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Ana Lucía Dávila Donis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treinta y siete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(37)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Bachiller en Ciencias y Letras</w:t>
      </w:r>
      <w:r>
        <w:rPr>
          <w:rFonts w:ascii="Arial" w:hAnsi="Arial"/>
        </w:rPr>
        <w:t xml:space="preserve">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mil seiscientos veintiocho espacio cincuenta y uno mil setecientos siete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(1628 51707 0101)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Ana Lucía Dávila Donis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