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Claudia Johana Caballeros García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tres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(33)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Ciencias y Letras por Madurez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ochocientos noventa y uno espacio sesenta y siete mil quinientos trece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(1891 67513 0101)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Claudia Johana Caballeros García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