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 xml:space="preserve">Abner Aníbal </w:t>
      </w:r>
      <w:r>
        <w:rPr>
          <w:rFonts w:ascii="Arial" w:hAnsi="Arial"/>
          <w:b/>
        </w:rPr>
        <w:t>Ajpop</w:t>
      </w:r>
      <w:r>
        <w:rPr>
          <w:rFonts w:ascii="Arial" w:hAnsi="Arial"/>
          <w:b/>
        </w:rPr>
        <w:t xml:space="preserve"> González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sesenta y dos espacio ochenta y siete mil ciento 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(1962 87103 0101)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Abner Aníbal </w:t>
      </w:r>
      <w:r>
        <w:rPr>
          <w:rFonts w:ascii="Arial" w:hAnsi="Arial"/>
          <w:b/>
        </w:rPr>
        <w:t>Ajpop</w:t>
      </w:r>
      <w:r>
        <w:rPr>
          <w:rFonts w:ascii="Arial" w:hAnsi="Arial"/>
          <w:b/>
        </w:rPr>
        <w:t xml:space="preserve"> González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