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t>IDC 服务器二手交易市场</w:t>
      </w:r>
    </w:p>
    <w:p>
      <w:pPr>
        <w:pStyle w:val="CustomTitle"/>
        <w:jc w:val="center"/>
      </w:pPr>
      <w:r>
        <w:t>开发文档（V1.0）</w:t>
      </w:r>
    </w:p>
    <w:p/>
    <w:p>
      <w:pPr>
        <w:pStyle w:val="CustomSubtitle"/>
        <w:jc w:val="center"/>
      </w:pPr>
      <w:r>
        <w:t>适用项目：服务器 / VPS / 独服 / NAT 二手担保交易与中介平台</w:t>
      </w:r>
    </w:p>
    <w:p>
      <w:pPr>
        <w:pStyle w:val="CustomSubtitle"/>
        <w:jc w:val="center"/>
      </w:pPr>
      <w:r>
        <w:t>文档用途：用于产品设计、开发实现、后台建设与 AI 编码协作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t>项目名称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t>IDC 服务器二手交易市场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文档类型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开发文档 / 产品需求与功能说明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版本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V1.0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日期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2026-03-13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目标版本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一期上线版</w:t>
            </w:r>
          </w:p>
        </w:tc>
      </w:tr>
    </w:tbl>
    <w:p/>
    <w:p>
      <w:pPr>
        <w:jc w:val="center"/>
      </w:pPr>
      <w:r>
        <w:rPr>
          <w:i/>
          <w:color w:val="5A5A5A"/>
        </w:rPr>
        <w:t>说明：本文档面向开发团队、产品经理、UI 设计师与 AI 开发工具，作为项目一期开发依据。</w:t>
      </w:r>
    </w:p>
    <w:p>
      <w:r>
        <w:br w:type="page"/>
      </w:r>
    </w:p>
    <w:p>
      <w:pPr>
        <w:pStyle w:val="Heading1"/>
        <w:spacing w:before="160" w:after="80"/>
      </w:pPr>
      <w:r>
        <w:t>1. 项目概述</w:t>
      </w:r>
    </w:p>
    <w:p>
      <w:r>
        <w:t>本项目定位为 IDC 服务器二手交易市场，核心模式为“平台中介担保交易”。卖家发布服务器资产信息，买家浏览并下单，平台负责商品审核、账号核验、资金托管、交付协助、纠纷处理与结算放款，降低交易中的诈骗、找回、配置不符与资金风险。</w:t>
      </w:r>
    </w:p>
    <w:p>
      <w:r>
        <w:t>平台支持 VPS、独立服务器、NAT 机器、线路机、云服务器等产品的二手流转，同时支持寄售、担保、议价、求购等模式。</w:t>
      </w:r>
    </w:p>
    <w:p>
      <w:pPr>
        <w:pStyle w:val="Heading1"/>
        <w:spacing w:before="160" w:after="80"/>
      </w:pPr>
      <w:r>
        <w:t>2. 建设目标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建立标准化的二手服务器发布、审核、交易、交付与结算流程。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通过平台担保机制降低买卖双方直接交易的风险。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建立商品审核、账号安全、风控、纠纷处理和信用体系。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支持后台对用户、商品、订单、财务、投诉和内容进行统一管理。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为后续扩展寄售市场、API 对接、自动风控和商家入驻预留能力。</w:t>
      </w:r>
    </w:p>
    <w:p>
      <w:pPr>
        <w:pStyle w:val="Heading1"/>
        <w:spacing w:before="160" w:after="80"/>
      </w:pPr>
      <w:r>
        <w:t>3. 角色定义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t>角色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t>说明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t>核心权限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游客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未登录用户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浏览列表、查看详情、搜索筛选、查看公告与规则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买家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购买服务器的用户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收藏、下单、支付、验机、确认收货、发起退款或纠纷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卖家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出售服务器的用户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发布商品、编辑商品、查看订单、提交交付、申请提现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管理员 / 中介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平台运营与担保角色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审核商品、处理订单、核验机器、冻结/放款、处理投诉与财务</w:t>
            </w:r>
          </w:p>
        </w:tc>
      </w:tr>
    </w:tbl>
    <w:p>
      <w:pPr>
        <w:pStyle w:val="Heading1"/>
        <w:spacing w:before="160" w:after="80"/>
      </w:pPr>
      <w:r>
        <w:t>4. 核心业务模式</w:t>
      </w:r>
    </w:p>
    <w:p>
      <w:pPr>
        <w:pStyle w:val="Heading2"/>
        <w:spacing w:before="100" w:after="80"/>
      </w:pPr>
      <w:r>
        <w:t>4.1 担保交易</w:t>
      </w:r>
    </w:p>
    <w:p>
      <w:r>
        <w:t>买家付款到平台后，订单进入担保流程。平台通知卖家交付账号或控制权，买家验机确认后，平台将交易款扣除服务费后结算给卖家。</w:t>
      </w:r>
    </w:p>
    <w:p>
      <w:pPr>
        <w:pStyle w:val="Heading2"/>
        <w:spacing w:before="100" w:after="80"/>
      </w:pPr>
      <w:r>
        <w:t>4.2 寄售模式</w:t>
      </w:r>
    </w:p>
    <w:p>
      <w:r>
        <w:t>卖家可先将服务器账号或管理权限交由平台保管，平台审核通过后直接上架。买家下单后由平台统一完成交付，提高成交效率。</w:t>
      </w:r>
    </w:p>
    <w:p>
      <w:pPr>
        <w:pStyle w:val="Heading2"/>
        <w:spacing w:before="100" w:after="80"/>
      </w:pPr>
      <w:r>
        <w:t>4.3 求购模式</w:t>
      </w:r>
    </w:p>
    <w:p>
      <w:r>
        <w:t>买家可发布求购需求，填写目标地区、线路、配置、预算、是否接受溢价等条件，由卖家主动匹配资源。</w:t>
      </w:r>
    </w:p>
    <w:p>
      <w:pPr>
        <w:pStyle w:val="Heading2"/>
        <w:spacing w:before="100" w:after="80"/>
      </w:pPr>
      <w:r>
        <w:t>4.4 议价模式</w:t>
      </w:r>
    </w:p>
    <w:p>
      <w:r>
        <w:t>商品支持议价时，买家可发起报价，卖家可接受、拒绝或还价，达成后自动生成订单。</w:t>
      </w:r>
    </w:p>
    <w:p>
      <w:pPr>
        <w:pStyle w:val="Heading1"/>
        <w:spacing w:before="160" w:after="80"/>
      </w:pPr>
      <w:r>
        <w:t>5. 总体业务流程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D3"/>
          </w:tcPr>
          <w:p>
            <w:r>
              <w:t>阶段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D3"/>
          </w:tcPr>
          <w:p>
            <w:r>
              <w:t>触发方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D3"/>
          </w:tcPr>
          <w:p>
            <w:r>
              <w:t>处理内容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商品发布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卖家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填写服务器配置、交易价、交付方式、截图与说明，提交审核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商品审核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审核资料完整性、真实性、风险项、是否允许上架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买家下单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买家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浏览商品并付款，生成担保订单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卖家交付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卖家 / 平台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提供账号、面板、邮箱改绑或工单转移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平台核验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检查账号可用性、配置一致性、到期时间、权限状态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买家验机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买家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登录验证配置、线路、可续费性、后台可控性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完成结算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买家确认或超时自动确认后，平台放款并关闭订单</w:t>
            </w:r>
          </w:p>
        </w:tc>
      </w:tr>
    </w:tbl>
    <w:p>
      <w:pPr>
        <w:pStyle w:val="Heading1"/>
        <w:spacing w:before="160" w:after="80"/>
      </w:pPr>
      <w:r>
        <w:t>6. 前台用户端功能</w:t>
      </w:r>
    </w:p>
    <w:p>
      <w:pPr>
        <w:pStyle w:val="Heading2"/>
        <w:spacing w:before="100" w:after="80"/>
      </w:pPr>
      <w:r>
        <w:t>6.1 首页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平台介绍、担保说明、交易流程展示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最新上架、推荐机器、专区入口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公告通知、帮助中心、常见问题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风险提示、平台规则、服务协议</w:t>
      </w:r>
    </w:p>
    <w:p>
      <w:pPr>
        <w:pStyle w:val="Heading2"/>
        <w:spacing w:before="100" w:after="80"/>
      </w:pPr>
      <w:r>
        <w:t>6.2 注册与登录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邮箱注册 / 登录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密码找回、邮箱验证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可选的二步验证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实名认证与卖家认证入口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登录日志与安全提醒</w:t>
      </w:r>
    </w:p>
    <w:p>
      <w:pPr>
        <w:pStyle w:val="Heading2"/>
        <w:spacing w:before="100" w:after="80"/>
      </w:pPr>
      <w:r>
        <w:t>6.3 商品列表与筛选</w:t>
      </w:r>
    </w:p>
    <w:p>
      <w:r>
        <w:t>列表页需支持关键词搜索、多维筛选和排序，保证买家可快速定位目标服务器。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t>筛选维度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t>字段说明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产品类型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独服、VPS、云服务器、NAT、线路机等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地区与线路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香港、日本、美国、韩国、新加坡、台湾、CN2、CMI、AS9929、163、4837 等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配置筛选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CPU、内存、硬盘、硬盘类型、带宽、流量、IP、防御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价格筛选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交易价格、是否溢价、是否支持议价、服务费承担方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交易能力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是否寄售、是否支持测试、是否可过户、是否可改邮箱、是否可改实名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排序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最新发布、价格升降序、即将到期、热度、浏览量</w:t>
            </w:r>
          </w:p>
        </w:tc>
      </w:tr>
    </w:tbl>
    <w:p>
      <w:pPr>
        <w:pStyle w:val="Heading2"/>
        <w:spacing w:before="100" w:after="80"/>
      </w:pPr>
      <w:r>
        <w:t>6.4 商品详情页</w:t>
      </w:r>
    </w:p>
    <w:p>
      <w:r>
        <w:t>商品详情页为转化核心页面，建议分为“基础信息、配置参数、交易信息、交付说明、风险提示、截图凭证、卖家说明”七个区域。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t>模块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t>字段示例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基础信息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标题、商品编号、供应商、机房、地区、线路、到期时间、续费价格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配置参数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CPU 型号/核数、内存、硬盘容量、硬盘类型、带宽、流量、IP 数量、防御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交易信息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原购入价、交易价、是否溢价、溢价比例、最低接受价格、是否可议价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交付说明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整账户、面板转移、子账户交付、邮箱改绑、实名可否修改、工单协助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风险说明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是否实名、是否有找回风险、是否有欠费限制、是否有历史滥用/封禁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凭证与截图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账单截图、后台截图、机器配置截图、测速与路由图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卖家补充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商品备注、适用场景、注意事项、可测试信息</w:t>
            </w:r>
          </w:p>
        </w:tc>
      </w:tr>
    </w:tbl>
    <w:p>
      <w:pPr>
        <w:pStyle w:val="Heading2"/>
        <w:spacing w:before="100" w:after="80"/>
      </w:pPr>
      <w:r>
        <w:t>6.5 买家中心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我的订单：待支付、待交付、待确认、已完成、退款中、纠纷中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收藏夹、浏览历史、价格提醒、降价通知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验机确认：确认配置、后台权限、到期时间、线路表现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售后服务：退款申请、问题提交、平台介入、申诉记录</w:t>
      </w:r>
    </w:p>
    <w:p>
      <w:pPr>
        <w:pStyle w:val="Heading1"/>
        <w:spacing w:before="160" w:after="80"/>
      </w:pPr>
      <w:r>
        <w:t>7. 卖家中心功能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发布商品：提交服务器参数、交易信息、交付方式、截图与风险说明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商品管理：编辑、上下架、删除、设为急售、修改价格、补充截图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订单管理：查看买家订单、提交交付、查看平台核验状态、跟进纠纷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收益与提现：可提现余额、冻结金额、提现申请、手续费记录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信用展示：成交次数、纠纷率、平均交付时间、好评率</w:t>
      </w:r>
    </w:p>
    <w:p>
      <w:pPr>
        <w:pStyle w:val="Heading1"/>
        <w:spacing w:before="160" w:after="80"/>
      </w:pPr>
      <w:r>
        <w:t>8. 中介担保与订单系统</w:t>
      </w:r>
    </w:p>
    <w:p>
      <w:r>
        <w:t>担保订单是平台最关键的系统模块，需支持订单状态管理、支付托管、交付记录、核验记录、验机确认、自动确认、放款结算、退款和纠纷流程。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CE4D6"/>
          </w:tcPr>
          <w:p>
            <w:r>
              <w:t>状态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CE4D6"/>
          </w:tcPr>
          <w:p>
            <w:r>
              <w:t>说明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CE4D6"/>
          </w:tcPr>
          <w:p>
            <w:r>
              <w:t>可执行动作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待支付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买家下单未付款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取消订单、继续支付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已支付待交付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平台已收款，等待卖家处理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平台提醒卖家、卖家提交交付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平台核验中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平台检查账号与商品一致性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记录核验结果、退回补充资料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买家验机中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买家收到交付信息并进行验证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确认收货、申请售后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已完成待结算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买家已确认或超时自动确认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平台扣费、执行放款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退款中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订单申请退款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审核退款原因、原路退回或退余额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纠纷中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买卖双方存在争议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平台冻结资金、收集证据、仲裁处理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已完成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订单处理闭环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生成结算记录、允许评价</w:t>
            </w:r>
          </w:p>
        </w:tc>
      </w:tr>
    </w:tbl>
    <w:p>
      <w:pPr>
        <w:pStyle w:val="Heading1"/>
        <w:spacing w:before="160" w:after="80"/>
      </w:pPr>
      <w:r>
        <w:t>9. 风控与信用系统</w:t>
      </w:r>
    </w:p>
    <w:p>
      <w:r>
        <w:t>为避免服务器类交易中的诈骗、找回、配置不符、黑机、违规机器等问题，平台需要建立商品风控、账号风控、资金风控和用户信用体系。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卖家发布风控：异常低价、异常高溢价、即将到期、信息缺失、敏感地区高风险商品提醒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账号交付风控：邮箱能否改绑、实名能否修改、是否支持控制面板转移、是否存在工单限制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历史安全风控：是否有欠费、是否有封禁、是否有滥用记录、是否有找回风险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用户行为风控：新用户限制发布数量、大额订单人工审核、提现审核、异地登录提醒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信用体系：卖家成交次数、纠纷率、退款率、平均交付时间、实名认证状态、认证等级</w:t>
      </w:r>
    </w:p>
    <w:p>
      <w:pPr>
        <w:pStyle w:val="Heading1"/>
        <w:spacing w:before="160" w:after="80"/>
      </w:pPr>
      <w:r>
        <w:t>10. 财务系统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t>模块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t>说明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支付方式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余额支付、支付宝、微信支付；后续可扩展 USDT 或人工转账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服务费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支持固定收费、按比例收费、最低服务费、大额订单阶梯费率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冻结资金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订单处于担保、退款、纠纷状态时，资金冻结不可提现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提现管理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卖家申请提现，后台审核后打款，记录提现时间、金额、手续费和状态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财务对账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订单金额、服务费、退款、放款、提现形成完整资金流水</w:t>
            </w:r>
          </w:p>
        </w:tc>
      </w:tr>
    </w:tbl>
    <w:p>
      <w:pPr>
        <w:pStyle w:val="Heading1"/>
        <w:spacing w:before="160" w:after="80"/>
      </w:pPr>
      <w:r>
        <w:t>11. 消息通知系统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站内通知：审核通过、审核拒绝、买家下单、卖家待交付、买家待确认、退款提醒、纠纷提醒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邮件通知：注册验证、找回密码、订单状态变更、提现结果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可扩展通知：Telegram 机器人、短信、微信模板消息</w:t>
      </w:r>
    </w:p>
    <w:p>
      <w:pPr>
        <w:pStyle w:val="Heading1"/>
        <w:spacing w:before="160" w:after="80"/>
      </w:pPr>
      <w:r>
        <w:t>12. 后台管理功能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t>后台模块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t>核心能力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用户管理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用户列表、实名认证、卖家认证、封禁/解封、黑名单、信用标记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商品管理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商品审核、编辑、上下架、推荐位、标签管理、风险标记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订单管理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担保订单、支付状态、交付记录、验机记录、退款处理、纠纷仲裁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财务管理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支付流水、服务费、放款记录、提现审核、退款记录、对账报表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内容管理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公告、FAQ、帮助中心、首页 Banner、专区配置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运营管理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热门商品、推荐商品、活动入口、分类与标签配置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日志审计</w:t>
            </w:r>
          </w:p>
        </w:tc>
        <w:tc>
          <w:tcPr>
            <w:tcW w:type="dxa" w:w="4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管理员操作日志、订单日志、状态变更日志、安全日志</w:t>
            </w:r>
          </w:p>
        </w:tc>
      </w:tr>
    </w:tbl>
    <w:p>
      <w:pPr>
        <w:pStyle w:val="Heading1"/>
        <w:spacing w:before="160" w:after="80"/>
      </w:pPr>
      <w:r>
        <w:t>13. 关键数据字段建议</w:t>
      </w:r>
    </w:p>
    <w:p>
      <w:r>
        <w:t>以下字段建议作为商品发布与数据库设计的基础字段。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2F0D9"/>
          </w:tcPr>
          <w:p>
            <w:r>
              <w:t>字段分类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2F0D9"/>
          </w:tcPr>
          <w:p>
            <w:r>
              <w:t>字段名称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2F0D9"/>
          </w:tcPr>
          <w:p>
            <w:r>
              <w:t>说明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商品基础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title / code / category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标题、商品编号、分类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资源定位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region / datacenter / line_type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地区、机房、线路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供应商信息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provider_name / provider_url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上游供应商名称与官网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配置参数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cpu_model / cpu_cores / memory_gb / disk_gb / disk_type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核心配置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网络参数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bandwidth_mbps / traffic_limit / ip_count / ddos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带宽、流量、IP、防御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时间价格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purchase_price / sale_price / renew_price / expire_at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原价、售价、续费价、到期时间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交易属性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is_premium / premium_rate / negotiable / consignment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是否溢价、可否议价、是否寄售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交付能力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delivery_type / can_change_email / can_change_realname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交付方式和改绑能力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风险属性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risk_level / abuse_history / account_recall_risk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风控标签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展示资料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description / bill_image / panel_image / benchmark_image</w:t>
            </w:r>
          </w:p>
        </w:tc>
        <w:tc>
          <w:tcPr>
            <w:tcW w:type="dxa" w:w="3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详情和截图</w:t>
            </w:r>
          </w:p>
        </w:tc>
      </w:tr>
    </w:tbl>
    <w:p>
      <w:pPr>
        <w:pStyle w:val="Heading1"/>
        <w:spacing w:before="160" w:after="80"/>
      </w:pPr>
      <w:r>
        <w:t>14. 一期版本范围（MVP）</w:t>
      </w:r>
    </w:p>
    <w:p>
      <w:r>
        <w:t>建议一期版本以“能安全完成担保交易”为目标，优先实现最关键的闭环。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注册登录、基础实名认证、用户中心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商品发布、商品审核、列表与详情页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买家下单、支付、担保订单流程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卖家交付、平台核验、买家验机确认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平台放款、退款申请、纠纷处理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后台的用户/商品/订单/财务管理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基础消息通知与操作日志</w:t>
      </w:r>
    </w:p>
    <w:p>
      <w:pPr>
        <w:pStyle w:val="Heading1"/>
        <w:spacing w:before="160" w:after="80"/>
      </w:pPr>
      <w:r>
        <w:t>15. 二期扩展方向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议价系统、求购市场、平台寄售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卖家等级体系、商家入驻、店铺主页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自动风控评分、黑名单共享、异常登录拦截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接口开放、上游面板 API 对接、自动获取服务器参数</w:t>
      </w:r>
    </w:p>
    <w:p>
      <w:pPr>
        <w:spacing w:after="40"/>
        <w:ind w:left="340" w:hanging="227"/>
      </w:pPr>
      <w:r>
        <w:rPr>
          <w:rFonts w:ascii="Arial" w:hAnsi="Arial" w:eastAsia="Microsoft YaHei"/>
          <w:sz w:val="21"/>
        </w:rPr>
        <w:t>• 更多支付渠道、国际化、多语言支持</w:t>
      </w:r>
    </w:p>
    <w:p>
      <w:pPr>
        <w:pStyle w:val="Heading1"/>
        <w:spacing w:before="160" w:after="80"/>
      </w:pPr>
      <w:r>
        <w:t>16. 开发优先级建议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BF7"/>
          </w:tcPr>
          <w:p>
            <w:r>
              <w:t>优先级</w:t>
            </w:r>
          </w:p>
        </w:tc>
        <w:tc>
          <w:tcPr>
            <w:tcW w:type="dxa" w:w="2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BF7"/>
          </w:tcPr>
          <w:p>
            <w:r>
              <w:t>模块</w:t>
            </w:r>
          </w:p>
        </w:tc>
        <w:tc>
          <w:tcPr>
            <w:tcW w:type="dxa" w:w="2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BF7"/>
          </w:tcPr>
          <w:p>
            <w:r>
              <w:t>必要性</w:t>
            </w:r>
          </w:p>
        </w:tc>
        <w:tc>
          <w:tcPr>
            <w:tcW w:type="dxa" w:w="2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BF7"/>
          </w:tcPr>
          <w:p>
            <w:r>
              <w:t>说明</w:t>
            </w:r>
          </w:p>
        </w:tc>
      </w:tr>
      <w:tr>
        <w:tc>
          <w:tcPr>
            <w:tcW w:type="dxa" w:w="2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P0</w:t>
            </w:r>
          </w:p>
        </w:tc>
        <w:tc>
          <w:tcPr>
            <w:tcW w:type="dxa" w:w="2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用户、商品、订单、担保、后台</w:t>
            </w:r>
          </w:p>
        </w:tc>
        <w:tc>
          <w:tcPr>
            <w:tcW w:type="dxa" w:w="2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必须</w:t>
            </w:r>
          </w:p>
        </w:tc>
        <w:tc>
          <w:tcPr>
            <w:tcW w:type="dxa" w:w="2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构成平台上线的最小交易闭环</w:t>
            </w:r>
          </w:p>
        </w:tc>
      </w:tr>
      <w:tr>
        <w:tc>
          <w:tcPr>
            <w:tcW w:type="dxa" w:w="2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P1</w:t>
            </w:r>
          </w:p>
        </w:tc>
        <w:tc>
          <w:tcPr>
            <w:tcW w:type="dxa" w:w="2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财务、退款、纠纷、通知</w:t>
            </w:r>
          </w:p>
        </w:tc>
        <w:tc>
          <w:tcPr>
            <w:tcW w:type="dxa" w:w="2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高</w:t>
            </w:r>
          </w:p>
        </w:tc>
        <w:tc>
          <w:tcPr>
            <w:tcW w:type="dxa" w:w="2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提升交易安全性与可运营性</w:t>
            </w:r>
          </w:p>
        </w:tc>
      </w:tr>
      <w:tr>
        <w:tc>
          <w:tcPr>
            <w:tcW w:type="dxa" w:w="2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P2</w:t>
            </w:r>
          </w:p>
        </w:tc>
        <w:tc>
          <w:tcPr>
            <w:tcW w:type="dxa" w:w="2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议价、求购、寄售、信用等级</w:t>
            </w:r>
          </w:p>
        </w:tc>
        <w:tc>
          <w:tcPr>
            <w:tcW w:type="dxa" w:w="2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中</w:t>
            </w:r>
          </w:p>
        </w:tc>
        <w:tc>
          <w:tcPr>
            <w:tcW w:type="dxa" w:w="2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提升成交效率与平台活跃度</w:t>
            </w:r>
          </w:p>
        </w:tc>
      </w:tr>
      <w:tr>
        <w:tc>
          <w:tcPr>
            <w:tcW w:type="dxa" w:w="2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P3</w:t>
            </w:r>
          </w:p>
        </w:tc>
        <w:tc>
          <w:tcPr>
            <w:tcW w:type="dxa" w:w="2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自动风控、API 对接、国际化</w:t>
            </w:r>
          </w:p>
        </w:tc>
        <w:tc>
          <w:tcPr>
            <w:tcW w:type="dxa" w:w="2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扩展</w:t>
            </w:r>
          </w:p>
        </w:tc>
        <w:tc>
          <w:tcPr>
            <w:tcW w:type="dxa" w:w="2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用于后续做规模化运营</w:t>
            </w:r>
          </w:p>
        </w:tc>
      </w:tr>
    </w:tbl>
    <w:p>
      <w:pPr>
        <w:pStyle w:val="Heading1"/>
        <w:spacing w:before="160" w:after="80"/>
      </w:pPr>
      <w:r>
        <w:t>17. 结论</w:t>
      </w:r>
    </w:p>
    <w:p>
      <w:r>
        <w:t>该项目本质不是普通“二手服务器发帖站”，而是以“中介担保 + 风控审核 + 交付协助 + 资金托管”为核心的垂直交易平台。开发时应优先围绕订单安全、交付可信、风控可控和后台可管理来建设。</w:t>
      </w:r>
    </w:p>
    <w:p>
      <w:r>
        <w:t>在此基础上，一期版本先跑通标准担保交易闭环，后续再逐步扩展议价、求购、寄售和商家体系。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3660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Arial" w:hAnsi="Arial" w:eastAsia="Microsoft YaHei"/>
      <w:b/>
      <w:color w:val="1F4E79"/>
      <w:sz w:val="44"/>
    </w:rPr>
  </w:style>
  <w:style w:type="paragraph" w:customStyle="1" w:styleId="CustomSubtitle">
    <w:name w:val="CustomSubtitle"/>
    <w:rPr>
      <w:rFonts w:ascii="Arial" w:hAnsi="Arial" w:eastAsia="Microsoft YaHei"/>
      <w:b w:val="0"/>
      <w:color w:val="63636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