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Перший рівень 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Склади порівняльну таблицю трьох видів тестової документації: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340"/>
        <w:gridCol w:w="3015"/>
        <w:gridCol w:w="2625"/>
        <w:tblGridChange w:id="0">
          <w:tblGrid>
            <w:gridCol w:w="1710"/>
            <w:gridCol w:w="2340"/>
            <w:gridCol w:w="30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hd w:fill="93c47d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П</w:t>
            </w:r>
            <w:r w:rsidDel="00000000" w:rsidR="00000000" w:rsidRPr="00000000">
              <w:rPr>
                <w:shd w:fill="6aa84f" w:val="clear"/>
                <w:rtl w:val="0"/>
              </w:rPr>
              <w:t xml:space="preserve">ереваги</w:t>
            </w:r>
            <w:r w:rsidDel="00000000" w:rsidR="00000000" w:rsidRPr="00000000">
              <w:rPr>
                <w:color w:val="ffffff"/>
                <w:shd w:fill="93c47d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hd w:fill="cc0000" w:val="clear"/>
              </w:rPr>
            </w:pPr>
            <w:r w:rsidDel="00000000" w:rsidR="00000000" w:rsidRPr="00000000">
              <w:rPr>
                <w:color w:val="ffffff"/>
                <w:shd w:fill="cc0000" w:val="clear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перевірок необхідних для тестування системи, котрі бувають залежні від послідовності та незалежні. Містить опис та перевіряє функціональність усього додатка.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Значно прискорює підготовку для тестування.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Структурування інформації.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Структурованість може вказати на ієрархію ідей з тестування.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Гарно підходить до проектів, для яких є менше часу на тестування.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Легко відстежувати знаходження помилок та послідовності роботи системи.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Валідація для кожного пункту.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Немає детального опису перевірки функціоналу.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вказується параметрів та кроків проходження щодо перевірки певних функцій.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Ми не вказуємо очікувані результати, а вихідні результати описуються як “pass/fail” без певної конкретизації.</w:t>
            </w:r>
          </w:p>
        </w:tc>
      </w:tr>
      <w:tr>
        <w:trPr>
          <w:cantSplit w:val="0"/>
          <w:trHeight w:val="343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Строгий документ із чітко поставленими кроками виповнення тестування певного функціоналу додатка з чітко окресленими критеріями структуризації.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Детально описує крокування за перевіркою функціональності чи його частини..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Кожний крок показує послідовність та залежність від попереднього.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Для кожного функціоналу використовуються окремі тест-кейси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Кожний тест-кейс дає тестувальнику конкретну інформацію щодо працездатності та належного функціонування.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Легше відстежити шлях до певної помилки завдяки чіткості формування тест-кейсу.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Займає більше часу на конкретизацію усіх кроків тестування.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Може бути можливість дублювання тест-кейсів, чого не потрібно допускати.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Парадокс пестициду. У всякому випадку постійно потрібно використовувати різні тест-кейси з перевірки функціоналу.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кожний окремий функціонал потрібно розробляти окремий тест-кейс.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Користувальницький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 поведінки системи на зовнішні запити, відповіді на питання: який юзер і як може користуватися функціоналом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Дає розуміння працездатності функціоналу зі сторони користувача.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Гарно підходить до документування вимог, зв’язаних із системою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Шаблони не гарантують якість. Все залежить від навичок творця.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Може бути неповне розуміння різновидів використання.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Складно у визначенні рівня опису користувальницького інтерфейсу.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Виключення потенційно цінних методик аналізу вимог.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Деякі розробники вважають це формальними та складними документами.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Склади чек-ліст для перевірки головної сторінки свого улюбленого інтернет-магазину.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Чекліст зробив у гугл таблиці за цим посиланням: </w:t>
      </w:r>
    </w:p>
    <w:p w:rsidR="00000000" w:rsidDel="00000000" w:rsidP="00000000" w:rsidRDefault="00000000" w:rsidRPr="00000000" w14:paraId="0000002C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Чек-ліст shafa.ua 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Другий рівень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highlight w:val="white"/>
          <w:rtl w:val="0"/>
        </w:rPr>
        <w:t xml:space="preserve">Склади 5 позитивних і 5 негативних тест-кейсів для перевірки основної функціональності твого улюбленого інтернет-магазину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TestCase зробив у гугл таблиці за цим посиланням:</w:t>
        <w:br w:type="textWrapping"/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testcase shafa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OQRTXabgxLgDYj0ZW9PLzEfQEl-ohOR/edit#gid=182204203" TargetMode="External"/><Relationship Id="rId7" Type="http://schemas.openxmlformats.org/officeDocument/2006/relationships/hyperlink" Target="https://docs.google.com/spreadsheets/d/1raeg45BP4f2hc-LG2EdWBN-Vp3KCUFBodW5eLhm_bes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