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20" w:line="240" w:lineRule="auto"/>
        <w:jc w:val="center"/>
        <w:rPr>
          <w:sz w:val="24"/>
          <w:szCs w:val="24"/>
        </w:rPr>
      </w:pPr>
      <w:r w:rsidDel="00000000" w:rsidR="00000000" w:rsidRPr="00000000">
        <w:rPr>
          <w:sz w:val="24"/>
          <w:szCs w:val="24"/>
          <w:rtl w:val="0"/>
        </w:rPr>
        <w:t xml:space="preserve">Module 5: Sampling</w:t>
      </w:r>
    </w:p>
    <w:p w:rsidR="00000000" w:rsidDel="00000000" w:rsidP="00000000" w:rsidRDefault="00000000" w:rsidRPr="00000000" w14:paraId="00000002">
      <w:pPr>
        <w:widowControl w:val="0"/>
        <w:spacing w:after="120" w:line="240" w:lineRule="auto"/>
        <w:jc w:val="center"/>
        <w:rPr>
          <w:b w:val="1"/>
          <w:sz w:val="24"/>
          <w:szCs w:val="24"/>
        </w:rPr>
      </w:pPr>
      <w:r w:rsidDel="00000000" w:rsidR="00000000" w:rsidRPr="00000000">
        <w:rPr>
          <w:b w:val="1"/>
          <w:sz w:val="24"/>
          <w:szCs w:val="24"/>
          <w:rtl w:val="0"/>
        </w:rPr>
        <w:t xml:space="preserve">Lesson 1: Introduction and Foundations</w:t>
      </w:r>
    </w:p>
    <w:p w:rsidR="00000000" w:rsidDel="00000000" w:rsidP="00000000" w:rsidRDefault="00000000" w:rsidRPr="00000000" w14:paraId="00000003">
      <w:pPr>
        <w:widowControl w:val="0"/>
        <w:spacing w:after="120" w:line="240" w:lineRule="auto"/>
        <w:rPr/>
      </w:pPr>
      <w:r w:rsidDel="00000000" w:rsidR="00000000" w:rsidRPr="00000000">
        <w:rPr>
          <w:b w:val="1"/>
          <w:rtl w:val="0"/>
        </w:rPr>
        <w:t xml:space="preserve">Estimated Time</w:t>
      </w:r>
      <w:r w:rsidDel="00000000" w:rsidR="00000000" w:rsidRPr="00000000">
        <w:rPr>
          <w:rtl w:val="0"/>
        </w:rPr>
        <w:t xml:space="preserve">: ~7.5 hours</w:t>
      </w:r>
    </w:p>
    <w:p w:rsidR="00000000" w:rsidDel="00000000" w:rsidP="00000000" w:rsidRDefault="00000000" w:rsidRPr="00000000" w14:paraId="00000004">
      <w:pPr>
        <w:widowControl w:val="0"/>
        <w:spacing w:after="120" w:line="240" w:lineRule="auto"/>
        <w:rPr/>
      </w:pPr>
      <w:r w:rsidDel="00000000" w:rsidR="00000000" w:rsidRPr="00000000">
        <w:rPr>
          <w:b w:val="1"/>
          <w:rtl w:val="0"/>
        </w:rPr>
        <w:t xml:space="preserve">Concepts: </w:t>
      </w:r>
      <w:r w:rsidDel="00000000" w:rsidR="00000000" w:rsidRPr="00000000">
        <w:rPr>
          <w:rtl w:val="0"/>
        </w:rPr>
        <w:t xml:space="preserve">probability; populations; observational studies</w:t>
      </w:r>
      <w:r w:rsidDel="00000000" w:rsidR="00000000" w:rsidRPr="00000000">
        <w:rPr>
          <w:rtl w:val="0"/>
        </w:rPr>
      </w:r>
    </w:p>
    <w:p w:rsidR="00000000" w:rsidDel="00000000" w:rsidP="00000000" w:rsidRDefault="00000000" w:rsidRPr="00000000" w14:paraId="00000005">
      <w:pPr>
        <w:widowControl w:val="0"/>
        <w:spacing w:after="120" w:line="240" w:lineRule="auto"/>
        <w:rPr/>
      </w:pPr>
      <w:r w:rsidDel="00000000" w:rsidR="00000000" w:rsidRPr="00000000">
        <w:rPr>
          <w:b w:val="1"/>
          <w:rtl w:val="0"/>
        </w:rPr>
        <w:t xml:space="preserve">Lesson Description</w:t>
      </w:r>
      <w:r w:rsidDel="00000000" w:rsidR="00000000" w:rsidRPr="00000000">
        <w:rPr>
          <w:rtl w:val="0"/>
        </w:rPr>
        <w:t xml:space="preserve">: This lesson will introduce students to core concepts in the module.</w:t>
      </w:r>
    </w:p>
    <w:p w:rsidR="00000000" w:rsidDel="00000000" w:rsidP="00000000" w:rsidRDefault="00000000" w:rsidRPr="00000000" w14:paraId="00000006">
      <w:pPr>
        <w:widowControl w:val="0"/>
        <w:spacing w:after="120" w:line="240" w:lineRule="auto"/>
        <w:rPr/>
      </w:pPr>
      <w:r w:rsidDel="00000000" w:rsidR="00000000" w:rsidRPr="00000000">
        <w:rPr>
          <w:b w:val="1"/>
          <w:rtl w:val="0"/>
        </w:rPr>
        <w:t xml:space="preserve">Instructor Preparation</w:t>
      </w:r>
      <w:r w:rsidDel="00000000" w:rsidR="00000000" w:rsidRPr="00000000">
        <w:rPr>
          <w:rtl w:val="0"/>
        </w:rPr>
        <w:t xml:space="preserve">: Overview of course texts, read through lesson slides, create Slido polls for 00-Introduction and 01-Probability</w:t>
      </w:r>
    </w:p>
    <w:tbl>
      <w:tblPr>
        <w:tblStyle w:val="Table1"/>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0"/>
        <w:gridCol w:w="5440"/>
        <w:tblGridChange w:id="0">
          <w:tblGrid>
            <w:gridCol w:w="5360"/>
            <w:gridCol w:w="544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pPr>
            <w:r w:rsidDel="00000000" w:rsidR="00000000" w:rsidRPr="00000000">
              <w:rPr>
                <w:b w:val="1"/>
                <w:rtl w:val="0"/>
              </w:rPr>
              <w:t xml:space="preserve">Materials and Resources</w:t>
            </w:r>
            <w:r w:rsidDel="00000000" w:rsidR="00000000" w:rsidRPr="00000000">
              <w:rPr>
                <w:rtl w:val="0"/>
              </w:rPr>
            </w:r>
          </w:p>
        </w:tc>
        <w:tc>
          <w:tcPr/>
          <w:p w:rsidR="00000000" w:rsidDel="00000000" w:rsidP="00000000" w:rsidRDefault="00000000" w:rsidRPr="00000000" w14:paraId="00000008">
            <w:pPr>
              <w:widowControl w:val="0"/>
              <w:spacing w:line="240" w:lineRule="auto"/>
              <w:jc w:val="center"/>
              <w:rPr/>
            </w:pPr>
            <w:r w:rsidDel="00000000" w:rsidR="00000000" w:rsidRPr="00000000">
              <w:rPr>
                <w:b w:val="1"/>
                <w:rtl w:val="0"/>
              </w:rPr>
              <w:t xml:space="preserve">Learning Goals</w:t>
            </w:r>
            <w:r w:rsidDel="00000000" w:rsidR="00000000" w:rsidRPr="00000000">
              <w:rPr>
                <w:rtl w:val="0"/>
              </w:rPr>
            </w:r>
          </w:p>
        </w:tc>
      </w:tr>
      <w:tr>
        <w:trPr>
          <w:cantSplit w:val="0"/>
          <w:tblHeader w:val="0"/>
        </w:trPr>
        <w:tc>
          <w:tcPr/>
          <w:p w:rsidR="00000000" w:rsidDel="00000000" w:rsidP="00000000" w:rsidRDefault="00000000" w:rsidRPr="00000000" w14:paraId="00000009">
            <w:pPr>
              <w:numPr>
                <w:ilvl w:val="0"/>
                <w:numId w:val="6"/>
              </w:numPr>
              <w:spacing w:after="0" w:afterAutospacing="0" w:before="60" w:line="240" w:lineRule="auto"/>
              <w:ind w:left="900" w:hanging="360"/>
            </w:pPr>
            <w:r w:rsidDel="00000000" w:rsidR="00000000" w:rsidRPr="00000000">
              <w:rPr>
                <w:rtl w:val="0"/>
              </w:rPr>
              <w:t xml:space="preserve">Google slides</w:t>
            </w:r>
          </w:p>
          <w:p w:rsidR="00000000" w:rsidDel="00000000" w:rsidP="00000000" w:rsidRDefault="00000000" w:rsidRPr="00000000" w14:paraId="0000000A">
            <w:pPr>
              <w:numPr>
                <w:ilvl w:val="0"/>
                <w:numId w:val="6"/>
              </w:numPr>
              <w:spacing w:before="0" w:beforeAutospacing="0" w:line="240" w:lineRule="auto"/>
              <w:ind w:left="900" w:hanging="360"/>
              <w:rPr>
                <w:u w:val="none"/>
              </w:rPr>
            </w:pPr>
            <w:r w:rsidDel="00000000" w:rsidR="00000000" w:rsidRPr="00000000">
              <w:rPr>
                <w:rtl w:val="0"/>
              </w:rPr>
              <w:t xml:space="preserve">Copies of/links to core course texts</w:t>
            </w:r>
          </w:p>
          <w:p w:rsidR="00000000" w:rsidDel="00000000" w:rsidP="00000000" w:rsidRDefault="00000000" w:rsidRPr="00000000" w14:paraId="0000000B">
            <w:pPr>
              <w:numPr>
                <w:ilvl w:val="1"/>
                <w:numId w:val="6"/>
              </w:numPr>
              <w:ind w:left="1620" w:hanging="360"/>
            </w:pPr>
            <w:r w:rsidDel="00000000" w:rsidR="00000000" w:rsidRPr="00000000">
              <w:rPr>
                <w:rtl w:val="0"/>
              </w:rPr>
              <w:t xml:space="preserve">Pitman, 1993, </w:t>
            </w:r>
            <w:r w:rsidDel="00000000" w:rsidR="00000000" w:rsidRPr="00000000">
              <w:rPr>
                <w:i w:val="1"/>
                <w:rtl w:val="0"/>
              </w:rPr>
              <w:t xml:space="preserve">Probability</w:t>
            </w:r>
            <w:r w:rsidDel="00000000" w:rsidR="00000000" w:rsidRPr="00000000">
              <w:rPr>
                <w:rtl w:val="0"/>
              </w:rPr>
              <w:t xml:space="preserve">, Springer.</w:t>
            </w:r>
          </w:p>
          <w:p w:rsidR="00000000" w:rsidDel="00000000" w:rsidP="00000000" w:rsidRDefault="00000000" w:rsidRPr="00000000" w14:paraId="0000000C">
            <w:pPr>
              <w:numPr>
                <w:ilvl w:val="1"/>
                <w:numId w:val="6"/>
              </w:numPr>
              <w:ind w:left="1620" w:hanging="360"/>
            </w:pPr>
            <w:r w:rsidDel="00000000" w:rsidR="00000000" w:rsidRPr="00000000">
              <w:rPr>
                <w:rtl w:val="0"/>
              </w:rPr>
              <w:t xml:space="preserve">Wu and Thompson, 2020, </w:t>
            </w:r>
            <w:r w:rsidDel="00000000" w:rsidR="00000000" w:rsidRPr="00000000">
              <w:rPr>
                <w:i w:val="1"/>
                <w:rtl w:val="0"/>
              </w:rPr>
              <w:t xml:space="preserve">Sampling Theory and Practice</w:t>
            </w:r>
            <w:r w:rsidDel="00000000" w:rsidR="00000000" w:rsidRPr="00000000">
              <w:rPr>
                <w:rtl w:val="0"/>
              </w:rPr>
              <w:t xml:space="preserve">, Springer.</w:t>
            </w:r>
          </w:p>
          <w:p w:rsidR="00000000" w:rsidDel="00000000" w:rsidP="00000000" w:rsidRDefault="00000000" w:rsidRPr="00000000" w14:paraId="0000000D">
            <w:pPr>
              <w:numPr>
                <w:ilvl w:val="1"/>
                <w:numId w:val="6"/>
              </w:numPr>
              <w:ind w:left="1620" w:hanging="360"/>
            </w:pPr>
            <w:r w:rsidDel="00000000" w:rsidR="00000000" w:rsidRPr="00000000">
              <w:rPr>
                <w:rtl w:val="0"/>
              </w:rPr>
              <w:t xml:space="preserve">Lohr, 2019, </w:t>
            </w:r>
            <w:r w:rsidDel="00000000" w:rsidR="00000000" w:rsidRPr="00000000">
              <w:rPr>
                <w:i w:val="1"/>
                <w:rtl w:val="0"/>
              </w:rPr>
              <w:t xml:space="preserve">Sampling Design and Analysis</w:t>
            </w:r>
            <w:r w:rsidDel="00000000" w:rsidR="00000000" w:rsidRPr="00000000">
              <w:rPr>
                <w:rtl w:val="0"/>
              </w:rPr>
              <w:t xml:space="preserve">, 2nd Edition, CRC Press.</w:t>
            </w:r>
          </w:p>
          <w:p w:rsidR="00000000" w:rsidDel="00000000" w:rsidP="00000000" w:rsidRDefault="00000000" w:rsidRPr="00000000" w14:paraId="0000000E">
            <w:pPr>
              <w:numPr>
                <w:ilvl w:val="1"/>
                <w:numId w:val="6"/>
              </w:numPr>
              <w:ind w:left="1620" w:hanging="360"/>
            </w:pPr>
            <w:r w:rsidDel="00000000" w:rsidR="00000000" w:rsidRPr="00000000">
              <w:rPr>
                <w:rtl w:val="0"/>
              </w:rPr>
              <w:t xml:space="preserve">Salganik, 2018, Bit by Bit: Social research in the Digital Age.</w:t>
            </w:r>
          </w:p>
          <w:p w:rsidR="00000000" w:rsidDel="00000000" w:rsidP="00000000" w:rsidRDefault="00000000" w:rsidRPr="00000000" w14:paraId="0000000F">
            <w:pPr>
              <w:numPr>
                <w:ilvl w:val="0"/>
                <w:numId w:val="6"/>
              </w:numPr>
              <w:ind w:left="900" w:hanging="360"/>
              <w:rPr>
                <w:u w:val="none"/>
              </w:rPr>
            </w:pPr>
            <w:r w:rsidDel="00000000" w:rsidR="00000000" w:rsidRPr="00000000">
              <w:rPr>
                <w:rtl w:val="0"/>
              </w:rPr>
              <w:t xml:space="preserve">R script files</w:t>
            </w:r>
          </w:p>
          <w:p w:rsidR="00000000" w:rsidDel="00000000" w:rsidP="00000000" w:rsidRDefault="00000000" w:rsidRPr="00000000" w14:paraId="00000010">
            <w:pPr>
              <w:numPr>
                <w:ilvl w:val="1"/>
                <w:numId w:val="6"/>
              </w:numPr>
              <w:ind w:left="1620" w:hanging="360"/>
              <w:rPr>
                <w:u w:val="none"/>
              </w:rPr>
            </w:pPr>
            <w:r w:rsidDel="00000000" w:rsidR="00000000" w:rsidRPr="00000000">
              <w:rPr>
                <w:rtl w:val="0"/>
              </w:rPr>
              <w:t xml:space="preserve">Probability-CLT Demo</w:t>
            </w:r>
          </w:p>
          <w:p w:rsidR="00000000" w:rsidDel="00000000" w:rsidP="00000000" w:rsidRDefault="00000000" w:rsidRPr="00000000" w14:paraId="00000011">
            <w:pPr>
              <w:numPr>
                <w:ilvl w:val="1"/>
                <w:numId w:val="6"/>
              </w:numPr>
              <w:ind w:left="1620" w:hanging="360"/>
              <w:rPr>
                <w:u w:val="none"/>
              </w:rPr>
            </w:pPr>
            <w:r w:rsidDel="00000000" w:rsidR="00000000" w:rsidRPr="00000000">
              <w:rPr>
                <w:rtl w:val="0"/>
              </w:rPr>
              <w:t xml:space="preserve">Probability-LLN Demo</w:t>
            </w:r>
          </w:p>
          <w:p w:rsidR="00000000" w:rsidDel="00000000" w:rsidP="00000000" w:rsidRDefault="00000000" w:rsidRPr="00000000" w14:paraId="00000012">
            <w:pPr>
              <w:numPr>
                <w:ilvl w:val="0"/>
                <w:numId w:val="6"/>
              </w:numPr>
              <w:ind w:left="900" w:hanging="360"/>
              <w:rPr>
                <w:u w:val="none"/>
              </w:rPr>
            </w:pPr>
            <w:r w:rsidDel="00000000" w:rsidR="00000000" w:rsidRPr="00000000">
              <w:rPr>
                <w:rtl w:val="0"/>
              </w:rPr>
              <w:t xml:space="preserve">Optional: deck of cards</w:t>
            </w:r>
          </w:p>
          <w:p w:rsidR="00000000" w:rsidDel="00000000" w:rsidP="00000000" w:rsidRDefault="00000000" w:rsidRPr="00000000" w14:paraId="00000013">
            <w:pPr>
              <w:numPr>
                <w:ilvl w:val="0"/>
                <w:numId w:val="6"/>
              </w:numPr>
              <w:ind w:left="900" w:hanging="360"/>
              <w:rPr>
                <w:u w:val="none"/>
              </w:rPr>
            </w:pPr>
            <w:r w:rsidDel="00000000" w:rsidR="00000000" w:rsidRPr="00000000">
              <w:rPr>
                <w:rtl w:val="0"/>
              </w:rPr>
              <w:t xml:space="preserve">Optional: dice</w:t>
            </w:r>
          </w:p>
          <w:p w:rsidR="00000000" w:rsidDel="00000000" w:rsidP="00000000" w:rsidRDefault="00000000" w:rsidRPr="00000000" w14:paraId="00000014">
            <w:pPr>
              <w:numPr>
                <w:ilvl w:val="0"/>
                <w:numId w:val="6"/>
              </w:numPr>
              <w:ind w:left="900" w:hanging="360"/>
              <w:rPr>
                <w:u w:val="none"/>
              </w:rPr>
            </w:pPr>
            <w:r w:rsidDel="00000000" w:rsidR="00000000" w:rsidRPr="00000000">
              <w:rPr>
                <w:rtl w:val="0"/>
              </w:rPr>
              <w:t xml:space="preserve">Optional: coin</w:t>
            </w:r>
          </w:p>
        </w:tc>
        <w:tc>
          <w:tcPr/>
          <w:p w:rsidR="00000000" w:rsidDel="00000000" w:rsidP="00000000" w:rsidRDefault="00000000" w:rsidRPr="00000000" w14:paraId="00000015">
            <w:pPr>
              <w:numPr>
                <w:ilvl w:val="0"/>
                <w:numId w:val="4"/>
              </w:numPr>
              <w:spacing w:after="0" w:afterAutospacing="0" w:before="60" w:line="240" w:lineRule="auto"/>
              <w:ind w:left="720" w:hanging="360"/>
            </w:pPr>
            <w:r w:rsidDel="00000000" w:rsidR="00000000" w:rsidRPr="00000000">
              <w:rPr>
                <w:rtl w:val="0"/>
              </w:rPr>
              <w:t xml:space="preserve">Be familiar with overall module content</w:t>
            </w:r>
          </w:p>
          <w:p w:rsidR="00000000" w:rsidDel="00000000" w:rsidP="00000000" w:rsidRDefault="00000000" w:rsidRPr="00000000" w14:paraId="00000016">
            <w:pPr>
              <w:numPr>
                <w:ilvl w:val="0"/>
                <w:numId w:val="4"/>
              </w:numPr>
              <w:spacing w:after="0" w:afterAutospacing="0" w:before="0" w:beforeAutospacing="0" w:line="240" w:lineRule="auto"/>
              <w:ind w:left="720" w:hanging="360"/>
              <w:rPr>
                <w:u w:val="none"/>
              </w:rPr>
            </w:pPr>
            <w:r w:rsidDel="00000000" w:rsidR="00000000" w:rsidRPr="00000000">
              <w:rPr>
                <w:rtl w:val="0"/>
              </w:rPr>
              <w:t xml:space="preserve">Have access to course texts</w:t>
            </w:r>
          </w:p>
          <w:p w:rsidR="00000000" w:rsidDel="00000000" w:rsidP="00000000" w:rsidRDefault="00000000" w:rsidRPr="00000000" w14:paraId="00000017">
            <w:pPr>
              <w:numPr>
                <w:ilvl w:val="0"/>
                <w:numId w:val="4"/>
              </w:numPr>
              <w:spacing w:after="0" w:afterAutospacing="0" w:before="0" w:beforeAutospacing="0" w:line="240" w:lineRule="auto"/>
              <w:ind w:left="720" w:hanging="360"/>
              <w:rPr>
                <w:u w:val="none"/>
              </w:rPr>
            </w:pPr>
            <w:r w:rsidDel="00000000" w:rsidR="00000000" w:rsidRPr="00000000">
              <w:rPr>
                <w:rtl w:val="0"/>
              </w:rPr>
              <w:t xml:space="preserve">Connect probability concepts to sampling at a high level</w:t>
            </w:r>
          </w:p>
          <w:p w:rsidR="00000000" w:rsidDel="00000000" w:rsidP="00000000" w:rsidRDefault="00000000" w:rsidRPr="00000000" w14:paraId="00000018">
            <w:pPr>
              <w:numPr>
                <w:ilvl w:val="0"/>
                <w:numId w:val="4"/>
              </w:numPr>
              <w:spacing w:before="0" w:beforeAutospacing="0" w:line="240" w:lineRule="auto"/>
              <w:ind w:left="720" w:hanging="360"/>
              <w:rPr>
                <w:u w:val="none"/>
              </w:rPr>
            </w:pPr>
            <w:r w:rsidDel="00000000" w:rsidR="00000000" w:rsidRPr="00000000">
              <w:rPr>
                <w:rtl w:val="0"/>
              </w:rPr>
              <w:t xml:space="preserve">Understand the basics of sampling populations and strategies</w:t>
            </w:r>
          </w:p>
        </w:tc>
      </w:tr>
    </w:tbl>
    <w:p w:rsidR="00000000" w:rsidDel="00000000" w:rsidP="00000000" w:rsidRDefault="00000000" w:rsidRPr="00000000" w14:paraId="00000019">
      <w:pPr>
        <w:tabs>
          <w:tab w:val="left" w:leader="none" w:pos="1365"/>
        </w:tabs>
        <w:spacing w:line="240" w:lineRule="auto"/>
        <w:rPr/>
      </w:pPr>
      <w:r w:rsidDel="00000000" w:rsidR="00000000" w:rsidRPr="00000000">
        <w:rPr>
          <w:rtl w:val="0"/>
        </w:rPr>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6560"/>
        <w:gridCol w:w="3160"/>
        <w:tblGridChange w:id="0">
          <w:tblGrid>
            <w:gridCol w:w="1080"/>
            <w:gridCol w:w="6560"/>
            <w:gridCol w:w="3160"/>
          </w:tblGrid>
        </w:tblGridChange>
      </w:tblGrid>
      <w:tr>
        <w:trPr>
          <w:cantSplit w:val="0"/>
          <w:tblHeader w:val="0"/>
        </w:trPr>
        <w:tc>
          <w:tcPr>
            <w:vAlign w:val="center"/>
          </w:tcPr>
          <w:p w:rsidR="00000000" w:rsidDel="00000000" w:rsidP="00000000" w:rsidRDefault="00000000" w:rsidRPr="00000000" w14:paraId="0000001A">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Time</w:t>
            </w:r>
            <w:r w:rsidDel="00000000" w:rsidR="00000000" w:rsidRPr="00000000">
              <w:rPr>
                <w:rtl w:val="0"/>
              </w:rPr>
            </w:r>
          </w:p>
        </w:tc>
        <w:tc>
          <w:tcPr>
            <w:vAlign w:val="center"/>
          </w:tcPr>
          <w:p w:rsidR="00000000" w:rsidDel="00000000" w:rsidP="00000000" w:rsidRDefault="00000000" w:rsidRPr="00000000" w14:paraId="0000001B">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Lesson Content</w:t>
            </w:r>
            <w:r w:rsidDel="00000000" w:rsidR="00000000" w:rsidRPr="00000000">
              <w:rPr>
                <w:rtl w:val="0"/>
              </w:rPr>
            </w:r>
          </w:p>
        </w:tc>
        <w:tc>
          <w:tcPr>
            <w:vAlign w:val="center"/>
          </w:tcPr>
          <w:p w:rsidR="00000000" w:rsidDel="00000000" w:rsidP="00000000" w:rsidRDefault="00000000" w:rsidRPr="00000000" w14:paraId="0000001C">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Instructor Notes</w:t>
            </w:r>
            <w:r w:rsidDel="00000000" w:rsidR="00000000" w:rsidRPr="00000000">
              <w:rPr>
                <w:rtl w:val="0"/>
              </w:rPr>
            </w:r>
          </w:p>
        </w:tc>
      </w:tr>
      <w:tr>
        <w:trPr>
          <w:cantSplit w:val="0"/>
          <w:tblHeader w:val="0"/>
        </w:trPr>
        <w:tc>
          <w:tcPr/>
          <w:p w:rsidR="00000000" w:rsidDel="00000000" w:rsidP="00000000" w:rsidRDefault="00000000" w:rsidRPr="00000000" w14:paraId="0000001D">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 minutes</w:t>
            </w:r>
          </w:p>
          <w:p w:rsidR="00000000" w:rsidDel="00000000" w:rsidP="00000000" w:rsidRDefault="00000000" w:rsidRPr="00000000" w14:paraId="00000020">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35 minutes</w:t>
            </w:r>
          </w:p>
          <w:p w:rsidR="00000000" w:rsidDel="00000000" w:rsidP="00000000" w:rsidRDefault="00000000" w:rsidRPr="00000000" w14:paraId="00000024">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 minutes</w:t>
            </w:r>
          </w:p>
          <w:p w:rsidR="00000000" w:rsidDel="00000000" w:rsidP="00000000" w:rsidRDefault="00000000" w:rsidRPr="00000000" w14:paraId="00000028">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widowControl w:val="0"/>
              <w:spacing w:line="240" w:lineRule="auto"/>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C">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00-Introduction</w:t>
            </w:r>
          </w:p>
          <w:p w:rsidR="00000000" w:rsidDel="00000000" w:rsidP="00000000" w:rsidRDefault="00000000" w:rsidRPr="00000000" w14:paraId="0000002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w:t>
            </w:r>
          </w:p>
          <w:p w:rsidR="00000000" w:rsidDel="00000000" w:rsidP="00000000" w:rsidRDefault="00000000" w:rsidRPr="00000000" w14:paraId="0000002E">
            <w:pPr>
              <w:widowControl w:val="0"/>
              <w:numPr>
                <w:ilvl w:val="0"/>
                <w:numId w:val="7"/>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Welcome students to the class, introductions</w:t>
            </w:r>
          </w:p>
          <w:p w:rsidR="00000000" w:rsidDel="00000000" w:rsidP="00000000" w:rsidRDefault="00000000" w:rsidRPr="00000000" w14:paraId="0000002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Lesson</w:t>
            </w:r>
            <w:r w:rsidDel="00000000" w:rsidR="00000000" w:rsidRPr="00000000">
              <w:rPr>
                <w:rtl w:val="0"/>
              </w:rPr>
            </w:r>
          </w:p>
          <w:p w:rsidR="00000000" w:rsidDel="00000000" w:rsidP="00000000" w:rsidRDefault="00000000" w:rsidRPr="00000000" w14:paraId="00000030">
            <w:pPr>
              <w:widowControl w:val="0"/>
              <w:numPr>
                <w:ilvl w:val="0"/>
                <w:numId w:val="1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720" w:right="-108" w:hanging="360"/>
              <w:rPr>
                <w:rFonts w:ascii="Arial" w:cs="Arial" w:eastAsia="Arial" w:hAnsi="Arial"/>
                <w:sz w:val="22"/>
                <w:szCs w:val="22"/>
                <w:u w:val="none"/>
              </w:rPr>
            </w:pPr>
            <w:hyperlink r:id="rId6">
              <w:r w:rsidDel="00000000" w:rsidR="00000000" w:rsidRPr="00000000">
                <w:rPr>
                  <w:rFonts w:ascii="Arial" w:cs="Arial" w:eastAsia="Arial" w:hAnsi="Arial"/>
                  <w:color w:val="1155cc"/>
                  <w:sz w:val="22"/>
                  <w:szCs w:val="22"/>
                  <w:u w:val="single"/>
                  <w:rtl w:val="0"/>
                </w:rPr>
                <w:t xml:space="preserve">00-Introduction-slides</w:t>
              </w:r>
            </w:hyperlink>
            <w:r w:rsidDel="00000000" w:rsidR="00000000" w:rsidRPr="00000000">
              <w:rPr>
                <w:rtl w:val="0"/>
              </w:rPr>
            </w:r>
          </w:p>
          <w:p w:rsidR="00000000" w:rsidDel="00000000" w:rsidP="00000000" w:rsidRDefault="00000000" w:rsidRPr="00000000" w14:paraId="00000031">
            <w:pPr>
              <w:widowControl w:val="0"/>
              <w:numPr>
                <w:ilvl w:val="0"/>
                <w:numId w:val="5"/>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1440" w:right="-10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Walk through each course text as it comes up in the slides</w:t>
            </w:r>
            <w:r w:rsidDel="00000000" w:rsidR="00000000" w:rsidRPr="00000000">
              <w:rPr>
                <w:rtl w:val="0"/>
              </w:rPr>
            </w:r>
          </w:p>
          <w:p w:rsidR="00000000" w:rsidDel="00000000" w:rsidP="00000000" w:rsidRDefault="00000000" w:rsidRPr="00000000" w14:paraId="0000003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right="-108"/>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Activity / Discussion</w:t>
            </w:r>
          </w:p>
          <w:p w:rsidR="00000000" w:rsidDel="00000000" w:rsidP="00000000" w:rsidRDefault="00000000" w:rsidRPr="00000000" w14:paraId="00000034">
            <w:pPr>
              <w:widowControl w:val="0"/>
              <w:numPr>
                <w:ilvl w:val="0"/>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w:t>
            </w:r>
            <w:hyperlink r:id="rId7">
              <w:r w:rsidDel="00000000" w:rsidR="00000000" w:rsidRPr="00000000">
                <w:rPr>
                  <w:rFonts w:ascii="Arial" w:cs="Arial" w:eastAsia="Arial" w:hAnsi="Arial"/>
                  <w:color w:val="1155cc"/>
                  <w:sz w:val="22"/>
                  <w:szCs w:val="22"/>
                  <w:u w:val="single"/>
                  <w:rtl w:val="0"/>
                </w:rPr>
                <w:t xml:space="preserve">Slido</w:t>
              </w:r>
            </w:hyperlink>
            <w:r w:rsidDel="00000000" w:rsidR="00000000" w:rsidRPr="00000000">
              <w:rPr>
                <w:rFonts w:ascii="Arial" w:cs="Arial" w:eastAsia="Arial" w:hAnsi="Arial"/>
                <w:sz w:val="22"/>
                <w:szCs w:val="22"/>
                <w:rtl w:val="0"/>
              </w:rPr>
              <w:t xml:space="preserve"> to poll students on the following questions (either list sections from intro deck or use open ended questions):</w:t>
            </w:r>
          </w:p>
          <w:p w:rsidR="00000000" w:rsidDel="00000000" w:rsidP="00000000" w:rsidRDefault="00000000" w:rsidRPr="00000000" w14:paraId="00000035">
            <w:pPr>
              <w:widowControl w:val="0"/>
              <w:numPr>
                <w:ilvl w:val="1"/>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topic are you most excited for?</w:t>
            </w:r>
          </w:p>
          <w:p w:rsidR="00000000" w:rsidDel="00000000" w:rsidP="00000000" w:rsidRDefault="00000000" w:rsidRPr="00000000" w14:paraId="00000036">
            <w:pPr>
              <w:widowControl w:val="0"/>
              <w:numPr>
                <w:ilvl w:val="1"/>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1440" w:right="-10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topic are you most nervous for?</w:t>
            </w:r>
          </w:p>
        </w:tc>
        <w:tc>
          <w:tcPr/>
          <w:p w:rsidR="00000000" w:rsidDel="00000000" w:rsidP="00000000" w:rsidRDefault="00000000" w:rsidRPr="00000000" w14:paraId="00000037">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38">
            <w:pPr>
              <w:widowControl w:val="0"/>
              <w:spacing w:line="240" w:lineRule="auto"/>
              <w:rPr>
                <w:rFonts w:ascii="Arial" w:cs="Arial" w:eastAsia="Arial" w:hAnsi="Arial"/>
                <w:sz w:val="22"/>
                <w:szCs w:val="22"/>
              </w:rPr>
            </w:pPr>
            <w:bookmarkStart w:colFirst="0" w:colLast="0" w:name="_5exydi7cf1xj" w:id="1"/>
            <w:bookmarkEnd w:id="1"/>
            <w:r w:rsidDel="00000000" w:rsidR="00000000" w:rsidRPr="00000000">
              <w:rPr>
                <w:rFonts w:ascii="Arial" w:cs="Arial" w:eastAsia="Arial" w:hAnsi="Arial"/>
                <w:sz w:val="22"/>
                <w:szCs w:val="22"/>
                <w:rtl w:val="0"/>
              </w:rPr>
              <w:br w:type="textWrapping"/>
              <w:t xml:space="preserve"> </w:t>
              <w:br w:type="textWrapping"/>
            </w:r>
          </w:p>
          <w:p w:rsidR="00000000" w:rsidDel="00000000" w:rsidP="00000000" w:rsidRDefault="00000000" w:rsidRPr="00000000" w14:paraId="00000039">
            <w:pPr>
              <w:widowControl w:val="0"/>
              <w:spacing w:line="240" w:lineRule="auto"/>
              <w:rPr>
                <w:rFonts w:ascii="Arial" w:cs="Arial" w:eastAsia="Arial" w:hAnsi="Arial"/>
                <w:sz w:val="22"/>
                <w:szCs w:val="22"/>
              </w:rPr>
            </w:pPr>
            <w:bookmarkStart w:colFirst="0" w:colLast="0" w:name="_8bj5lp3exuyj" w:id="2"/>
            <w:bookmarkEnd w:id="2"/>
            <w:r w:rsidDel="00000000" w:rsidR="00000000" w:rsidRPr="00000000">
              <w:rPr>
                <w:rtl w:val="0"/>
              </w:rPr>
            </w:r>
          </w:p>
          <w:p w:rsidR="00000000" w:rsidDel="00000000" w:rsidP="00000000" w:rsidRDefault="00000000" w:rsidRPr="00000000" w14:paraId="0000003A">
            <w:pPr>
              <w:widowControl w:val="0"/>
              <w:spacing w:line="240" w:lineRule="auto"/>
              <w:rPr>
                <w:rFonts w:ascii="Arial" w:cs="Arial" w:eastAsia="Arial" w:hAnsi="Arial"/>
                <w:sz w:val="22"/>
                <w:szCs w:val="22"/>
              </w:rPr>
            </w:pPr>
            <w:bookmarkStart w:colFirst="0" w:colLast="0" w:name="_gjdgxs" w:id="3"/>
            <w:bookmarkEnd w:id="3"/>
            <w:r w:rsidDel="00000000" w:rsidR="00000000" w:rsidRPr="00000000">
              <w:rPr>
                <w:rtl w:val="0"/>
              </w:rPr>
            </w:r>
          </w:p>
          <w:p w:rsidR="00000000" w:rsidDel="00000000" w:rsidP="00000000" w:rsidRDefault="00000000" w:rsidRPr="00000000" w14:paraId="0000003B">
            <w:pPr>
              <w:widowControl w:val="0"/>
              <w:spacing w:line="240" w:lineRule="auto"/>
              <w:rPr>
                <w:rFonts w:ascii="Arial" w:cs="Arial" w:eastAsia="Arial" w:hAnsi="Arial"/>
                <w:sz w:val="22"/>
                <w:szCs w:val="22"/>
              </w:rPr>
            </w:pPr>
            <w:bookmarkStart w:colFirst="0" w:colLast="0" w:name="_6tnt8bozvbvc" w:id="4"/>
            <w:bookmarkEnd w:id="4"/>
            <w:r w:rsidDel="00000000" w:rsidR="00000000" w:rsidRPr="00000000">
              <w:rPr>
                <w:rtl w:val="0"/>
              </w:rPr>
            </w:r>
          </w:p>
          <w:p w:rsidR="00000000" w:rsidDel="00000000" w:rsidP="00000000" w:rsidRDefault="00000000" w:rsidRPr="00000000" w14:paraId="0000003C">
            <w:pPr>
              <w:widowControl w:val="0"/>
              <w:spacing w:line="240" w:lineRule="auto"/>
              <w:rPr>
                <w:rFonts w:ascii="Arial" w:cs="Arial" w:eastAsia="Arial" w:hAnsi="Arial"/>
                <w:sz w:val="22"/>
                <w:szCs w:val="22"/>
              </w:rPr>
            </w:pPr>
            <w:bookmarkStart w:colFirst="0" w:colLast="0" w:name="_20p0iw85ltri" w:id="5"/>
            <w:bookmarkEnd w:id="5"/>
            <w:r w:rsidDel="00000000" w:rsidR="00000000" w:rsidRPr="00000000">
              <w:rPr>
                <w:rFonts w:ascii="Arial" w:cs="Arial" w:eastAsia="Arial" w:hAnsi="Arial"/>
                <w:sz w:val="22"/>
                <w:szCs w:val="22"/>
                <w:rtl w:val="0"/>
              </w:rPr>
              <w:t xml:space="preserve">Would be good at this stage to ensure students all have access to relevant texts and assist those who don’t</w:t>
            </w:r>
          </w:p>
        </w:tc>
      </w:tr>
      <w:tr>
        <w:trPr>
          <w:cantSplit w:val="0"/>
          <w:tblHeader w:val="0"/>
        </w:trPr>
        <w:tc>
          <w:tcPr/>
          <w:p w:rsidR="00000000" w:rsidDel="00000000" w:rsidP="00000000" w:rsidRDefault="00000000" w:rsidRPr="00000000" w14:paraId="0000003D">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 minutes</w:t>
            </w:r>
          </w:p>
          <w:p w:rsidR="00000000" w:rsidDel="00000000" w:rsidP="00000000" w:rsidRDefault="00000000" w:rsidRPr="00000000" w14:paraId="00000040">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180 minutes</w:t>
            </w:r>
          </w:p>
        </w:tc>
        <w:tc>
          <w:tcPr/>
          <w:p w:rsidR="00000000" w:rsidDel="00000000" w:rsidP="00000000" w:rsidRDefault="00000000" w:rsidRPr="00000000" w14:paraId="0000004B">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01-Probability</w:t>
            </w:r>
          </w:p>
          <w:p w:rsidR="00000000" w:rsidDel="00000000" w:rsidP="00000000" w:rsidRDefault="00000000" w:rsidRPr="00000000" w14:paraId="0000004C">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w:t>
            </w:r>
          </w:p>
          <w:p w:rsidR="00000000" w:rsidDel="00000000" w:rsidP="00000000" w:rsidRDefault="00000000" w:rsidRPr="00000000" w14:paraId="0000004D">
            <w:pPr>
              <w:widowControl w:val="0"/>
              <w:numPr>
                <w:ilvl w:val="0"/>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w:t>
            </w:r>
            <w:hyperlink r:id="rId8">
              <w:r w:rsidDel="00000000" w:rsidR="00000000" w:rsidRPr="00000000">
                <w:rPr>
                  <w:rFonts w:ascii="Arial" w:cs="Arial" w:eastAsia="Arial" w:hAnsi="Arial"/>
                  <w:color w:val="1155cc"/>
                  <w:sz w:val="22"/>
                  <w:szCs w:val="22"/>
                  <w:u w:val="single"/>
                  <w:rtl w:val="0"/>
                </w:rPr>
                <w:t xml:space="preserve">Slido</w:t>
              </w:r>
            </w:hyperlink>
            <w:r w:rsidDel="00000000" w:rsidR="00000000" w:rsidRPr="00000000">
              <w:rPr>
                <w:rFonts w:ascii="Arial" w:cs="Arial" w:eastAsia="Arial" w:hAnsi="Arial"/>
                <w:sz w:val="22"/>
                <w:szCs w:val="22"/>
                <w:rtl w:val="0"/>
              </w:rPr>
              <w:t xml:space="preserve"> to poll students on knowledge of math and probability concepts</w:t>
            </w:r>
          </w:p>
          <w:p w:rsidR="00000000" w:rsidDel="00000000" w:rsidP="00000000" w:rsidRDefault="00000000" w:rsidRPr="00000000" w14:paraId="0000004E">
            <w:pPr>
              <w:widowControl w:val="0"/>
              <w:numPr>
                <w:ilvl w:val="1"/>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1440" w:right="-10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Have you ever taken a course involving: Calculus; Linear algebra; Statistics; Probability theory; Sampling theory? Select all that apply</w:t>
            </w:r>
          </w:p>
          <w:p w:rsidR="00000000" w:rsidDel="00000000" w:rsidP="00000000" w:rsidRDefault="00000000" w:rsidRPr="00000000" w14:paraId="0000004F">
            <w:pPr>
              <w:widowControl w:val="0"/>
              <w:numPr>
                <w:ilvl w:val="0"/>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Share files with students</w:t>
            </w:r>
          </w:p>
          <w:p w:rsidR="00000000" w:rsidDel="00000000" w:rsidP="00000000" w:rsidRDefault="00000000" w:rsidRPr="00000000" w14:paraId="00000050">
            <w:pPr>
              <w:widowControl w:val="0"/>
              <w:numPr>
                <w:ilvl w:val="1"/>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5.1-Probability-CLT Demo.R</w:t>
            </w:r>
          </w:p>
          <w:p w:rsidR="00000000" w:rsidDel="00000000" w:rsidP="00000000" w:rsidRDefault="00000000" w:rsidRPr="00000000" w14:paraId="00000051">
            <w:pPr>
              <w:widowControl w:val="0"/>
              <w:numPr>
                <w:ilvl w:val="1"/>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5.1-Probability-LLN Demo.R</w:t>
            </w:r>
          </w:p>
          <w:p w:rsidR="00000000" w:rsidDel="00000000" w:rsidP="00000000" w:rsidRDefault="00000000" w:rsidRPr="00000000" w14:paraId="00000052">
            <w:pPr>
              <w:widowControl w:val="0"/>
              <w:numPr>
                <w:ilvl w:val="1"/>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DSI 5.1 Probability Cheat Sheet 1/2/3.pdf</w:t>
            </w:r>
          </w:p>
          <w:p w:rsidR="00000000" w:rsidDel="00000000" w:rsidP="00000000" w:rsidRDefault="00000000" w:rsidRPr="00000000" w14:paraId="0000005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54">
            <w:pPr>
              <w:widowControl w:val="0"/>
              <w:numPr>
                <w:ilvl w:val="0"/>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Distribute “DSI 5.1 Probability Cheat Sheet 1/2/3.pdf” to students prior to lesson so they have them accessible</w:t>
            </w:r>
            <w:r w:rsidDel="00000000" w:rsidR="00000000" w:rsidRPr="00000000">
              <w:rPr>
                <w:rtl w:val="0"/>
              </w:rPr>
            </w:r>
          </w:p>
          <w:p w:rsidR="00000000" w:rsidDel="00000000" w:rsidP="00000000" w:rsidRDefault="00000000" w:rsidRPr="00000000" w14:paraId="00000055">
            <w:pPr>
              <w:widowControl w:val="0"/>
              <w:numPr>
                <w:ilvl w:val="0"/>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01-Probability-slides</w:t>
              </w:r>
            </w:hyperlink>
            <w:r w:rsidDel="00000000" w:rsidR="00000000" w:rsidRPr="00000000">
              <w:rPr>
                <w:rtl w:val="0"/>
              </w:rPr>
            </w:r>
          </w:p>
          <w:p w:rsidR="00000000" w:rsidDel="00000000" w:rsidP="00000000" w:rsidRDefault="00000000" w:rsidRPr="00000000" w14:paraId="00000056">
            <w:pPr>
              <w:widowControl w:val="0"/>
              <w:numPr>
                <w:ilvl w:val="1"/>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1440" w:right="-108"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Slide 40</w:t>
            </w:r>
            <w:r w:rsidDel="00000000" w:rsidR="00000000" w:rsidRPr="00000000">
              <w:rPr>
                <w:rFonts w:ascii="Arial" w:cs="Arial" w:eastAsia="Arial" w:hAnsi="Arial"/>
                <w:sz w:val="22"/>
                <w:szCs w:val="22"/>
                <w:rtl w:val="0"/>
              </w:rPr>
              <w:t xml:space="preserve"> (“Law of Large Numbers”): Open “5.1-Probability-LLN Demo.R” and run R demo</w:t>
            </w:r>
          </w:p>
          <w:p w:rsidR="00000000" w:rsidDel="00000000" w:rsidP="00000000" w:rsidRDefault="00000000" w:rsidRPr="00000000" w14:paraId="00000057">
            <w:pPr>
              <w:widowControl w:val="0"/>
              <w:numPr>
                <w:ilvl w:val="1"/>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left="1440" w:right="-108"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Slide 57</w:t>
            </w:r>
            <w:r w:rsidDel="00000000" w:rsidR="00000000" w:rsidRPr="00000000">
              <w:rPr>
                <w:rFonts w:ascii="Arial" w:cs="Arial" w:eastAsia="Arial" w:hAnsi="Arial"/>
                <w:sz w:val="22"/>
                <w:szCs w:val="22"/>
                <w:rtl w:val="0"/>
              </w:rPr>
              <w:t xml:space="preserve"> (“Central Limit Theorem”): Open “5.1-Probability-CLT Demo.R” and run R demo</w:t>
            </w:r>
            <w:r w:rsidDel="00000000" w:rsidR="00000000" w:rsidRPr="00000000">
              <w:rPr>
                <w:rtl w:val="0"/>
              </w:rPr>
            </w:r>
          </w:p>
        </w:tc>
        <w:tc>
          <w:tcPr/>
          <w:p w:rsidR="00000000" w:rsidDel="00000000" w:rsidP="00000000" w:rsidRDefault="00000000" w:rsidRPr="00000000" w14:paraId="00000058">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59">
            <w:pPr>
              <w:widowControl w:val="0"/>
              <w:spacing w:line="240" w:lineRule="auto"/>
              <w:rPr>
                <w:rFonts w:ascii="Arial" w:cs="Arial" w:eastAsia="Arial" w:hAnsi="Arial"/>
                <w:sz w:val="22"/>
                <w:szCs w:val="22"/>
              </w:rPr>
            </w:pPr>
            <w:bookmarkStart w:colFirst="0" w:colLast="0" w:name="_pcjm59e0zqml" w:id="6"/>
            <w:bookmarkEnd w:id="6"/>
            <w:r w:rsidDel="00000000" w:rsidR="00000000" w:rsidRPr="00000000">
              <w:rPr>
                <w:rtl w:val="0"/>
              </w:rPr>
            </w:r>
          </w:p>
          <w:p w:rsidR="00000000" w:rsidDel="00000000" w:rsidP="00000000" w:rsidRDefault="00000000" w:rsidRPr="00000000" w14:paraId="0000005A">
            <w:pPr>
              <w:widowControl w:val="0"/>
              <w:spacing w:line="240" w:lineRule="auto"/>
              <w:rPr>
                <w:rFonts w:ascii="Arial" w:cs="Arial" w:eastAsia="Arial" w:hAnsi="Arial"/>
                <w:sz w:val="22"/>
                <w:szCs w:val="22"/>
              </w:rPr>
            </w:pPr>
            <w:bookmarkStart w:colFirst="0" w:colLast="0" w:name="_cgjwhpe0sq2k" w:id="7"/>
            <w:bookmarkEnd w:id="7"/>
            <w:r w:rsidDel="00000000" w:rsidR="00000000" w:rsidRPr="00000000">
              <w:rPr>
                <w:rtl w:val="0"/>
              </w:rPr>
            </w:r>
          </w:p>
          <w:p w:rsidR="00000000" w:rsidDel="00000000" w:rsidP="00000000" w:rsidRDefault="00000000" w:rsidRPr="00000000" w14:paraId="0000005B">
            <w:pPr>
              <w:widowControl w:val="0"/>
              <w:spacing w:line="240" w:lineRule="auto"/>
              <w:rPr>
                <w:rFonts w:ascii="Arial" w:cs="Arial" w:eastAsia="Arial" w:hAnsi="Arial"/>
                <w:sz w:val="22"/>
                <w:szCs w:val="22"/>
              </w:rPr>
            </w:pPr>
            <w:bookmarkStart w:colFirst="0" w:colLast="0" w:name="_n5q0umr926v7" w:id="8"/>
            <w:bookmarkEnd w:id="8"/>
            <w:r w:rsidDel="00000000" w:rsidR="00000000" w:rsidRPr="00000000">
              <w:rPr>
                <w:rtl w:val="0"/>
              </w:rPr>
            </w:r>
          </w:p>
          <w:p w:rsidR="00000000" w:rsidDel="00000000" w:rsidP="00000000" w:rsidRDefault="00000000" w:rsidRPr="00000000" w14:paraId="0000005C">
            <w:pPr>
              <w:widowControl w:val="0"/>
              <w:spacing w:line="240" w:lineRule="auto"/>
              <w:rPr>
                <w:rFonts w:ascii="Arial" w:cs="Arial" w:eastAsia="Arial" w:hAnsi="Arial"/>
                <w:sz w:val="22"/>
                <w:szCs w:val="22"/>
              </w:rPr>
            </w:pPr>
            <w:bookmarkStart w:colFirst="0" w:colLast="0" w:name="_m8ooh5zelez4" w:id="9"/>
            <w:bookmarkEnd w:id="9"/>
            <w:r w:rsidDel="00000000" w:rsidR="00000000" w:rsidRPr="00000000">
              <w:rPr>
                <w:rtl w:val="0"/>
              </w:rPr>
            </w:r>
          </w:p>
          <w:p w:rsidR="00000000" w:rsidDel="00000000" w:rsidP="00000000" w:rsidRDefault="00000000" w:rsidRPr="00000000" w14:paraId="0000005D">
            <w:pPr>
              <w:widowControl w:val="0"/>
              <w:spacing w:line="240" w:lineRule="auto"/>
              <w:rPr>
                <w:rFonts w:ascii="Arial" w:cs="Arial" w:eastAsia="Arial" w:hAnsi="Arial"/>
                <w:sz w:val="22"/>
                <w:szCs w:val="22"/>
              </w:rPr>
            </w:pPr>
            <w:bookmarkStart w:colFirst="0" w:colLast="0" w:name="_27p01ssfha9q" w:id="10"/>
            <w:bookmarkEnd w:id="10"/>
            <w:r w:rsidDel="00000000" w:rsidR="00000000" w:rsidRPr="00000000">
              <w:rPr>
                <w:rtl w:val="0"/>
              </w:rPr>
            </w:r>
          </w:p>
          <w:p w:rsidR="00000000" w:rsidDel="00000000" w:rsidP="00000000" w:rsidRDefault="00000000" w:rsidRPr="00000000" w14:paraId="0000005E">
            <w:pPr>
              <w:widowControl w:val="0"/>
              <w:spacing w:line="240" w:lineRule="auto"/>
              <w:rPr>
                <w:rFonts w:ascii="Arial" w:cs="Arial" w:eastAsia="Arial" w:hAnsi="Arial"/>
                <w:sz w:val="22"/>
                <w:szCs w:val="22"/>
              </w:rPr>
            </w:pPr>
            <w:bookmarkStart w:colFirst="0" w:colLast="0" w:name="_cb8tkkrt13zn" w:id="11"/>
            <w:bookmarkEnd w:id="11"/>
            <w:r w:rsidDel="00000000" w:rsidR="00000000" w:rsidRPr="00000000">
              <w:rPr>
                <w:rtl w:val="0"/>
              </w:rPr>
            </w:r>
          </w:p>
          <w:p w:rsidR="00000000" w:rsidDel="00000000" w:rsidP="00000000" w:rsidRDefault="00000000" w:rsidRPr="00000000" w14:paraId="0000005F">
            <w:pPr>
              <w:widowControl w:val="0"/>
              <w:spacing w:line="240" w:lineRule="auto"/>
              <w:rPr>
                <w:rFonts w:ascii="Arial" w:cs="Arial" w:eastAsia="Arial" w:hAnsi="Arial"/>
                <w:sz w:val="22"/>
                <w:szCs w:val="22"/>
              </w:rPr>
            </w:pPr>
            <w:bookmarkStart w:colFirst="0" w:colLast="0" w:name="_l4125ko094yd" w:id="12"/>
            <w:bookmarkEnd w:id="12"/>
            <w:r w:rsidDel="00000000" w:rsidR="00000000" w:rsidRPr="00000000">
              <w:rPr>
                <w:rtl w:val="0"/>
              </w:rPr>
            </w:r>
          </w:p>
          <w:p w:rsidR="00000000" w:rsidDel="00000000" w:rsidP="00000000" w:rsidRDefault="00000000" w:rsidRPr="00000000" w14:paraId="00000060">
            <w:pPr>
              <w:widowControl w:val="0"/>
              <w:spacing w:line="240" w:lineRule="auto"/>
              <w:rPr>
                <w:rFonts w:ascii="Arial" w:cs="Arial" w:eastAsia="Arial" w:hAnsi="Arial"/>
                <w:sz w:val="22"/>
                <w:szCs w:val="22"/>
              </w:rPr>
            </w:pPr>
            <w:bookmarkStart w:colFirst="0" w:colLast="0" w:name="_h2vjaqo3vao2" w:id="13"/>
            <w:bookmarkEnd w:id="13"/>
            <w:r w:rsidDel="00000000" w:rsidR="00000000" w:rsidRPr="00000000">
              <w:rPr>
                <w:rtl w:val="0"/>
              </w:rPr>
            </w:r>
          </w:p>
          <w:p w:rsidR="00000000" w:rsidDel="00000000" w:rsidP="00000000" w:rsidRDefault="00000000" w:rsidRPr="00000000" w14:paraId="00000061">
            <w:pPr>
              <w:widowControl w:val="0"/>
              <w:spacing w:line="240" w:lineRule="auto"/>
              <w:rPr>
                <w:rFonts w:ascii="Arial" w:cs="Arial" w:eastAsia="Arial" w:hAnsi="Arial"/>
                <w:sz w:val="22"/>
                <w:szCs w:val="22"/>
              </w:rPr>
            </w:pPr>
            <w:bookmarkStart w:colFirst="0" w:colLast="0" w:name="_e85ixynuoyyx" w:id="14"/>
            <w:bookmarkEnd w:id="14"/>
            <w:r w:rsidDel="00000000" w:rsidR="00000000" w:rsidRPr="00000000">
              <w:rPr>
                <w:rtl w:val="0"/>
              </w:rPr>
            </w:r>
          </w:p>
          <w:p w:rsidR="00000000" w:rsidDel="00000000" w:rsidP="00000000" w:rsidRDefault="00000000" w:rsidRPr="00000000" w14:paraId="00000062">
            <w:pPr>
              <w:widowControl w:val="0"/>
              <w:spacing w:line="240" w:lineRule="auto"/>
              <w:rPr>
                <w:rFonts w:ascii="Arial" w:cs="Arial" w:eastAsia="Arial" w:hAnsi="Arial"/>
                <w:sz w:val="22"/>
                <w:szCs w:val="22"/>
              </w:rPr>
            </w:pPr>
            <w:bookmarkStart w:colFirst="0" w:colLast="0" w:name="_ns430avroc5e" w:id="15"/>
            <w:bookmarkEnd w:id="15"/>
            <w:r w:rsidDel="00000000" w:rsidR="00000000" w:rsidRPr="00000000">
              <w:rPr>
                <w:rtl w:val="0"/>
              </w:rPr>
            </w:r>
          </w:p>
          <w:p w:rsidR="00000000" w:rsidDel="00000000" w:rsidP="00000000" w:rsidRDefault="00000000" w:rsidRPr="00000000" w14:paraId="00000063">
            <w:pPr>
              <w:widowControl w:val="0"/>
              <w:spacing w:line="240" w:lineRule="auto"/>
              <w:rPr>
                <w:rFonts w:ascii="Arial" w:cs="Arial" w:eastAsia="Arial" w:hAnsi="Arial"/>
                <w:sz w:val="22"/>
                <w:szCs w:val="22"/>
              </w:rPr>
            </w:pPr>
            <w:bookmarkStart w:colFirst="0" w:colLast="0" w:name="_m7kj2qwhwtuc" w:id="16"/>
            <w:bookmarkEnd w:id="16"/>
            <w:r w:rsidDel="00000000" w:rsidR="00000000" w:rsidRPr="00000000">
              <w:rPr>
                <w:rtl w:val="0"/>
              </w:rPr>
            </w:r>
          </w:p>
          <w:p w:rsidR="00000000" w:rsidDel="00000000" w:rsidP="00000000" w:rsidRDefault="00000000" w:rsidRPr="00000000" w14:paraId="00000064">
            <w:pPr>
              <w:widowControl w:val="0"/>
              <w:spacing w:line="240" w:lineRule="auto"/>
              <w:rPr>
                <w:rFonts w:ascii="Arial" w:cs="Arial" w:eastAsia="Arial" w:hAnsi="Arial"/>
                <w:sz w:val="22"/>
                <w:szCs w:val="22"/>
              </w:rPr>
            </w:pPr>
            <w:bookmarkStart w:colFirst="0" w:colLast="0" w:name="_36n329p5i5zo" w:id="17"/>
            <w:bookmarkEnd w:id="17"/>
            <w:r w:rsidDel="00000000" w:rsidR="00000000" w:rsidRPr="00000000">
              <w:rPr>
                <w:rtl w:val="0"/>
              </w:rPr>
            </w:r>
          </w:p>
          <w:p w:rsidR="00000000" w:rsidDel="00000000" w:rsidP="00000000" w:rsidRDefault="00000000" w:rsidRPr="00000000" w14:paraId="00000065">
            <w:pPr>
              <w:widowControl w:val="0"/>
              <w:spacing w:line="240" w:lineRule="auto"/>
              <w:rPr>
                <w:rFonts w:ascii="Arial" w:cs="Arial" w:eastAsia="Arial" w:hAnsi="Arial"/>
                <w:sz w:val="22"/>
                <w:szCs w:val="22"/>
              </w:rPr>
            </w:pPr>
            <w:bookmarkStart w:colFirst="0" w:colLast="0" w:name="_r9kczebygu9s" w:id="18"/>
            <w:bookmarkEnd w:id="18"/>
            <w:r w:rsidDel="00000000" w:rsidR="00000000" w:rsidRPr="00000000">
              <w:rPr>
                <w:rFonts w:ascii="Arial" w:cs="Arial" w:eastAsia="Arial" w:hAnsi="Arial"/>
                <w:sz w:val="22"/>
                <w:szCs w:val="22"/>
                <w:rtl w:val="0"/>
              </w:rPr>
              <w:t xml:space="preserve">Use coins, dice, and cards as desired for examples/demonstrations</w:t>
            </w:r>
          </w:p>
        </w:tc>
      </w:tr>
      <w:tr>
        <w:trPr>
          <w:cantSplit w:val="0"/>
          <w:tblHeader w:val="0"/>
        </w:trPr>
        <w:tc>
          <w:tcPr/>
          <w:p w:rsidR="00000000" w:rsidDel="00000000" w:rsidP="00000000" w:rsidRDefault="00000000" w:rsidRPr="00000000" w14:paraId="00000066">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 minutes</w:t>
            </w:r>
          </w:p>
          <w:p w:rsidR="00000000" w:rsidDel="00000000" w:rsidP="00000000" w:rsidRDefault="00000000" w:rsidRPr="00000000" w14:paraId="00000069">
            <w:pPr>
              <w:widowControl w:val="0"/>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widowControl w:val="0"/>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widowControl w:val="0"/>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widowControl w:val="0"/>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 minutes</w:t>
            </w:r>
          </w:p>
        </w:tc>
        <w:tc>
          <w:tcPr/>
          <w:p w:rsidR="00000000" w:rsidDel="00000000" w:rsidP="00000000" w:rsidRDefault="00000000" w:rsidRPr="00000000" w14:paraId="0000006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highlight w:val="yellow"/>
                <w:rtl w:val="0"/>
              </w:rPr>
              <w:t xml:space="preserve">02-Populations, censuses, surveys, and observational data</w:t>
            </w:r>
            <w:r w:rsidDel="00000000" w:rsidR="00000000" w:rsidRPr="00000000">
              <w:rPr>
                <w:rtl w:val="0"/>
              </w:rPr>
            </w:r>
          </w:p>
          <w:p w:rsidR="00000000" w:rsidDel="00000000" w:rsidP="00000000" w:rsidRDefault="00000000" w:rsidRPr="00000000" w14:paraId="0000006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70">
            <w:pPr>
              <w:widowControl w:val="0"/>
              <w:numPr>
                <w:ilvl w:val="0"/>
                <w:numId w:val="10"/>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720" w:right="-108" w:hanging="360"/>
              <w:rPr>
                <w:rFonts w:ascii="Arial" w:cs="Arial" w:eastAsia="Arial" w:hAnsi="Arial"/>
                <w:sz w:val="22"/>
                <w:szCs w:val="22"/>
                <w:u w:val="none"/>
              </w:rPr>
            </w:pPr>
            <w:hyperlink r:id="rId10">
              <w:r w:rsidDel="00000000" w:rsidR="00000000" w:rsidRPr="00000000">
                <w:rPr>
                  <w:rFonts w:ascii="Arial" w:cs="Arial" w:eastAsia="Arial" w:hAnsi="Arial"/>
                  <w:color w:val="1155cc"/>
                  <w:sz w:val="22"/>
                  <w:szCs w:val="22"/>
                  <w:u w:val="single"/>
                  <w:rtl w:val="0"/>
                </w:rPr>
                <w:t xml:space="preserve">02-Populations, censuses, surveys, and observational data-slides</w:t>
              </w:r>
            </w:hyperlink>
            <w:r w:rsidDel="00000000" w:rsidR="00000000" w:rsidRPr="00000000">
              <w:rPr>
                <w:rtl w:val="0"/>
              </w:rPr>
            </w:r>
          </w:p>
          <w:p w:rsidR="00000000" w:rsidDel="00000000" w:rsidP="00000000" w:rsidRDefault="00000000" w:rsidRPr="00000000" w14:paraId="00000071">
            <w:pPr>
              <w:widowControl w:val="0"/>
              <w:numPr>
                <w:ilvl w:val="1"/>
                <w:numId w:val="10"/>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1440" w:right="-10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See </w:t>
            </w:r>
            <w:r w:rsidDel="00000000" w:rsidR="00000000" w:rsidRPr="00000000">
              <w:rPr>
                <w:rFonts w:ascii="Arial" w:cs="Arial" w:eastAsia="Arial" w:hAnsi="Arial"/>
                <w:b w:val="1"/>
                <w:sz w:val="22"/>
                <w:szCs w:val="22"/>
                <w:rtl w:val="0"/>
              </w:rPr>
              <w:t xml:space="preserve">Activity/Discussion</w:t>
            </w:r>
            <w:r w:rsidDel="00000000" w:rsidR="00000000" w:rsidRPr="00000000">
              <w:rPr>
                <w:rFonts w:ascii="Arial" w:cs="Arial" w:eastAsia="Arial" w:hAnsi="Arial"/>
                <w:sz w:val="22"/>
                <w:szCs w:val="22"/>
                <w:rtl w:val="0"/>
              </w:rPr>
              <w:t xml:space="preserve"> for in-lesson activities</w:t>
            </w:r>
          </w:p>
          <w:p w:rsidR="00000000" w:rsidDel="00000000" w:rsidP="00000000" w:rsidRDefault="00000000" w:rsidRPr="00000000" w14:paraId="00000072">
            <w:pPr>
              <w:widowControl w:val="0"/>
              <w:spacing w:after="200" w:lineRule="auto"/>
              <w:rPr>
                <w:rFonts w:ascii="Arial" w:cs="Arial" w:eastAsia="Arial" w:hAnsi="Arial"/>
                <w:b w:val="1"/>
                <w:color w:val="212121"/>
                <w:sz w:val="22"/>
                <w:szCs w:val="22"/>
                <w:highlight w:val="white"/>
              </w:rPr>
            </w:pPr>
            <w:r w:rsidDel="00000000" w:rsidR="00000000" w:rsidRPr="00000000">
              <w:rPr>
                <w:rFonts w:ascii="Arial" w:cs="Arial" w:eastAsia="Arial" w:hAnsi="Arial"/>
                <w:b w:val="1"/>
                <w:color w:val="212121"/>
                <w:sz w:val="22"/>
                <w:szCs w:val="22"/>
                <w:highlight w:val="white"/>
                <w:rtl w:val="0"/>
              </w:rPr>
              <w:t xml:space="preserve">Activity/Discussion</w:t>
            </w:r>
          </w:p>
          <w:p w:rsidR="00000000" w:rsidDel="00000000" w:rsidP="00000000" w:rsidRDefault="00000000" w:rsidRPr="00000000" w14:paraId="00000073">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Slide 13</w:t>
            </w:r>
            <w:r w:rsidDel="00000000" w:rsidR="00000000" w:rsidRPr="00000000">
              <w:rPr>
                <w:rFonts w:ascii="Arial" w:cs="Arial" w:eastAsia="Arial" w:hAnsi="Arial"/>
                <w:sz w:val="22"/>
                <w:szCs w:val="22"/>
                <w:rtl w:val="0"/>
              </w:rPr>
              <w:t xml:space="preserve">: Host discussion surrounding Example 1.1 from Wu and Thompson (answers in slide speaker notes)</w:t>
            </w:r>
          </w:p>
          <w:p w:rsidR="00000000" w:rsidDel="00000000" w:rsidP="00000000" w:rsidRDefault="00000000" w:rsidRPr="00000000" w14:paraId="00000074">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Slide 22</w:t>
            </w:r>
            <w:r w:rsidDel="00000000" w:rsidR="00000000" w:rsidRPr="00000000">
              <w:rPr>
                <w:rFonts w:ascii="Arial" w:cs="Arial" w:eastAsia="Arial" w:hAnsi="Arial"/>
                <w:sz w:val="22"/>
                <w:szCs w:val="22"/>
                <w:rtl w:val="0"/>
              </w:rPr>
              <w:t xml:space="preserve">: Go through examples of observational studies, ask students to note specific methodologies that distinguish these from surveys</w:t>
            </w:r>
          </w:p>
          <w:p w:rsidR="00000000" w:rsidDel="00000000" w:rsidP="00000000" w:rsidRDefault="00000000" w:rsidRPr="00000000" w14:paraId="00000075">
            <w:pPr>
              <w:widowControl w:val="0"/>
              <w:numPr>
                <w:ilvl w:val="1"/>
                <w:numId w:val="11"/>
              </w:numPr>
              <w:ind w:left="1440" w:hanging="360"/>
              <w:rPr>
                <w:rFonts w:ascii="Arial" w:cs="Arial" w:eastAsia="Arial" w:hAnsi="Arial"/>
                <w:color w:val="212121"/>
                <w:sz w:val="22"/>
                <w:szCs w:val="22"/>
              </w:rPr>
            </w:pPr>
            <w:r w:rsidDel="00000000" w:rsidR="00000000" w:rsidRPr="00000000">
              <w:rPr>
                <w:rFonts w:ascii="Arial" w:cs="Arial" w:eastAsia="Arial" w:hAnsi="Arial"/>
                <w:color w:val="212121"/>
                <w:sz w:val="22"/>
                <w:szCs w:val="22"/>
                <w:highlight w:val="white"/>
                <w:rtl w:val="0"/>
              </w:rPr>
              <w:t xml:space="preserve">Alexander, M., Polimis, K. and Zagheni, E. (2019), The Impact of Hurricane Maria on Out-migration from Puerto Rico: Evidence from Facebook Data. Population and Development Review, 45: 617-630. </w:t>
            </w:r>
            <w:hyperlink r:id="rId11">
              <w:r w:rsidDel="00000000" w:rsidR="00000000" w:rsidRPr="00000000">
                <w:rPr>
                  <w:rFonts w:ascii="Arial" w:cs="Arial" w:eastAsia="Arial" w:hAnsi="Arial"/>
                  <w:color w:val="1155cc"/>
                  <w:sz w:val="22"/>
                  <w:szCs w:val="22"/>
                  <w:highlight w:val="white"/>
                  <w:rtl w:val="0"/>
                </w:rPr>
                <w:t xml:space="preserve">https://doi.org/10.1111/padr.12289</w:t>
              </w:r>
            </w:hyperlink>
            <w:r w:rsidDel="00000000" w:rsidR="00000000" w:rsidRPr="00000000">
              <w:rPr>
                <w:rtl w:val="0"/>
              </w:rPr>
            </w:r>
          </w:p>
          <w:p w:rsidR="00000000" w:rsidDel="00000000" w:rsidP="00000000" w:rsidRDefault="00000000" w:rsidRPr="00000000" w14:paraId="00000076">
            <w:pPr>
              <w:widowControl w:val="0"/>
              <w:numPr>
                <w:ilvl w:val="1"/>
                <w:numId w:val="11"/>
              </w:numPr>
              <w:spacing w:after="200" w:lineRule="auto"/>
              <w:ind w:left="1440" w:hanging="360"/>
              <w:rPr>
                <w:rFonts w:ascii="Arial" w:cs="Arial" w:eastAsia="Arial" w:hAnsi="Arial"/>
                <w:color w:val="212121"/>
                <w:sz w:val="22"/>
                <w:szCs w:val="22"/>
              </w:rPr>
            </w:pPr>
            <w:r w:rsidDel="00000000" w:rsidR="00000000" w:rsidRPr="00000000">
              <w:rPr>
                <w:rFonts w:ascii="Arial" w:cs="Arial" w:eastAsia="Arial" w:hAnsi="Arial"/>
                <w:color w:val="212121"/>
                <w:sz w:val="22"/>
                <w:szCs w:val="22"/>
                <w:highlight w:val="white"/>
                <w:rtl w:val="0"/>
              </w:rPr>
              <w:t xml:space="preserve">Mishra S, Ma H, Moloney G, Yiu KCY, Darvin D, Landsman D, Kwong JC, Calzavara A, Straus S, Chan AK, Gournis E, Rilkoff H, Xia Y, Katz A, Williamson T, Malikov K, Kustra R, Maheu-Giroux M, Sander B, Baral SD; COVID-19 Heterogeneity Research Group. Increasing concentration of COVID-19 by socioeconomic determinants and geography in Toronto, Canada: an observational study. Ann Epidemiol. 2021 Jul 25:S1047-2797(21)00216-7. doi: </w:t>
            </w:r>
            <w:hyperlink r:id="rId12">
              <w:r w:rsidDel="00000000" w:rsidR="00000000" w:rsidRPr="00000000">
                <w:rPr>
                  <w:rFonts w:ascii="Arial" w:cs="Arial" w:eastAsia="Arial" w:hAnsi="Arial"/>
                  <w:color w:val="1155cc"/>
                  <w:sz w:val="22"/>
                  <w:szCs w:val="22"/>
                  <w:highlight w:val="white"/>
                  <w:u w:val="single"/>
                  <w:rtl w:val="0"/>
                </w:rPr>
                <w:t xml:space="preserve">10.1016/j.annepidem.2021.07.007</w:t>
              </w:r>
            </w:hyperlink>
            <w:r w:rsidDel="00000000" w:rsidR="00000000" w:rsidRPr="00000000">
              <w:rPr>
                <w:rFonts w:ascii="Arial" w:cs="Arial" w:eastAsia="Arial" w:hAnsi="Arial"/>
                <w:color w:val="212121"/>
                <w:sz w:val="22"/>
                <w:szCs w:val="22"/>
                <w:highlight w:val="white"/>
                <w:rtl w:val="0"/>
              </w:rPr>
              <w:t xml:space="preserve">. Epub ahead of print. PMID: 34320380.</w:t>
            </w:r>
            <w:r w:rsidDel="00000000" w:rsidR="00000000" w:rsidRPr="00000000">
              <w:rPr>
                <w:rtl w:val="0"/>
              </w:rPr>
            </w:r>
          </w:p>
        </w:tc>
        <w:tc>
          <w:tcPr/>
          <w:p w:rsidR="00000000" w:rsidDel="00000000" w:rsidP="00000000" w:rsidRDefault="00000000" w:rsidRPr="00000000" w14:paraId="00000077">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78">
            <w:pPr>
              <w:widowControl w:val="0"/>
              <w:spacing w:line="240" w:lineRule="auto"/>
              <w:rPr>
                <w:rFonts w:ascii="Arial" w:cs="Arial" w:eastAsia="Arial" w:hAnsi="Arial"/>
                <w:sz w:val="22"/>
                <w:szCs w:val="22"/>
              </w:rPr>
            </w:pPr>
            <w:bookmarkStart w:colFirst="0" w:colLast="0" w:name="_kfkb3np9gz01" w:id="19"/>
            <w:bookmarkEnd w:id="19"/>
            <w:r w:rsidDel="00000000" w:rsidR="00000000" w:rsidRPr="00000000">
              <w:rPr>
                <w:rtl w:val="0"/>
              </w:rPr>
            </w:r>
          </w:p>
          <w:p w:rsidR="00000000" w:rsidDel="00000000" w:rsidP="00000000" w:rsidRDefault="00000000" w:rsidRPr="00000000" w14:paraId="00000079">
            <w:pPr>
              <w:widowControl w:val="0"/>
              <w:spacing w:line="240" w:lineRule="auto"/>
              <w:rPr>
                <w:rFonts w:ascii="Arial" w:cs="Arial" w:eastAsia="Arial" w:hAnsi="Arial"/>
                <w:sz w:val="22"/>
                <w:szCs w:val="22"/>
              </w:rPr>
            </w:pPr>
            <w:bookmarkStart w:colFirst="0" w:colLast="0" w:name="_phuqvqyd1p0h" w:id="20"/>
            <w:bookmarkEnd w:id="20"/>
            <w:r w:rsidDel="00000000" w:rsidR="00000000" w:rsidRPr="00000000">
              <w:rPr>
                <w:rtl w:val="0"/>
              </w:rPr>
            </w:r>
          </w:p>
          <w:p w:rsidR="00000000" w:rsidDel="00000000" w:rsidP="00000000" w:rsidRDefault="00000000" w:rsidRPr="00000000" w14:paraId="0000007A">
            <w:pPr>
              <w:widowControl w:val="0"/>
              <w:spacing w:line="240" w:lineRule="auto"/>
              <w:rPr>
                <w:rFonts w:ascii="Arial" w:cs="Arial" w:eastAsia="Arial" w:hAnsi="Arial"/>
                <w:sz w:val="22"/>
                <w:szCs w:val="22"/>
              </w:rPr>
            </w:pPr>
            <w:bookmarkStart w:colFirst="0" w:colLast="0" w:name="_76g343tyibm1" w:id="21"/>
            <w:bookmarkEnd w:id="21"/>
            <w:r w:rsidDel="00000000" w:rsidR="00000000" w:rsidRPr="00000000">
              <w:rPr>
                <w:rFonts w:ascii="Arial" w:cs="Arial" w:eastAsia="Arial" w:hAnsi="Arial"/>
                <w:sz w:val="22"/>
                <w:szCs w:val="22"/>
                <w:rtl w:val="0"/>
              </w:rPr>
              <w:t xml:space="preserve">Connect population concepts to probability concepts from previous lesson content.</w:t>
            </w:r>
          </w:p>
        </w:tc>
      </w:tr>
      <w:tr>
        <w:trPr>
          <w:cantSplit w:val="0"/>
          <w:tblHeader w:val="0"/>
        </w:trPr>
        <w:tc>
          <w:tcPr/>
          <w:p w:rsidR="00000000" w:rsidDel="00000000" w:rsidP="00000000" w:rsidRDefault="00000000" w:rsidRPr="00000000" w14:paraId="0000007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 minutes</w:t>
            </w:r>
          </w:p>
          <w:p w:rsidR="00000000" w:rsidDel="00000000" w:rsidP="00000000" w:rsidRDefault="00000000" w:rsidRPr="00000000" w14:paraId="0000007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 minutes</w:t>
            </w:r>
          </w:p>
          <w:p w:rsidR="00000000" w:rsidDel="00000000" w:rsidP="00000000" w:rsidRDefault="00000000" w:rsidRPr="00000000" w14:paraId="00000084">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 minutes</w:t>
            </w:r>
          </w:p>
        </w:tc>
        <w:tc>
          <w:tcPr/>
          <w:p w:rsidR="00000000" w:rsidDel="00000000" w:rsidP="00000000" w:rsidRDefault="00000000" w:rsidRPr="00000000" w14:paraId="0000008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03-Essentials of sampling, asking, and observing-slides</w:t>
            </w:r>
          </w:p>
          <w:p w:rsidR="00000000" w:rsidDel="00000000" w:rsidP="00000000" w:rsidRDefault="00000000" w:rsidRPr="00000000" w14:paraId="0000008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right="-108"/>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Introduction/Assessment</w:t>
            </w:r>
            <w:r w:rsidDel="00000000" w:rsidR="00000000" w:rsidRPr="00000000">
              <w:rPr>
                <w:rtl w:val="0"/>
              </w:rPr>
            </w:r>
          </w:p>
          <w:p w:rsidR="00000000" w:rsidDel="00000000" w:rsidP="00000000" w:rsidRDefault="00000000" w:rsidRPr="00000000" w14:paraId="0000008A">
            <w:pPr>
              <w:widowControl w:val="0"/>
              <w:numPr>
                <w:ilvl w:val="0"/>
                <w:numId w:val="8"/>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ASSIGNMENT-Questionnaire Design (Part A)</w:t>
              </w:r>
            </w:hyperlink>
            <w:r w:rsidDel="00000000" w:rsidR="00000000" w:rsidRPr="00000000">
              <w:rPr>
                <w:rtl w:val="0"/>
              </w:rPr>
            </w:r>
          </w:p>
          <w:p w:rsidR="00000000" w:rsidDel="00000000" w:rsidP="00000000" w:rsidRDefault="00000000" w:rsidRPr="00000000" w14:paraId="0000008B">
            <w:pPr>
              <w:widowControl w:val="0"/>
              <w:numPr>
                <w:ilvl w:val="1"/>
                <w:numId w:val="8"/>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be done in groups or individually</w:t>
            </w:r>
          </w:p>
          <w:p w:rsidR="00000000" w:rsidDel="00000000" w:rsidP="00000000" w:rsidRDefault="00000000" w:rsidRPr="00000000" w14:paraId="0000008C">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8D">
            <w:pPr>
              <w:widowControl w:val="0"/>
              <w:numPr>
                <w:ilvl w:val="0"/>
                <w:numId w:val="1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03-Essentials of sampling, asking, and observing-slides</w:t>
              </w:r>
            </w:hyperlink>
            <w:r w:rsidDel="00000000" w:rsidR="00000000" w:rsidRPr="00000000">
              <w:rPr>
                <w:rtl w:val="0"/>
              </w:rPr>
            </w:r>
          </w:p>
          <w:p w:rsidR="00000000" w:rsidDel="00000000" w:rsidP="00000000" w:rsidRDefault="00000000" w:rsidRPr="00000000" w14:paraId="0000008E">
            <w:pPr>
              <w:widowControl w:val="0"/>
              <w:numPr>
                <w:ilvl w:val="1"/>
                <w:numId w:val="1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Slides 13-15 will require reference to content in Lohr’s </w:t>
            </w:r>
            <w:r w:rsidDel="00000000" w:rsidR="00000000" w:rsidRPr="00000000">
              <w:rPr>
                <w:rFonts w:ascii="Arial" w:cs="Arial" w:eastAsia="Arial" w:hAnsi="Arial"/>
                <w:i w:val="1"/>
                <w:sz w:val="22"/>
                <w:szCs w:val="22"/>
                <w:rtl w:val="0"/>
              </w:rPr>
              <w:t xml:space="preserve">Sampling Design and Analysis, </w:t>
            </w:r>
            <w:r w:rsidDel="00000000" w:rsidR="00000000" w:rsidRPr="00000000">
              <w:rPr>
                <w:rFonts w:ascii="Arial" w:cs="Arial" w:eastAsia="Arial" w:hAnsi="Arial"/>
                <w:sz w:val="22"/>
                <w:szCs w:val="22"/>
                <w:rtl w:val="0"/>
              </w:rPr>
              <w:t xml:space="preserve">Section 1.5</w:t>
            </w:r>
          </w:p>
          <w:p w:rsidR="00000000" w:rsidDel="00000000" w:rsidP="00000000" w:rsidRDefault="00000000" w:rsidRPr="00000000" w14:paraId="0000008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Assessment</w:t>
            </w:r>
          </w:p>
          <w:p w:rsidR="00000000" w:rsidDel="00000000" w:rsidP="00000000" w:rsidRDefault="00000000" w:rsidRPr="00000000" w14:paraId="00000090">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left="720" w:right="-108" w:hanging="360"/>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ASSIGNMENT-Questionnaire Design (Part B)</w:t>
              </w:r>
            </w:hyperlink>
            <w:r w:rsidDel="00000000" w:rsidR="00000000" w:rsidRPr="00000000">
              <w:rPr>
                <w:rtl w:val="0"/>
              </w:rPr>
            </w:r>
          </w:p>
          <w:p w:rsidR="00000000" w:rsidDel="00000000" w:rsidP="00000000" w:rsidRDefault="00000000" w:rsidRPr="00000000" w14:paraId="00000091">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right="-108"/>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92">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11/padr.12289" TargetMode="External"/><Relationship Id="rId10" Type="http://schemas.openxmlformats.org/officeDocument/2006/relationships/hyperlink" Target="https://docs.google.com/presentation/d/1v04E4MFnU7Zu4XeWmdbXv24AKnbUUaA-cYPEIyK1gBg/edit#slide=id.g102623c5565_0_0" TargetMode="External"/><Relationship Id="rId13" Type="http://schemas.openxmlformats.org/officeDocument/2006/relationships/hyperlink" Target="https://docs.google.com/document/d/1LlJTjjQ3wcmvKgESjqo5tEchem4qNNafoCrG-uelMec/edit" TargetMode="External"/><Relationship Id="rId12" Type="http://schemas.openxmlformats.org/officeDocument/2006/relationships/hyperlink" Target="https://pubmed.ncbi.nlm.nih.gov/343203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COtIsVE4q9yAGH1y4IomviCyvN4yJMZ4ChGKjlhdNEw/edit#slide=id.g1120ef06532_0_156" TargetMode="External"/><Relationship Id="rId15" Type="http://schemas.openxmlformats.org/officeDocument/2006/relationships/hyperlink" Target="https://docs.google.com/document/d/11MLFdN2Teh2vx3KJ7D-Pg1X79bbh4FoLi9CYrHAahDM/edit" TargetMode="External"/><Relationship Id="rId14" Type="http://schemas.openxmlformats.org/officeDocument/2006/relationships/hyperlink" Target="https://docs.google.com/presentation/d/1Rf2Z5lziW3rhkxROpTOKpZzt83UUgawQU1realU-N2s/edit#slide=id.g114468def82_0_0" TargetMode="External"/><Relationship Id="rId5" Type="http://schemas.openxmlformats.org/officeDocument/2006/relationships/styles" Target="styles.xml"/><Relationship Id="rId6" Type="http://schemas.openxmlformats.org/officeDocument/2006/relationships/hyperlink" Target="https://docs.google.com/presentation/d/1uJNOoIOa440Ku3sUZROleI4oa-aywEUQW0qnVLRNWnM/edit#slide=id.gf6539ee73b_0_1" TargetMode="External"/><Relationship Id="rId7" Type="http://schemas.openxmlformats.org/officeDocument/2006/relationships/hyperlink" Target="https://www.sli.do/" TargetMode="External"/><Relationship Id="rId8" Type="http://schemas.openxmlformats.org/officeDocument/2006/relationships/hyperlink" Target="https://www.sli.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