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B1265" w14:textId="77777777" w:rsidR="0046026F" w:rsidRPr="005F364C" w:rsidRDefault="0046026F" w:rsidP="0046026F">
      <w:pPr>
        <w:jc w:val="center"/>
        <w:rPr>
          <w:rFonts w:ascii="Verdana" w:hAnsi="Verdana"/>
          <w:color w:val="000000"/>
          <w:sz w:val="22"/>
          <w:szCs w:val="22"/>
        </w:rPr>
      </w:pPr>
    </w:p>
    <w:p w14:paraId="604D8D59" w14:textId="77777777" w:rsidR="0046026F" w:rsidRPr="005F364C" w:rsidRDefault="0046026F" w:rsidP="0046026F">
      <w:pPr>
        <w:jc w:val="center"/>
        <w:rPr>
          <w:rFonts w:ascii="Verdana" w:hAnsi="Verdana"/>
          <w:color w:val="000000"/>
          <w:sz w:val="22"/>
          <w:szCs w:val="22"/>
        </w:rPr>
      </w:pPr>
      <w:r w:rsidRPr="005F364C">
        <w:rPr>
          <w:rFonts w:ascii="Verdana" w:hAnsi="Verdana"/>
          <w:color w:val="000000"/>
          <w:sz w:val="22"/>
          <w:szCs w:val="22"/>
        </w:rPr>
        <w:t>RESOLUCIÓN NÚMERO _________________ DE 20</w:t>
      </w:r>
      <w:r w:rsidR="0055313B" w:rsidRPr="005F364C">
        <w:rPr>
          <w:rFonts w:ascii="Verdana" w:hAnsi="Verdana"/>
          <w:color w:val="000000"/>
          <w:sz w:val="22"/>
          <w:szCs w:val="22"/>
        </w:rPr>
        <w:t>2</w:t>
      </w:r>
      <w:r w:rsidR="005A7C10" w:rsidRPr="005F364C">
        <w:rPr>
          <w:rFonts w:ascii="Verdana" w:hAnsi="Verdana"/>
          <w:color w:val="000000"/>
          <w:sz w:val="22"/>
          <w:szCs w:val="22"/>
        </w:rPr>
        <w:t>4</w:t>
      </w:r>
    </w:p>
    <w:p w14:paraId="1A347550" w14:textId="77777777" w:rsidR="0046026F" w:rsidRPr="005F364C" w:rsidRDefault="0046026F" w:rsidP="0046026F">
      <w:pPr>
        <w:jc w:val="center"/>
        <w:rPr>
          <w:rFonts w:ascii="Verdana" w:hAnsi="Verdana"/>
          <w:color w:val="000000"/>
          <w:sz w:val="22"/>
          <w:szCs w:val="22"/>
        </w:rPr>
      </w:pPr>
    </w:p>
    <w:p w14:paraId="698539B4" w14:textId="77777777" w:rsidR="00982DFF" w:rsidRPr="005F364C" w:rsidRDefault="00982DFF" w:rsidP="0046026F">
      <w:pPr>
        <w:jc w:val="center"/>
        <w:rPr>
          <w:rFonts w:ascii="Verdana" w:hAnsi="Verdana"/>
          <w:color w:val="000000"/>
          <w:sz w:val="22"/>
          <w:szCs w:val="22"/>
        </w:rPr>
      </w:pPr>
      <w:r w:rsidRPr="005F364C">
        <w:rPr>
          <w:rFonts w:ascii="Verdana" w:hAnsi="Verdana"/>
          <w:color w:val="000000"/>
          <w:sz w:val="22"/>
          <w:szCs w:val="22"/>
        </w:rPr>
        <w:t>(</w:t>
      </w:r>
      <w:r w:rsidRPr="005F364C">
        <w:rPr>
          <w:rFonts w:ascii="Verdana" w:hAnsi="Verdana"/>
          <w:color w:val="000000"/>
          <w:sz w:val="22"/>
          <w:szCs w:val="22"/>
        </w:rPr>
        <w:tab/>
      </w:r>
      <w:r w:rsidRPr="005F364C">
        <w:rPr>
          <w:rFonts w:ascii="Verdana" w:hAnsi="Verdana"/>
          <w:color w:val="000000"/>
          <w:sz w:val="22"/>
          <w:szCs w:val="22"/>
        </w:rPr>
        <w:tab/>
      </w:r>
      <w:r w:rsidRPr="005F364C">
        <w:rPr>
          <w:rFonts w:ascii="Verdana" w:hAnsi="Verdana"/>
          <w:color w:val="000000"/>
          <w:sz w:val="22"/>
          <w:szCs w:val="22"/>
        </w:rPr>
        <w:tab/>
        <w:t>)</w:t>
      </w:r>
    </w:p>
    <w:p w14:paraId="37039EB6" w14:textId="77777777" w:rsidR="001C7F2D" w:rsidRPr="005F364C" w:rsidRDefault="001C7F2D" w:rsidP="0046026F">
      <w:pPr>
        <w:jc w:val="center"/>
        <w:rPr>
          <w:rFonts w:ascii="Verdana" w:hAnsi="Verdana"/>
          <w:color w:val="000000"/>
          <w:sz w:val="22"/>
          <w:szCs w:val="22"/>
        </w:rPr>
      </w:pPr>
    </w:p>
    <w:p w14:paraId="20EC6A4F" w14:textId="77777777" w:rsidR="000113AE" w:rsidRPr="005F364C" w:rsidRDefault="000113AE" w:rsidP="000113AE">
      <w:pPr>
        <w:jc w:val="center"/>
        <w:rPr>
          <w:rFonts w:ascii="Verdana" w:hAnsi="Verdana"/>
          <w:color w:val="000000"/>
          <w:sz w:val="22"/>
          <w:szCs w:val="22"/>
          <w:lang w:val="es-CO"/>
        </w:rPr>
      </w:pPr>
      <w:r w:rsidRPr="005F364C">
        <w:rPr>
          <w:rFonts w:ascii="Verdana" w:hAnsi="Verdana"/>
          <w:color w:val="000000"/>
          <w:sz w:val="22"/>
          <w:szCs w:val="22"/>
          <w:lang w:val="es-CO"/>
        </w:rPr>
        <w:t>“</w:t>
      </w:r>
      <w:r w:rsidRPr="005F364C">
        <w:rPr>
          <w:rFonts w:ascii="Verdana" w:hAnsi="Verdana" w:cs="Arial"/>
          <w:sz w:val="22"/>
          <w:szCs w:val="22"/>
          <w:lang w:val="es-CO"/>
        </w:rPr>
        <w:t>Por la cual se resuelve un recurso de reposición y se concede un recurso de apelación</w:t>
      </w:r>
      <w:r w:rsidRPr="005F364C">
        <w:rPr>
          <w:rFonts w:ascii="Verdana" w:hAnsi="Verdana"/>
          <w:color w:val="000000"/>
          <w:sz w:val="22"/>
          <w:szCs w:val="22"/>
          <w:lang w:val="es-CO"/>
        </w:rPr>
        <w:t>”</w:t>
      </w:r>
    </w:p>
    <w:p w14:paraId="28B72966" w14:textId="77777777" w:rsidR="0046026F" w:rsidRPr="005F364C" w:rsidRDefault="0046026F" w:rsidP="0046026F">
      <w:pPr>
        <w:jc w:val="center"/>
        <w:rPr>
          <w:rFonts w:ascii="Verdana" w:hAnsi="Verdana"/>
          <w:color w:val="000000"/>
          <w:sz w:val="22"/>
          <w:szCs w:val="22"/>
        </w:rPr>
      </w:pPr>
    </w:p>
    <w:p w14:paraId="15BBF996" w14:textId="3AD4488B" w:rsidR="000D2890" w:rsidRPr="005F364C" w:rsidRDefault="000D2890" w:rsidP="000D2890">
      <w:pPr>
        <w:widowControl w:val="0"/>
        <w:tabs>
          <w:tab w:val="left" w:pos="2595"/>
        </w:tabs>
        <w:jc w:val="both"/>
        <w:rPr>
          <w:rFonts w:ascii="Verdana" w:eastAsia="Arial" w:hAnsi="Verdana" w:cs="Arial"/>
          <w:b/>
          <w:sz w:val="22"/>
          <w:szCs w:val="22"/>
        </w:rPr>
      </w:pPr>
      <w:r w:rsidRPr="005F364C">
        <w:rPr>
          <w:rFonts w:ascii="Verdana" w:eastAsia="Arial" w:hAnsi="Verdana" w:cs="Arial"/>
          <w:b/>
          <w:sz w:val="22"/>
          <w:szCs w:val="22"/>
        </w:rPr>
        <w:t>Radicación N</w:t>
      </w:r>
      <w:r w:rsidR="00A173A4" w:rsidRPr="005F364C">
        <w:rPr>
          <w:rFonts w:ascii="Verdana" w:eastAsia="Arial" w:hAnsi="Verdana" w:cs="Arial"/>
          <w:b/>
          <w:sz w:val="22"/>
          <w:szCs w:val="22"/>
        </w:rPr>
        <w:t>o.</w:t>
      </w:r>
      <w:r w:rsidRPr="005F364C">
        <w:rPr>
          <w:rFonts w:ascii="Verdana" w:eastAsia="Arial" w:hAnsi="Verdana" w:cs="Arial"/>
          <w:b/>
          <w:sz w:val="22"/>
          <w:szCs w:val="22"/>
        </w:rPr>
        <w:t xml:space="preserve"> </w:t>
      </w:r>
      <w:r w:rsidR="008C6A28" w:rsidRPr="005F364C">
        <w:rPr>
          <w:rFonts w:ascii="Verdana" w:eastAsia="Arial" w:hAnsi="Verdana" w:cs="Arial"/>
          <w:b/>
          <w:sz w:val="22"/>
          <w:szCs w:val="22"/>
          <w:highlight w:val="yellow"/>
        </w:rPr>
        <w:fldChar w:fldCharType="begin"/>
      </w:r>
      <w:r w:rsidR="008C6A28" w:rsidRPr="005F364C">
        <w:rPr>
          <w:rFonts w:ascii="Verdana" w:eastAsia="Arial" w:hAnsi="Verdana" w:cs="Arial"/>
          <w:b/>
          <w:sz w:val="22"/>
          <w:szCs w:val="22"/>
          <w:highlight w:val="yellow"/>
        </w:rPr>
        <w:instrText xml:space="preserve"> MERGEFIELD Radicado_expediente </w:instrText>
      </w:r>
      <w:r w:rsidR="008C6A28" w:rsidRPr="005F364C">
        <w:rPr>
          <w:rFonts w:ascii="Verdana" w:eastAsia="Arial" w:hAnsi="Verdana" w:cs="Arial"/>
          <w:b/>
          <w:sz w:val="22"/>
          <w:szCs w:val="22"/>
          <w:highlight w:val="yellow"/>
        </w:rPr>
        <w:fldChar w:fldCharType="separate"/>
      </w:r>
      <w:r w:rsidR="009D1799">
        <w:rPr>
          <w:rFonts w:ascii="Verdana" w:eastAsia="Arial" w:hAnsi="Verdana" w:cs="Arial"/>
          <w:b/>
          <w:noProof/>
          <w:sz w:val="22"/>
          <w:szCs w:val="22"/>
          <w:highlight w:val="yellow"/>
        </w:rPr>
        <w:t xml:space="preserve">20-182506</w:t>
      </w:r>
      <w:r w:rsidR="002073F5">
        <w:rPr>
          <w:rFonts w:ascii="Verdana" w:eastAsia="Arial" w:hAnsi="Verdana" w:cs="Arial"/>
          <w:b/>
          <w:noProof/>
          <w:sz w:val="22"/>
          <w:szCs w:val="22"/>
          <w:highlight w:val="yellow"/>
        </w:rPr>
        <w:t/>
      </w:r>
      <w:r w:rsidR="009D1799">
        <w:rPr>
          <w:rFonts w:ascii="Verdana" w:eastAsia="Arial" w:hAnsi="Verdana" w:cs="Arial"/>
          <w:b/>
          <w:noProof/>
          <w:sz w:val="22"/>
          <w:szCs w:val="22"/>
          <w:highlight w:val="yellow"/>
        </w:rPr>
        <w:t/>
      </w:r>
      <w:r w:rsidR="008C6A28" w:rsidRPr="005F364C">
        <w:rPr>
          <w:rFonts w:ascii="Verdana" w:eastAsia="Arial" w:hAnsi="Verdana" w:cs="Arial"/>
          <w:b/>
          <w:sz w:val="22"/>
          <w:szCs w:val="22"/>
          <w:highlight w:val="yellow"/>
        </w:rPr>
        <w:fldChar w:fldCharType="end"/>
      </w:r>
    </w:p>
    <w:p w14:paraId="6762A690" w14:textId="77777777" w:rsidR="000D2890" w:rsidRPr="005F364C" w:rsidRDefault="000D2890" w:rsidP="000D2890">
      <w:pPr>
        <w:widowControl w:val="0"/>
        <w:tabs>
          <w:tab w:val="left" w:pos="2595"/>
        </w:tabs>
        <w:jc w:val="right"/>
        <w:rPr>
          <w:rFonts w:ascii="Verdana" w:eastAsia="Times New Roman" w:hAnsi="Verdana" w:cs="Arial"/>
          <w:b/>
          <w:color w:val="A6A6A6"/>
          <w:sz w:val="22"/>
          <w:szCs w:val="22"/>
        </w:rPr>
      </w:pPr>
      <w:r w:rsidRPr="005F364C">
        <w:rPr>
          <w:rFonts w:ascii="Verdana" w:eastAsia="Times New Roman" w:hAnsi="Verdana" w:cs="Arial"/>
          <w:b/>
          <w:color w:val="A6A6A6"/>
          <w:sz w:val="22"/>
          <w:szCs w:val="22"/>
        </w:rPr>
        <w:t>VERSIÓN ÚNICA</w:t>
      </w:r>
    </w:p>
    <w:p w14:paraId="4E9CCF8F" w14:textId="77777777" w:rsidR="000D2890" w:rsidRPr="005F364C" w:rsidRDefault="000D2890" w:rsidP="000D2890">
      <w:pPr>
        <w:widowControl w:val="0"/>
        <w:tabs>
          <w:tab w:val="left" w:pos="2595"/>
        </w:tabs>
        <w:jc w:val="right"/>
        <w:rPr>
          <w:rFonts w:ascii="Verdana" w:eastAsia="Arial" w:hAnsi="Verdana" w:cs="Arial"/>
          <w:b/>
          <w:sz w:val="22"/>
          <w:szCs w:val="22"/>
        </w:rPr>
      </w:pPr>
    </w:p>
    <w:p w14:paraId="70D37457" w14:textId="77777777" w:rsidR="00FD3856" w:rsidRPr="005F364C" w:rsidRDefault="005A7C10" w:rsidP="000D2890">
      <w:pPr>
        <w:jc w:val="center"/>
        <w:rPr>
          <w:rFonts w:ascii="Verdana" w:eastAsia="Arial" w:hAnsi="Verdana" w:cs="Arial"/>
          <w:b/>
          <w:sz w:val="22"/>
          <w:szCs w:val="22"/>
        </w:rPr>
      </w:pPr>
      <w:r w:rsidRPr="005F364C">
        <w:rPr>
          <w:rFonts w:ascii="Verdana" w:eastAsia="Arial" w:hAnsi="Verdana" w:cs="Arial"/>
          <w:b/>
          <w:sz w:val="22"/>
          <w:szCs w:val="22"/>
        </w:rPr>
        <w:t>LA</w:t>
      </w:r>
      <w:r w:rsidR="000D2890" w:rsidRPr="005F364C">
        <w:rPr>
          <w:rFonts w:ascii="Verdana" w:eastAsia="Arial" w:hAnsi="Verdana" w:cs="Arial"/>
          <w:b/>
          <w:sz w:val="22"/>
          <w:szCs w:val="22"/>
        </w:rPr>
        <w:t xml:space="preserve"> DIRECTOR</w:t>
      </w:r>
      <w:r w:rsidRPr="005F364C">
        <w:rPr>
          <w:rFonts w:ascii="Verdana" w:eastAsia="Arial" w:hAnsi="Verdana" w:cs="Arial"/>
          <w:b/>
          <w:sz w:val="22"/>
          <w:szCs w:val="22"/>
        </w:rPr>
        <w:t>A</w:t>
      </w:r>
      <w:r w:rsidR="000D2890" w:rsidRPr="005F364C">
        <w:rPr>
          <w:rFonts w:ascii="Verdana" w:eastAsia="Arial" w:hAnsi="Verdana" w:cs="Arial"/>
          <w:b/>
          <w:sz w:val="22"/>
          <w:szCs w:val="22"/>
        </w:rPr>
        <w:t xml:space="preserve"> DE INVESTIGACIONES DE PROTECCIÓN AL CONSUMIDOR</w:t>
      </w:r>
    </w:p>
    <w:p w14:paraId="7B23342C" w14:textId="77777777" w:rsidR="000D2890" w:rsidRPr="005F364C" w:rsidRDefault="000D2890" w:rsidP="000D2890">
      <w:pPr>
        <w:jc w:val="center"/>
        <w:rPr>
          <w:rFonts w:ascii="Verdana" w:hAnsi="Verdana"/>
          <w:b/>
          <w:color w:val="000000"/>
          <w:sz w:val="22"/>
          <w:szCs w:val="22"/>
        </w:rPr>
      </w:pPr>
    </w:p>
    <w:p w14:paraId="109584E2" w14:textId="77777777" w:rsidR="0046026F" w:rsidRPr="005F364C" w:rsidRDefault="00851153" w:rsidP="00C436F9">
      <w:pPr>
        <w:ind w:right="-1"/>
        <w:jc w:val="center"/>
        <w:rPr>
          <w:rFonts w:ascii="Verdana" w:hAnsi="Verdana"/>
          <w:b/>
          <w:color w:val="000000"/>
          <w:sz w:val="22"/>
          <w:szCs w:val="22"/>
        </w:rPr>
      </w:pPr>
      <w:r w:rsidRPr="005F364C">
        <w:rPr>
          <w:rFonts w:ascii="Verdana" w:eastAsia="Calibri" w:hAnsi="Verdana" w:cs="Arial"/>
          <w:sz w:val="22"/>
          <w:szCs w:val="22"/>
        </w:rPr>
        <w:t>En ejercicio de sus facultades legales, en especial de las conferidas por las Leyes 1437 y 1480 de 2011 y el Decreto 4886 de 2011</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modificado por el Decreto 092 de 2022</w:t>
      </w:r>
      <w:r w:rsidR="004A665F" w:rsidRPr="005F364C">
        <w:rPr>
          <w:rFonts w:ascii="Verdana" w:eastAsia="Calibri" w:hAnsi="Verdana" w:cs="Arial"/>
          <w:sz w:val="22"/>
          <w:szCs w:val="22"/>
        </w:rPr>
        <w:t>,</w:t>
      </w:r>
      <w:r w:rsidRPr="005F364C">
        <w:rPr>
          <w:rFonts w:ascii="Verdana" w:eastAsia="Calibri" w:hAnsi="Verdana" w:cs="Arial"/>
          <w:sz w:val="22"/>
          <w:szCs w:val="22"/>
        </w:rPr>
        <w:t xml:space="preserve"> y</w:t>
      </w:r>
    </w:p>
    <w:p w14:paraId="5317802E" w14:textId="77777777" w:rsidR="0046026F" w:rsidRPr="005F364C" w:rsidRDefault="0046026F" w:rsidP="0046026F">
      <w:pPr>
        <w:jc w:val="center"/>
        <w:rPr>
          <w:rFonts w:ascii="Verdana" w:hAnsi="Verdana"/>
          <w:color w:val="000000"/>
          <w:sz w:val="22"/>
          <w:szCs w:val="22"/>
        </w:rPr>
      </w:pPr>
    </w:p>
    <w:p w14:paraId="479D59C0" w14:textId="77777777" w:rsidR="00E06841" w:rsidRPr="005F364C" w:rsidRDefault="00E06841" w:rsidP="00E06841">
      <w:pPr>
        <w:jc w:val="center"/>
        <w:rPr>
          <w:rFonts w:ascii="Verdana" w:hAnsi="Verdana"/>
          <w:b/>
          <w:color w:val="000000"/>
          <w:sz w:val="22"/>
          <w:szCs w:val="22"/>
          <w:lang w:val="es-CO"/>
        </w:rPr>
      </w:pPr>
      <w:r w:rsidRPr="005F364C">
        <w:rPr>
          <w:rFonts w:ascii="Verdana" w:hAnsi="Verdana"/>
          <w:b/>
          <w:color w:val="000000"/>
          <w:sz w:val="22"/>
          <w:szCs w:val="22"/>
          <w:lang w:val="es-CO"/>
        </w:rPr>
        <w:t>CONSIDERANDO</w:t>
      </w:r>
    </w:p>
    <w:p w14:paraId="7A88E9F2" w14:textId="77777777" w:rsidR="00E06841" w:rsidRPr="005F364C" w:rsidRDefault="00E06841" w:rsidP="00E06841">
      <w:pPr>
        <w:rPr>
          <w:rFonts w:ascii="Verdana" w:hAnsi="Verdana"/>
          <w:b/>
          <w:color w:val="000000"/>
          <w:sz w:val="22"/>
          <w:szCs w:val="22"/>
          <w:lang w:val="es-CO"/>
        </w:rPr>
      </w:pPr>
    </w:p>
    <w:p w14:paraId="7183E8E4" w14:textId="1952FB45" w:rsidR="002D6C99" w:rsidRPr="005F364C" w:rsidRDefault="000C085C" w:rsidP="008A7441">
      <w:pPr>
        <w:pStyle w:val="Textoindependiente"/>
        <w:ind w:left="100" w:right="114"/>
        <w:jc w:val="both"/>
        <w:rPr>
          <w:rFonts w:ascii="Verdana" w:hAnsi="Verdana"/>
          <w:sz w:val="22"/>
          <w:szCs w:val="22"/>
        </w:rPr>
      </w:pPr>
      <w:r w:rsidRPr="005F364C">
        <w:rPr>
          <w:rFonts w:ascii="Verdana" w:hAnsi="Verdana"/>
          <w:b/>
          <w:sz w:val="22"/>
          <w:szCs w:val="22"/>
        </w:rPr>
        <w:t xml:space="preserve">PRIMERO: </w:t>
      </w:r>
      <w:r w:rsidRPr="005F364C">
        <w:rPr>
          <w:rFonts w:ascii="Verdana" w:hAnsi="Verdana"/>
          <w:sz w:val="22"/>
          <w:szCs w:val="22"/>
        </w:rPr>
        <w:t>Que esta Dirección en ejercicio de sus funciones, conoció</w:t>
      </w:r>
      <w:r w:rsidR="008A7441" w:rsidRPr="005F364C">
        <w:rPr>
          <w:rFonts w:ascii="Verdana" w:hAnsi="Verdana"/>
          <w:sz w:val="22"/>
          <w:szCs w:val="22"/>
        </w:rPr>
        <w:t xml:space="preserve"> la queja</w:t>
      </w:r>
      <w:r w:rsidRPr="005F364C">
        <w:rPr>
          <w:rFonts w:ascii="Verdana" w:hAnsi="Verdana"/>
          <w:sz w:val="22"/>
          <w:szCs w:val="22"/>
        </w:rPr>
        <w:t xml:space="preserve"> radicad</w:t>
      </w:r>
      <w:r w:rsidR="008A7441" w:rsidRPr="005F364C">
        <w:rPr>
          <w:rFonts w:ascii="Verdana" w:hAnsi="Verdana"/>
          <w:sz w:val="22"/>
          <w:szCs w:val="22"/>
        </w:rPr>
        <w:t>a</w:t>
      </w:r>
      <w:r w:rsidRPr="005F364C">
        <w:rPr>
          <w:rFonts w:ascii="Verdana" w:hAnsi="Verdana"/>
          <w:sz w:val="22"/>
          <w:szCs w:val="22"/>
        </w:rPr>
        <w:t xml:space="preserve"> con el</w:t>
      </w:r>
      <w:r w:rsidR="00925DA7" w:rsidRPr="005F364C">
        <w:rPr>
          <w:rFonts w:ascii="Verdana" w:hAnsi="Verdana"/>
          <w:sz w:val="22"/>
          <w:szCs w:val="22"/>
        </w:rPr>
        <w:t xml:space="preserve"> oficio</w:t>
      </w:r>
      <w:r w:rsidRPr="005F364C">
        <w:rPr>
          <w:rFonts w:ascii="Verdana" w:hAnsi="Verdana"/>
          <w:sz w:val="22"/>
          <w:szCs w:val="22"/>
        </w:rPr>
        <w:t xml:space="preserve"> número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Queja_o_denuncia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presunta vulneración a las normas de protección al consumidor</w:t>
      </w:r>
      <w:r w:rsidR="002073F5">
        <w:rPr>
          <w:rFonts w:ascii="Verdana" w:hAnsi="Verdana"/>
          <w:noProof/>
          <w:sz w:val="22"/>
          <w:szCs w:val="22"/>
          <w:highlight w:val="yellow"/>
        </w:rPr>
        <w:t/>
      </w:r>
      <w:r w:rsidR="009D1799">
        <w:rPr>
          <w:rFonts w:ascii="Verdana" w:hAnsi="Verdana"/>
          <w:noProof/>
          <w:sz w:val="22"/>
          <w:szCs w:val="22"/>
          <w:highlight w:val="yellow"/>
        </w:rPr>
        <w:t/>
      </w:r>
      <w:r w:rsidR="008C6A28" w:rsidRPr="005F364C">
        <w:rPr>
          <w:rFonts w:ascii="Verdana" w:hAnsi="Verdana"/>
          <w:sz w:val="22"/>
          <w:szCs w:val="22"/>
          <w:highlight w:val="yellow"/>
        </w:rPr>
        <w:fldChar w:fldCharType="end"/>
      </w:r>
      <w:r w:rsidR="005F364C">
        <w:rPr>
          <w:rFonts w:ascii="Verdana" w:hAnsi="Verdana"/>
          <w:sz w:val="22"/>
          <w:szCs w:val="22"/>
        </w:rPr>
        <w:t xml:space="preserve"> </w:t>
      </w:r>
      <w:r w:rsidR="008A7441" w:rsidRPr="005F364C">
        <w:rPr>
          <w:rFonts w:ascii="Verdana" w:hAnsi="Verdana"/>
          <w:sz w:val="22"/>
          <w:szCs w:val="22"/>
        </w:rPr>
        <w:t xml:space="preserve">del </w:t>
      </w:r>
      <w:r w:rsidR="008C6A28" w:rsidRPr="005F364C">
        <w:rPr>
          <w:rFonts w:ascii="Verdana" w:hAnsi="Verdana"/>
          <w:sz w:val="22"/>
          <w:szCs w:val="22"/>
          <w:highlight w:val="yellow"/>
        </w:rPr>
        <w:fldChar w:fldCharType="begin"/>
      </w:r>
      <w:r w:rsidR="008C6A28" w:rsidRPr="005F364C">
        <w:rPr>
          <w:rFonts w:ascii="Verdana" w:hAnsi="Verdana"/>
          <w:sz w:val="22"/>
          <w:szCs w:val="22"/>
          <w:highlight w:val="yellow"/>
        </w:rPr>
        <w:instrText xml:space="preserve"> MERGEFIELD Fecha_de_la_queja </w:instrText>
      </w:r>
      <w:r w:rsidR="008C6A28"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18 de junio de 2020</w:t>
      </w:r>
      <w:r w:rsidR="002073F5">
        <w:rPr>
          <w:rFonts w:ascii="Verdana" w:hAnsi="Verdana"/>
          <w:noProof/>
          <w:sz w:val="22"/>
          <w:szCs w:val="22"/>
          <w:highlight w:val="yellow"/>
        </w:rPr>
        <w:t/>
      </w:r>
      <w:r w:rsidR="009D1799">
        <w:rPr>
          <w:rFonts w:ascii="Verdana" w:hAnsi="Verdana"/>
          <w:noProof/>
          <w:sz w:val="22"/>
          <w:szCs w:val="22"/>
          <w:highlight w:val="yellow"/>
        </w:rPr>
        <w:t/>
      </w:r>
      <w:r w:rsidR="008C6A28" w:rsidRPr="005F364C">
        <w:rPr>
          <w:rFonts w:ascii="Verdana" w:hAnsi="Verdana"/>
          <w:sz w:val="22"/>
          <w:szCs w:val="22"/>
          <w:highlight w:val="yellow"/>
        </w:rPr>
        <w:fldChar w:fldCharType="end"/>
      </w:r>
      <w:r w:rsidR="008A7441" w:rsidRPr="005F364C">
        <w:rPr>
          <w:rFonts w:ascii="Verdana" w:hAnsi="Verdana"/>
          <w:sz w:val="22"/>
          <w:szCs w:val="22"/>
        </w:rPr>
        <w:t xml:space="preserve"> en contra de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Investigada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 xml:space="preserve">IBEROMODA S.A.S.</w:t>
      </w:r>
      <w:r w:rsidR="002073F5">
        <w:rPr>
          <w:rFonts w:ascii="Verdana" w:hAnsi="Verdana"/>
          <w:b/>
          <w:bCs/>
          <w:noProof/>
          <w:sz w:val="22"/>
          <w:szCs w:val="22"/>
          <w:highlight w:val="yellow"/>
        </w:rPr>
        <w:t/>
      </w:r>
      <w:r w:rsidR="009D1799">
        <w:rPr>
          <w:rFonts w:ascii="Verdana" w:hAnsi="Verdana"/>
          <w:b/>
          <w:bCs/>
          <w:noProof/>
          <w:sz w:val="22"/>
          <w:szCs w:val="22"/>
          <w:highlight w:val="yellow"/>
        </w:rPr>
        <w:t/>
      </w:r>
      <w:r w:rsidR="008C6A28" w:rsidRPr="005F364C">
        <w:rPr>
          <w:rFonts w:ascii="Verdana" w:hAnsi="Verdana"/>
          <w:b/>
          <w:bCs/>
          <w:sz w:val="22"/>
          <w:szCs w:val="22"/>
          <w:highlight w:val="yellow"/>
        </w:rPr>
        <w:fldChar w:fldCharType="end"/>
      </w:r>
      <w:r w:rsidR="008A7441" w:rsidRPr="005F364C">
        <w:rPr>
          <w:rFonts w:ascii="Verdana" w:hAnsi="Verdana"/>
          <w:sz w:val="22"/>
          <w:szCs w:val="22"/>
        </w:rPr>
        <w:t xml:space="preserve"> identificada con NIT. </w:t>
      </w:r>
      <w:r w:rsidR="008C6A28" w:rsidRPr="005F364C">
        <w:rPr>
          <w:rFonts w:ascii="Verdana" w:hAnsi="Verdana"/>
          <w:b/>
          <w:bCs/>
          <w:sz w:val="22"/>
          <w:szCs w:val="22"/>
          <w:highlight w:val="yellow"/>
        </w:rPr>
        <w:fldChar w:fldCharType="begin"/>
      </w:r>
      <w:r w:rsidR="008C6A28" w:rsidRPr="005F364C">
        <w:rPr>
          <w:rFonts w:ascii="Verdana" w:hAnsi="Verdana"/>
          <w:b/>
          <w:bCs/>
          <w:sz w:val="22"/>
          <w:szCs w:val="22"/>
          <w:highlight w:val="yellow"/>
        </w:rPr>
        <w:instrText xml:space="preserve"> MERGEFIELD No_Id_NIT_O_CC </w:instrText>
      </w:r>
      <w:r w:rsidR="008C6A28" w:rsidRPr="005F364C">
        <w:rPr>
          <w:rFonts w:ascii="Verdana" w:hAnsi="Verdana"/>
          <w:b/>
          <w:bCs/>
          <w:sz w:val="22"/>
          <w:szCs w:val="22"/>
          <w:highlight w:val="yellow"/>
        </w:rPr>
        <w:fldChar w:fldCharType="separate"/>
      </w:r>
      <w:r w:rsidR="009D1799">
        <w:rPr>
          <w:rFonts w:ascii="Verdana" w:hAnsi="Verdana"/>
          <w:b/>
          <w:bCs/>
          <w:noProof/>
          <w:sz w:val="22"/>
          <w:szCs w:val="22"/>
          <w:highlight w:val="yellow"/>
        </w:rPr>
        <w:t xml:space="preserve">900.207.065-3</w:t>
      </w:r>
      <w:r w:rsidR="002073F5">
        <w:rPr>
          <w:rFonts w:ascii="Verdana" w:hAnsi="Verdana"/>
          <w:b/>
          <w:bCs/>
          <w:noProof/>
          <w:sz w:val="22"/>
          <w:szCs w:val="22"/>
          <w:highlight w:val="yellow"/>
        </w:rPr>
        <w:t/>
      </w:r>
      <w:r w:rsidR="009D1799">
        <w:rPr>
          <w:rFonts w:ascii="Verdana" w:hAnsi="Verdana"/>
          <w:b/>
          <w:bCs/>
          <w:noProof/>
          <w:sz w:val="22"/>
          <w:szCs w:val="22"/>
          <w:highlight w:val="yellow"/>
        </w:rPr>
        <w:t/>
      </w:r>
      <w:r w:rsidR="008C6A28" w:rsidRPr="005F364C">
        <w:rPr>
          <w:rFonts w:ascii="Verdana" w:hAnsi="Verdana"/>
          <w:b/>
          <w:bCs/>
          <w:sz w:val="22"/>
          <w:szCs w:val="22"/>
          <w:highlight w:val="yellow"/>
        </w:rPr>
        <w:fldChar w:fldCharType="end"/>
      </w:r>
    </w:p>
    <w:p w14:paraId="6C8A55F5" w14:textId="77777777" w:rsidR="002D6C99" w:rsidRPr="005F364C" w:rsidRDefault="002D6C99" w:rsidP="002D6C99">
      <w:pPr>
        <w:pStyle w:val="Textoindependiente"/>
        <w:ind w:left="100" w:right="114"/>
        <w:jc w:val="both"/>
        <w:rPr>
          <w:rFonts w:ascii="Verdana" w:hAnsi="Verdana"/>
          <w:sz w:val="22"/>
          <w:szCs w:val="22"/>
        </w:rPr>
      </w:pPr>
    </w:p>
    <w:p w14:paraId="12107DD6" w14:textId="4FAE1997" w:rsidR="002D6C99" w:rsidRPr="005F364C" w:rsidRDefault="008C6A28" w:rsidP="000C085C">
      <w:pPr>
        <w:pStyle w:val="Textoindependiente"/>
        <w:ind w:left="100" w:right="114"/>
        <w:jc w:val="both"/>
        <w:rPr>
          <w:rFonts w:ascii="Verdana" w:hAnsi="Verdana"/>
          <w:sz w:val="22"/>
          <w:szCs w:val="22"/>
        </w:rPr>
      </w:pPr>
      <w:r w:rsidRPr="005F364C">
        <w:rPr>
          <w:rFonts w:ascii="Verdana" w:hAnsi="Verdana"/>
          <w:b/>
          <w:sz w:val="22"/>
          <w:szCs w:val="22"/>
        </w:rPr>
        <w:t>SEGUND</w:t>
      </w:r>
      <w:r w:rsidR="000C085C" w:rsidRPr="005F364C">
        <w:rPr>
          <w:rFonts w:ascii="Verdana" w:hAnsi="Verdana"/>
          <w:b/>
          <w:sz w:val="22"/>
          <w:szCs w:val="22"/>
        </w:rPr>
        <w:t>O:</w:t>
      </w:r>
      <w:r w:rsidR="000C085C" w:rsidRPr="005F364C">
        <w:rPr>
          <w:rFonts w:ascii="Verdana" w:hAnsi="Verdana"/>
          <w:b/>
          <w:spacing w:val="1"/>
          <w:sz w:val="22"/>
          <w:szCs w:val="22"/>
        </w:rPr>
        <w:t xml:space="preserve"> </w:t>
      </w:r>
      <w:r w:rsidR="00C014ED" w:rsidRPr="005F364C">
        <w:rPr>
          <w:rFonts w:ascii="Verdana" w:hAnsi="Verdana"/>
          <w:sz w:val="22"/>
          <w:szCs w:val="22"/>
        </w:rPr>
        <w:t>Que la Dirección de investigaciones de protección al consumidor, con el fin de continuar con las averiguaciones preliminares, mediante</w:t>
      </w:r>
      <w:r w:rsidR="00C014ED" w:rsidRPr="005F364C">
        <w:rPr>
          <w:rFonts w:ascii="Verdana" w:hAnsi="Verdana"/>
          <w:spacing w:val="1"/>
          <w:sz w:val="22"/>
          <w:szCs w:val="22"/>
        </w:rPr>
        <w:t xml:space="preserve"> </w:t>
      </w:r>
      <w:r w:rsidR="00C014ED" w:rsidRPr="005F364C">
        <w:rPr>
          <w:rFonts w:ascii="Verdana" w:hAnsi="Verdana"/>
          <w:sz w:val="22"/>
          <w:szCs w:val="22"/>
        </w:rPr>
        <w:t xml:space="preserve">oficio radicado con el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20-182506-2</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highlight w:val="yellow"/>
        </w:rPr>
        <w:t xml:space="preserve"> </w:t>
      </w:r>
      <w:r w:rsidR="00C014ED" w:rsidRPr="005F364C">
        <w:rPr>
          <w:rFonts w:ascii="Verdana" w:hAnsi="Verdana"/>
          <w:sz w:val="22"/>
          <w:szCs w:val="22"/>
          <w:highlight w:val="yellow"/>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10 de septiembre de 2020</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C014ED" w:rsidRPr="005F364C">
        <w:rPr>
          <w:rFonts w:ascii="Verdana" w:hAnsi="Verdana"/>
          <w:sz w:val="22"/>
          <w:szCs w:val="22"/>
        </w:rPr>
        <w:t>, requirió a</w:t>
      </w:r>
      <w:r w:rsidR="00C014ED" w:rsidRPr="005F364C">
        <w:rPr>
          <w:rFonts w:ascii="Verdana" w:hAnsi="Verdana"/>
          <w:spacing w:val="1"/>
          <w:sz w:val="22"/>
          <w:szCs w:val="22"/>
        </w:rPr>
        <w:t xml:space="preserve"> </w:t>
      </w:r>
      <w:r w:rsidR="00C014ED" w:rsidRPr="005F364C">
        <w:rPr>
          <w:rFonts w:ascii="Verdana" w:hAnsi="Verdana"/>
          <w:sz w:val="22"/>
          <w:szCs w:val="22"/>
        </w:rPr>
        <w:t xml:space="preserve">la investigada, para que allegara a más tardar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Fecha_plazo_para_entregar_documentos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INDEFINIDO</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C014ED" w:rsidRPr="005F364C">
        <w:rPr>
          <w:rFonts w:ascii="Verdana" w:hAnsi="Verdana"/>
          <w:sz w:val="22"/>
          <w:szCs w:val="22"/>
        </w:rPr>
        <w:t>, la información y documentación allí descrita.</w:t>
      </w:r>
    </w:p>
    <w:p w14:paraId="1DB82887" w14:textId="77777777" w:rsidR="000C085C" w:rsidRPr="005F364C" w:rsidRDefault="000C085C" w:rsidP="000C085C">
      <w:pPr>
        <w:pStyle w:val="Textoindependiente"/>
        <w:rPr>
          <w:rFonts w:ascii="Verdana" w:hAnsi="Verdana"/>
          <w:sz w:val="22"/>
          <w:szCs w:val="22"/>
        </w:rPr>
      </w:pPr>
    </w:p>
    <w:p w14:paraId="3CF775D8" w14:textId="1C2C209D" w:rsidR="002D6C99" w:rsidRPr="005F364C" w:rsidRDefault="008C6A28" w:rsidP="000C085C">
      <w:pPr>
        <w:pStyle w:val="Textoindependiente"/>
        <w:ind w:left="100" w:right="116"/>
        <w:jc w:val="both"/>
        <w:rPr>
          <w:rFonts w:ascii="Verdana" w:hAnsi="Verdana"/>
          <w:sz w:val="22"/>
          <w:szCs w:val="22"/>
        </w:rPr>
      </w:pPr>
      <w:r w:rsidRPr="005F364C">
        <w:rPr>
          <w:rFonts w:ascii="Verdana" w:hAnsi="Verdana"/>
          <w:b/>
          <w:sz w:val="22"/>
          <w:szCs w:val="22"/>
        </w:rPr>
        <w:t>TERCER</w:t>
      </w:r>
      <w:r w:rsidR="000C085C" w:rsidRPr="005F364C">
        <w:rPr>
          <w:rFonts w:ascii="Verdana" w:hAnsi="Verdana"/>
          <w:b/>
          <w:sz w:val="22"/>
          <w:szCs w:val="22"/>
        </w:rPr>
        <w:t xml:space="preserve">O: </w:t>
      </w:r>
      <w:r w:rsidR="00D13606" w:rsidRPr="005F364C">
        <w:rPr>
          <w:rFonts w:ascii="Verdana" w:hAnsi="Verdana" w:cs="Arial"/>
          <w:sz w:val="22"/>
          <w:szCs w:val="22"/>
        </w:rPr>
        <w:t xml:space="preserve">Que pese a que el oficio número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Radicado_requerimiento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20-182506-2</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del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Fecha_del_requerimiento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10 de septiembre de 2020</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fue entregado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Fecha_de_entrega_del_oficio_de_reque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29 de julio de 2021</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en la dirección de notificación judicial de la investigada que se encuentra registrada en el Certificado de Existencia y Representación Legal, esto es, en la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Dirección_investigada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Bg Guadalete Vrd Fusca Aut Norte Km 21</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D44705" w:rsidRPr="005F364C">
        <w:rPr>
          <w:rFonts w:ascii="Verdana" w:hAnsi="Verdana"/>
          <w:sz w:val="22"/>
          <w:szCs w:val="22"/>
        </w:rPr>
        <w:t xml:space="preserve"> </w:t>
      </w:r>
      <w:r w:rsidR="002D6C99" w:rsidRPr="005F364C">
        <w:rPr>
          <w:rFonts w:ascii="Verdana" w:hAnsi="Verdana"/>
          <w:sz w:val="22"/>
          <w:szCs w:val="22"/>
        </w:rPr>
        <w:t xml:space="preserve">ubicada en la ciudad de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Ciudad_de_la_investigada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Chía, Cundinamarca</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highlight w:val="yellow"/>
        </w:rPr>
        <w:t>.</w:t>
      </w:r>
      <w:r w:rsidR="002D6C99" w:rsidRPr="005F364C">
        <w:rPr>
          <w:rFonts w:ascii="Verdana" w:hAnsi="Verdana"/>
          <w:sz w:val="22"/>
          <w:szCs w:val="22"/>
        </w:rPr>
        <w:t xml:space="preserve">, tal y como lo acredita el certificado de envió y trazabilidad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Certificado_de_trazabilidad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INDEFINIDO</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 xml:space="preserve">, expedido por Servicios Postales Nacionales S.A. – 4-72, que se encuentra y es visible en el </w:t>
      </w:r>
      <w:r w:rsidR="00D44705" w:rsidRPr="005F364C">
        <w:rPr>
          <w:rFonts w:ascii="Verdana" w:hAnsi="Verdana"/>
          <w:sz w:val="22"/>
          <w:szCs w:val="22"/>
          <w:highlight w:val="yellow"/>
        </w:rPr>
        <w:fldChar w:fldCharType="begin"/>
      </w:r>
      <w:r w:rsidR="00D44705" w:rsidRPr="005F364C">
        <w:rPr>
          <w:rFonts w:ascii="Verdana" w:hAnsi="Verdana"/>
          <w:sz w:val="22"/>
          <w:szCs w:val="22"/>
          <w:highlight w:val="yellow"/>
        </w:rPr>
        <w:instrText xml:space="preserve"> MERGEFIELD No_De_consecutivo </w:instrText>
      </w:r>
      <w:r w:rsidR="00D44705" w:rsidRPr="005F364C">
        <w:rPr>
          <w:rFonts w:ascii="Verdana" w:hAnsi="Verdana"/>
          <w:sz w:val="22"/>
          <w:szCs w:val="22"/>
          <w:highlight w:val="yellow"/>
        </w:rPr>
        <w:fldChar w:fldCharType="separate"/>
      </w:r>
      <w:r w:rsidR="009D1799">
        <w:rPr>
          <w:rFonts w:ascii="Verdana" w:hAnsi="Verdana"/>
          <w:noProof/>
          <w:sz w:val="22"/>
          <w:szCs w:val="22"/>
          <w:highlight w:val="yellow"/>
        </w:rPr>
        <w:t xml:space="preserve">20-182506-18</w:t>
      </w:r>
      <w:r w:rsidR="002073F5">
        <w:rPr>
          <w:rFonts w:ascii="Verdana" w:hAnsi="Verdana"/>
          <w:noProof/>
          <w:sz w:val="22"/>
          <w:szCs w:val="22"/>
          <w:highlight w:val="yellow"/>
        </w:rPr>
        <w:t/>
      </w:r>
      <w:r w:rsidR="009D1799">
        <w:rPr>
          <w:rFonts w:ascii="Verdana" w:hAnsi="Verdana"/>
          <w:noProof/>
          <w:sz w:val="22"/>
          <w:szCs w:val="22"/>
          <w:highlight w:val="yellow"/>
        </w:rPr>
        <w:t/>
      </w:r>
      <w:r w:rsidR="00D44705" w:rsidRPr="005F364C">
        <w:rPr>
          <w:rFonts w:ascii="Verdana" w:hAnsi="Verdana"/>
          <w:sz w:val="22"/>
          <w:szCs w:val="22"/>
          <w:highlight w:val="yellow"/>
        </w:rPr>
        <w:fldChar w:fldCharType="end"/>
      </w:r>
      <w:r w:rsidR="002D6C99" w:rsidRPr="005F364C">
        <w:rPr>
          <w:rFonts w:ascii="Verdana" w:hAnsi="Verdana"/>
          <w:sz w:val="22"/>
          <w:szCs w:val="22"/>
        </w:rPr>
        <w:t>del expediente</w:t>
      </w:r>
      <w:r w:rsidR="00E12B38" w:rsidRPr="005F364C">
        <w:rPr>
          <w:rFonts w:ascii="Verdana" w:hAnsi="Verdana" w:cs="Arial"/>
          <w:sz w:val="22"/>
          <w:szCs w:val="22"/>
        </w:rPr>
        <w:t>, la investigada</w:t>
      </w:r>
      <w:r w:rsidR="00D13606" w:rsidRPr="005F364C">
        <w:rPr>
          <w:rFonts w:ascii="Verdana" w:hAnsi="Verdana" w:cs="Arial"/>
          <w:sz w:val="22"/>
          <w:szCs w:val="22"/>
        </w:rPr>
        <w:t xml:space="preserve"> </w:t>
      </w:r>
      <w:r w:rsidR="00E12B38" w:rsidRPr="005F364C">
        <w:rPr>
          <w:rFonts w:ascii="Verdana" w:hAnsi="Verdana" w:cs="Arial"/>
          <w:sz w:val="22"/>
          <w:szCs w:val="22"/>
        </w:rPr>
        <w:t>no presentó respuesta ni emitió ningún pronunciamiento</w:t>
      </w:r>
      <w:r w:rsidR="00D13606" w:rsidRPr="005F364C">
        <w:rPr>
          <w:rFonts w:ascii="Verdana" w:hAnsi="Verdana" w:cs="Arial"/>
          <w:sz w:val="22"/>
          <w:szCs w:val="22"/>
        </w:rPr>
        <w:t xml:space="preserve"> dentro del lapso establecido.</w:t>
      </w:r>
      <w:r w:rsidR="005041A7" w:rsidRPr="005F364C">
        <w:rPr>
          <w:rFonts w:ascii="Verdana" w:hAnsi="Verdana" w:cs="Arial"/>
          <w:sz w:val="22"/>
          <w:szCs w:val="22"/>
        </w:rPr>
        <w:t xml:space="preserve"> </w:t>
      </w:r>
    </w:p>
    <w:p w14:paraId="7C70BF26" w14:textId="77777777" w:rsidR="000C085C" w:rsidRPr="005F364C" w:rsidRDefault="000C085C" w:rsidP="000C085C">
      <w:pPr>
        <w:pStyle w:val="Textoindependiente"/>
        <w:rPr>
          <w:rFonts w:ascii="Verdana" w:hAnsi="Verdana"/>
          <w:sz w:val="22"/>
          <w:szCs w:val="22"/>
        </w:rPr>
      </w:pPr>
    </w:p>
    <w:p w14:paraId="0C62134A" w14:textId="2D0F9345" w:rsidR="002D6C99" w:rsidRPr="005F364C" w:rsidRDefault="008C6A28" w:rsidP="000C085C">
      <w:pPr>
        <w:ind w:right="27"/>
        <w:jc w:val="both"/>
        <w:rPr>
          <w:rFonts w:ascii="Verdana" w:hAnsi="Verdana" w:cs="Arial"/>
          <w:sz w:val="22"/>
          <w:szCs w:val="22"/>
        </w:rPr>
      </w:pPr>
      <w:r w:rsidRPr="005F364C">
        <w:rPr>
          <w:rFonts w:ascii="Verdana" w:hAnsi="Verdana"/>
          <w:b/>
          <w:sz w:val="22"/>
          <w:szCs w:val="22"/>
          <w:lang w:val="es-ES"/>
        </w:rPr>
        <w:t>CUAR</w:t>
      </w:r>
      <w:r w:rsidR="000C085C" w:rsidRPr="005F364C">
        <w:rPr>
          <w:rFonts w:ascii="Verdana" w:hAnsi="Verdana"/>
          <w:b/>
          <w:sz w:val="22"/>
          <w:szCs w:val="22"/>
        </w:rPr>
        <w:t xml:space="preserve">TO: </w:t>
      </w:r>
      <w:r w:rsidR="00ED02BC" w:rsidRPr="005F364C">
        <w:rPr>
          <w:rFonts w:ascii="Verdana" w:hAnsi="Verdana" w:cs="Arial"/>
          <w:sz w:val="22"/>
          <w:szCs w:val="22"/>
        </w:rPr>
        <w:t xml:space="preserve">Que en atención a los trámites adelantados durante la etapa de averiguación preliminar, esta Dirección por medio de la Resolución </w:t>
      </w:r>
      <w:proofErr w:type="spellStart"/>
      <w:r w:rsidR="00ED02BC" w:rsidRPr="005F364C">
        <w:rPr>
          <w:rFonts w:ascii="Verdana" w:hAnsi="Verdana" w:cs="Arial"/>
          <w:sz w:val="22"/>
          <w:szCs w:val="22"/>
        </w:rPr>
        <w:t>N°</w:t>
      </w:r>
      <w:proofErr w:type="spellEnd"/>
      <w:r w:rsidR="00ED02BC" w:rsidRPr="005F364C">
        <w:rPr>
          <w:rFonts w:ascii="Verdana" w:hAnsi="Verdana" w:cs="Arial"/>
          <w:sz w:val="22"/>
          <w:szCs w:val="22"/>
        </w:rPr>
        <w:t xml:space="preserve">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Resolución_de_la_investigación_Administr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48704</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27 de julio de 2022</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2073F5">
        <w:rPr>
          <w:rStyle w:val="Refdenotaalpie"/>
        </w:rPr>
        <w:footnoteReference w:id="2"/>
      </w:r>
      <w:r w:rsidR="00ED02BC" w:rsidRPr="005F364C">
        <w:rPr>
          <w:rFonts w:ascii="Verdana" w:hAnsi="Verdana" w:cs="Arial"/>
          <w:sz w:val="22"/>
          <w:szCs w:val="22"/>
        </w:rPr>
        <w:t xml:space="preserve"> inició la correspondiente investigación administrativa mediante formulación de cargos en contra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Investigada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IBEROMODA S.A.S.</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highlight w:val="yellow"/>
        </w:rPr>
        <w:t>,</w:t>
      </w:r>
      <w:r w:rsidR="00ED02BC" w:rsidRPr="005F364C">
        <w:rPr>
          <w:rFonts w:ascii="Verdana" w:hAnsi="Verdana" w:cs="Arial"/>
          <w:sz w:val="22"/>
          <w:szCs w:val="22"/>
        </w:rPr>
        <w:t xml:space="preserve"> por el presunto incumplimiento de las órdenes impartidas por esta Dirección en ejercicio de las facultades consagradas en el numeral 1 del artículo 12 del Decreto 4886 de 2011, en el numeral 9 del artículo 59 y en el artículo 61 de la Ley 1480 de 2011. </w:t>
      </w:r>
    </w:p>
    <w:p w14:paraId="298AA260" w14:textId="77777777" w:rsidR="00223AF1" w:rsidRPr="005F364C" w:rsidRDefault="00223AF1" w:rsidP="000C085C">
      <w:pPr>
        <w:ind w:right="27"/>
        <w:jc w:val="both"/>
        <w:rPr>
          <w:rFonts w:ascii="Verdana" w:hAnsi="Verdana" w:cs="Arial"/>
          <w:sz w:val="22"/>
          <w:szCs w:val="22"/>
        </w:rPr>
      </w:pPr>
    </w:p>
    <w:p w14:paraId="468401F5" w14:textId="4318169F" w:rsidR="00223AF1" w:rsidRPr="005F364C" w:rsidRDefault="008C6A28" w:rsidP="00223AF1">
      <w:pPr>
        <w:ind w:right="27"/>
        <w:jc w:val="both"/>
        <w:rPr>
          <w:rFonts w:ascii="Verdana" w:hAnsi="Verdana" w:cs="Arial"/>
          <w:sz w:val="22"/>
          <w:szCs w:val="22"/>
        </w:rPr>
      </w:pPr>
      <w:r w:rsidRPr="005F364C">
        <w:rPr>
          <w:rFonts w:ascii="Verdana" w:hAnsi="Verdana" w:cs="Arial"/>
          <w:b/>
          <w:bCs/>
          <w:sz w:val="22"/>
          <w:szCs w:val="22"/>
        </w:rPr>
        <w:t>QUIN</w:t>
      </w:r>
      <w:r w:rsidR="00223AF1" w:rsidRPr="005F364C">
        <w:rPr>
          <w:rFonts w:ascii="Verdana" w:hAnsi="Verdana" w:cs="Arial"/>
          <w:b/>
          <w:bCs/>
          <w:sz w:val="22"/>
          <w:szCs w:val="22"/>
        </w:rPr>
        <w:t>TO:</w:t>
      </w:r>
      <w:r w:rsidR="00223AF1" w:rsidRPr="005F364C">
        <w:rPr>
          <w:rFonts w:ascii="Verdana" w:hAnsi="Verdana" w:cs="Arial"/>
          <w:sz w:val="22"/>
          <w:szCs w:val="22"/>
        </w:rPr>
        <w:t xml:space="preserve"> </w:t>
      </w:r>
      <w:r w:rsidR="00ED02BC" w:rsidRPr="005F364C">
        <w:rPr>
          <w:rFonts w:ascii="Verdana" w:hAnsi="Verdana" w:cs="Arial"/>
          <w:sz w:val="22"/>
          <w:szCs w:val="22"/>
        </w:rPr>
        <w:t>Que</w:t>
      </w:r>
      <w:r w:rsidR="00925DA7" w:rsidRPr="005F364C">
        <w:rPr>
          <w:rFonts w:ascii="Verdana" w:hAnsi="Verdana" w:cs="Arial"/>
          <w:sz w:val="22"/>
          <w:szCs w:val="22"/>
        </w:rPr>
        <w:t>,</w:t>
      </w:r>
      <w:r w:rsidR="00ED02BC" w:rsidRPr="005F364C">
        <w:rPr>
          <w:rFonts w:ascii="Verdana" w:hAnsi="Verdana" w:cs="Arial"/>
          <w:sz w:val="22"/>
          <w:szCs w:val="22"/>
        </w:rPr>
        <w:t xml:space="preserve"> una vez agotadas las etapas de descargos, probatoria y de alegatos de conclusión, se decidió mediante la Resolución No.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Resolución_de_la_sanción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8240</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D44705" w:rsidRPr="005F364C">
        <w:rPr>
          <w:rFonts w:ascii="Verdana" w:hAnsi="Verdana" w:cs="Arial"/>
          <w:sz w:val="22"/>
          <w:szCs w:val="22"/>
        </w:rPr>
        <w:t xml:space="preserve"> </w:t>
      </w:r>
      <w:r w:rsidR="00ED02BC" w:rsidRPr="005F364C">
        <w:rPr>
          <w:rFonts w:ascii="Verdana" w:hAnsi="Verdana" w:cs="Arial"/>
          <w:sz w:val="22"/>
          <w:szCs w:val="22"/>
        </w:rPr>
        <w:t xml:space="preserve">del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Fecha_de_la_resolución_de_invest </w:instrText>
      </w:r>
      <w:r w:rsidR="00D44705" w:rsidRPr="005F364C">
        <w:rPr>
          <w:rFonts w:ascii="Verdana" w:hAnsi="Verdana" w:cs="Arial"/>
          <w:sz w:val="22"/>
          <w:szCs w:val="22"/>
          <w:highlight w:val="yellow"/>
        </w:rPr>
        <w:fldChar w:fldCharType="separate"/>
      </w:r>
      <w:r w:rsidR="00BA48D6">
        <w:rPr>
          <w:rFonts w:ascii="Verdana" w:hAnsi="Verdana" w:cs="Arial"/>
          <w:noProof/>
          <w:sz w:val="22"/>
          <w:szCs w:val="22"/>
          <w:highlight w:val="yellow"/>
          <w:lang w:val="es-CO"/>
        </w:rPr>
        <w:t xml:space="preserve">27 de julio de 2022</w:t>
      </w:r>
      <w:r w:rsidR="002073F5">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BA48D6">
        <w:rPr>
          <w:rFonts w:ascii="Verdana" w:hAnsi="Verdana" w:cs="Arial"/>
          <w:sz w:val="22"/>
          <w:szCs w:val="22"/>
        </w:rPr>
        <w:t/>
      </w:r>
      <w:r w:rsidR="00ED02BC" w:rsidRPr="005F364C">
        <w:rPr>
          <w:rFonts w:ascii="Verdana" w:hAnsi="Verdana" w:cs="Arial"/>
          <w:sz w:val="22"/>
          <w:szCs w:val="22"/>
        </w:rPr>
        <w:t>, “Por la cual se decide una actuación administrativa”, impon</w:t>
      </w:r>
      <w:r w:rsidR="00925DA7" w:rsidRPr="005F364C">
        <w:rPr>
          <w:rFonts w:ascii="Verdana" w:hAnsi="Verdana" w:cs="Arial"/>
          <w:sz w:val="22"/>
          <w:szCs w:val="22"/>
        </w:rPr>
        <w:t>er</w:t>
      </w:r>
      <w:r w:rsidR="00ED02BC" w:rsidRPr="005F364C">
        <w:rPr>
          <w:rFonts w:ascii="Verdana" w:hAnsi="Verdana" w:cs="Arial"/>
          <w:sz w:val="22"/>
          <w:szCs w:val="22"/>
        </w:rPr>
        <w:t xml:space="preserve"> una multa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Investigada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IBEROMODA S.A.S.</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identificada con NIT. </w:t>
      </w:r>
      <w:r w:rsidR="00D44705" w:rsidRPr="005F364C">
        <w:rPr>
          <w:rFonts w:ascii="Verdana" w:hAnsi="Verdana" w:cs="Arial"/>
          <w:sz w:val="22"/>
          <w:szCs w:val="22"/>
          <w:highlight w:val="yellow"/>
        </w:rPr>
        <w:fldChar w:fldCharType="begin"/>
      </w:r>
      <w:r w:rsidR="00D44705" w:rsidRPr="005F364C">
        <w:rPr>
          <w:rFonts w:ascii="Verdana" w:hAnsi="Verdana" w:cs="Arial"/>
          <w:sz w:val="22"/>
          <w:szCs w:val="22"/>
          <w:highlight w:val="yellow"/>
        </w:rPr>
        <w:instrText xml:space="preserve"> MERGEFIELD No_Id_NIT_O_CC </w:instrText>
      </w:r>
      <w:r w:rsidR="00D44705"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900.207.065-3</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44705" w:rsidRPr="005F364C">
        <w:rPr>
          <w:rFonts w:ascii="Verdana" w:hAnsi="Verdana" w:cs="Arial"/>
          <w:sz w:val="22"/>
          <w:szCs w:val="22"/>
          <w:highlight w:val="yellow"/>
        </w:rPr>
        <w:fldChar w:fldCharType="end"/>
      </w:r>
      <w:r w:rsidR="00ED02BC" w:rsidRPr="005F364C">
        <w:rPr>
          <w:rFonts w:ascii="Verdana" w:hAnsi="Verdana" w:cs="Arial"/>
          <w:sz w:val="22"/>
          <w:szCs w:val="22"/>
        </w:rPr>
        <w:t xml:space="preserve">, por la suma de </w:t>
      </w:r>
      <w:r w:rsidR="009D1799">
        <w:rPr>
          <w:rFonts w:ascii="Verdana" w:hAnsi="Verdana" w:cs="Arial"/>
          <w:sz w:val="22"/>
          <w:szCs w:val="22"/>
        </w:rPr>
        <w:t xml:space="preserve">124.490.968 COP</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Valor_de_la_multa </w:instrText>
      </w:r>
      <w:r w:rsidR="00D44705" w:rsidRPr="005F364C">
        <w:rPr>
          <w:rFonts w:ascii="Verdana" w:hAnsi="Verdana" w:cs="Arial"/>
          <w:b/>
          <w:bCs/>
          <w:sz w:val="22"/>
          <w:szCs w:val="22"/>
          <w:highlight w:val="yellow"/>
        </w:rPr>
        <w:fldChar w:fldCharType="separate"/>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equivalentes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Número_de_salarios_m_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98</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D44705" w:rsidRPr="005F364C">
        <w:rPr>
          <w:rFonts w:ascii="Verdana" w:hAnsi="Verdana" w:cs="Arial"/>
          <w:b/>
          <w:bCs/>
          <w:sz w:val="22"/>
          <w:szCs w:val="22"/>
        </w:rPr>
        <w:t xml:space="preserve"> </w:t>
      </w:r>
      <w:r w:rsidR="00ED02BC" w:rsidRPr="005F364C">
        <w:rPr>
          <w:rFonts w:ascii="Verdana" w:hAnsi="Verdana" w:cs="Arial"/>
          <w:sz w:val="22"/>
          <w:szCs w:val="22"/>
        </w:rPr>
        <w:t xml:space="preserve">salarios mínimos mensuales legales vigentes, que corresponden a </w:t>
      </w:r>
      <w:r w:rsidR="00D44705" w:rsidRPr="005F364C">
        <w:rPr>
          <w:rFonts w:ascii="Verdana" w:hAnsi="Verdana" w:cs="Arial"/>
          <w:b/>
          <w:bCs/>
          <w:sz w:val="22"/>
          <w:szCs w:val="22"/>
          <w:highlight w:val="yellow"/>
        </w:rPr>
        <w:fldChar w:fldCharType="begin"/>
      </w:r>
      <w:r w:rsidR="00D44705" w:rsidRPr="005F364C">
        <w:rPr>
          <w:rFonts w:ascii="Verdana" w:hAnsi="Verdana" w:cs="Arial"/>
          <w:b/>
          <w:bCs/>
          <w:sz w:val="22"/>
          <w:szCs w:val="22"/>
          <w:highlight w:val="yellow"/>
        </w:rPr>
        <w:instrText xml:space="preserve"> MERGEFIELD Número_UVB </w:instrText>
      </w:r>
      <w:r w:rsidR="00D44705"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11.368</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D44705" w:rsidRPr="005F364C">
        <w:rPr>
          <w:rFonts w:ascii="Verdana" w:hAnsi="Verdana" w:cs="Arial"/>
          <w:b/>
          <w:bCs/>
          <w:sz w:val="22"/>
          <w:szCs w:val="22"/>
          <w:highlight w:val="yellow"/>
        </w:rPr>
        <w:fldChar w:fldCharType="end"/>
      </w:r>
      <w:r w:rsidR="00ED02BC" w:rsidRPr="005F364C">
        <w:rPr>
          <w:rFonts w:ascii="Verdana" w:hAnsi="Verdana" w:cs="Arial"/>
          <w:b/>
          <w:bCs/>
          <w:sz w:val="22"/>
          <w:szCs w:val="22"/>
          <w:highlight w:val="yellow"/>
        </w:rPr>
        <w:t>.</w:t>
      </w:r>
      <w:r w:rsidR="00ED02BC" w:rsidRPr="005F364C">
        <w:rPr>
          <w:rFonts w:ascii="Verdana" w:hAnsi="Verdana" w:cs="Arial"/>
          <w:sz w:val="22"/>
          <w:szCs w:val="22"/>
        </w:rPr>
        <w:t xml:space="preserve"> Lo anterior, por el incumplimiento de las disposiciones relacionadas en el cargo que le fue imputado a la sancionada.</w:t>
      </w:r>
    </w:p>
    <w:p w14:paraId="514BFFFA" w14:textId="77777777" w:rsidR="002D6C99" w:rsidRPr="005F364C" w:rsidRDefault="002D6C99" w:rsidP="002D6C99">
      <w:pPr>
        <w:ind w:right="27"/>
        <w:jc w:val="both"/>
        <w:rPr>
          <w:rFonts w:ascii="Verdana" w:hAnsi="Verdana" w:cs="Arial"/>
          <w:sz w:val="22"/>
          <w:szCs w:val="22"/>
        </w:rPr>
      </w:pPr>
    </w:p>
    <w:p w14:paraId="6BA7E9D7" w14:textId="15CB408D" w:rsidR="00223AF1" w:rsidRPr="005F364C" w:rsidRDefault="00223AF1" w:rsidP="00ED02BC">
      <w:pPr>
        <w:ind w:right="27"/>
        <w:jc w:val="both"/>
        <w:rPr>
          <w:rFonts w:ascii="Verdana" w:hAnsi="Verdana" w:cs="Arial"/>
          <w:sz w:val="22"/>
          <w:szCs w:val="22"/>
        </w:rPr>
      </w:pPr>
      <w:r w:rsidRPr="005F364C">
        <w:rPr>
          <w:rFonts w:ascii="Verdana" w:hAnsi="Verdana" w:cs="Arial"/>
          <w:b/>
          <w:bCs/>
          <w:sz w:val="22"/>
          <w:szCs w:val="22"/>
        </w:rPr>
        <w:t>S</w:t>
      </w:r>
      <w:r w:rsidR="008C6A28" w:rsidRPr="005F364C">
        <w:rPr>
          <w:rFonts w:ascii="Verdana" w:hAnsi="Verdana" w:cs="Arial"/>
          <w:b/>
          <w:bCs/>
          <w:sz w:val="22"/>
          <w:szCs w:val="22"/>
        </w:rPr>
        <w:t>EXT</w:t>
      </w:r>
      <w:r w:rsidRPr="005F364C">
        <w:rPr>
          <w:rFonts w:ascii="Verdana" w:hAnsi="Verdana" w:cs="Arial"/>
          <w:b/>
          <w:bCs/>
          <w:sz w:val="22"/>
          <w:szCs w:val="22"/>
        </w:rPr>
        <w:t>O:</w:t>
      </w:r>
      <w:r w:rsidRPr="005F364C">
        <w:rPr>
          <w:rFonts w:ascii="Verdana" w:hAnsi="Verdana" w:cs="Arial"/>
          <w:sz w:val="22"/>
          <w:szCs w:val="22"/>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sz w:val="22"/>
          <w:szCs w:val="22"/>
          <w:highlight w:val="yellow"/>
          <w:lang w:val="es-CO" w:eastAsia="es-ES_tradnl"/>
        </w:rPr>
        <w:fldChar w:fldCharType="begin"/>
      </w:r>
      <w:r w:rsidR="00BF3F61" w:rsidRPr="005F364C">
        <w:rPr>
          <w:rFonts w:ascii="Verdana" w:hAnsi="Verdana" w:cs="Arial"/>
          <w:b/>
          <w:sz w:val="22"/>
          <w:szCs w:val="22"/>
          <w:highlight w:val="yellow"/>
          <w:lang w:val="es-CO" w:eastAsia="es-ES_tradnl"/>
        </w:rPr>
        <w:instrText xml:space="preserve"> MERGEFIELD Investigada </w:instrText>
      </w:r>
      <w:r w:rsidR="00BF3F61"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IBEROMODA S.A.S.</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BF3F61" w:rsidRPr="005F364C">
        <w:rPr>
          <w:rFonts w:ascii="Verdana" w:hAnsi="Verdana" w:cs="Arial"/>
          <w:b/>
          <w:sz w:val="22"/>
          <w:szCs w:val="22"/>
          <w:highlight w:val="yellow"/>
          <w:lang w:val="es-CO" w:eastAsia="es-ES_tradnl"/>
        </w:rPr>
        <w:fldChar w:fldCharType="end"/>
      </w:r>
      <w:r w:rsidR="00860B14" w:rsidRPr="005F364C">
        <w:rPr>
          <w:rFonts w:ascii="Verdana" w:hAnsi="Verdana" w:cs="Arial"/>
          <w:b/>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se notificó de la anterior resolución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Fecha_de_notificación_de_la_sanción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28 de febrero de 2024</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r w:rsidR="00860B14" w:rsidRPr="005F364C">
        <w:rPr>
          <w:rFonts w:ascii="Verdana" w:hAnsi="Verdana" w:cs="Arial"/>
          <w:bCs/>
          <w:sz w:val="22"/>
          <w:szCs w:val="22"/>
          <w:lang w:val="es-CO" w:eastAsia="es-ES_tradnl"/>
        </w:rPr>
        <w:t xml:space="preserve">, </w:t>
      </w:r>
      <w:r w:rsidR="00860B14" w:rsidRPr="005F364C">
        <w:rPr>
          <w:rFonts w:ascii="Verdana" w:eastAsia="Times New Roman" w:hAnsi="Verdana" w:cs="Arial"/>
          <w:sz w:val="22"/>
          <w:szCs w:val="22"/>
          <w:lang w:val="es-CO"/>
        </w:rPr>
        <w:t xml:space="preserve">tal y como lo certificó la Secretaría Ad-Hoc de esta Entidad mediante radicado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Radicado_de_certificado_de_notificación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p>
    <w:p w14:paraId="23C2DD03" w14:textId="77777777" w:rsidR="002D6C99" w:rsidRPr="005F364C" w:rsidRDefault="002D6C99" w:rsidP="00223AF1">
      <w:pPr>
        <w:ind w:right="27"/>
        <w:jc w:val="both"/>
        <w:rPr>
          <w:rFonts w:ascii="Verdana" w:hAnsi="Verdana" w:cs="Arial"/>
          <w:sz w:val="22"/>
          <w:szCs w:val="22"/>
        </w:rPr>
      </w:pPr>
    </w:p>
    <w:p w14:paraId="05A571F8" w14:textId="1988B3DC" w:rsidR="00E06841" w:rsidRPr="005F364C" w:rsidRDefault="008C6A28" w:rsidP="009B57AD">
      <w:pPr>
        <w:ind w:right="27"/>
        <w:jc w:val="both"/>
        <w:rPr>
          <w:rFonts w:ascii="Verdana" w:hAnsi="Verdana" w:cs="Arial"/>
          <w:bCs/>
          <w:sz w:val="22"/>
          <w:szCs w:val="22"/>
          <w:lang w:val="es-CO" w:eastAsia="es-ES_tradnl"/>
        </w:rPr>
      </w:pPr>
      <w:r w:rsidRPr="005F364C">
        <w:rPr>
          <w:rFonts w:ascii="Verdana" w:hAnsi="Verdana" w:cs="Arial"/>
          <w:b/>
          <w:sz w:val="22"/>
          <w:szCs w:val="22"/>
          <w:lang w:val="es-CO" w:eastAsia="es-ES_tradnl"/>
        </w:rPr>
        <w:t>SÉPTIM</w:t>
      </w:r>
      <w:r w:rsidR="00223AF1" w:rsidRPr="005F364C">
        <w:rPr>
          <w:rFonts w:ascii="Verdana" w:hAnsi="Verdana" w:cs="Arial"/>
          <w:b/>
          <w:sz w:val="22"/>
          <w:szCs w:val="22"/>
          <w:lang w:val="es-CO" w:eastAsia="es-ES_tradnl"/>
        </w:rPr>
        <w:t>O</w:t>
      </w:r>
      <w:r w:rsidR="00FE2E18" w:rsidRPr="005F364C">
        <w:rPr>
          <w:rFonts w:ascii="Verdana" w:hAnsi="Verdana" w:cs="Arial"/>
          <w:b/>
          <w:sz w:val="22"/>
          <w:szCs w:val="22"/>
          <w:lang w:val="es-CO" w:eastAsia="es-ES_tradnl"/>
        </w:rPr>
        <w:t>:</w:t>
      </w:r>
      <w:r w:rsidR="00E06841"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Que </w:t>
      </w:r>
      <w:r w:rsidR="00BF3F61" w:rsidRPr="005F364C">
        <w:rPr>
          <w:rFonts w:ascii="Verdana" w:hAnsi="Verdana" w:cs="Arial"/>
          <w:b/>
          <w:bCs/>
          <w:sz w:val="22"/>
          <w:szCs w:val="22"/>
          <w:highlight w:val="yellow"/>
        </w:rPr>
        <w:fldChar w:fldCharType="begin"/>
      </w:r>
      <w:r w:rsidR="00BF3F61" w:rsidRPr="005F364C">
        <w:rPr>
          <w:rFonts w:ascii="Verdana" w:hAnsi="Verdana" w:cs="Arial"/>
          <w:b/>
          <w:bCs/>
          <w:sz w:val="22"/>
          <w:szCs w:val="22"/>
          <w:highlight w:val="yellow"/>
        </w:rPr>
        <w:instrText xml:space="preserve"> MERGEFIELD Investigada </w:instrText>
      </w:r>
      <w:r w:rsidR="00BF3F61" w:rsidRPr="005F364C">
        <w:rPr>
          <w:rFonts w:ascii="Verdana" w:hAnsi="Verdana" w:cs="Arial"/>
          <w:b/>
          <w:bCs/>
          <w:sz w:val="22"/>
          <w:szCs w:val="22"/>
          <w:highlight w:val="yellow"/>
        </w:rPr>
        <w:fldChar w:fldCharType="separate"/>
      </w:r>
      <w:r w:rsidR="009D1799">
        <w:rPr>
          <w:rFonts w:ascii="Verdana" w:hAnsi="Verdana" w:cs="Arial"/>
          <w:b/>
          <w:bCs/>
          <w:noProof/>
          <w:sz w:val="22"/>
          <w:szCs w:val="22"/>
          <w:highlight w:val="yellow"/>
        </w:rPr>
        <w:t xml:space="preserve">IBEROMODA S.A.S.</w:t>
      </w:r>
      <w:r w:rsidR="002073F5">
        <w:rPr>
          <w:rFonts w:ascii="Verdana" w:hAnsi="Verdana" w:cs="Arial"/>
          <w:b/>
          <w:bCs/>
          <w:noProof/>
          <w:sz w:val="22"/>
          <w:szCs w:val="22"/>
          <w:highlight w:val="yellow"/>
        </w:rPr>
        <w:t/>
      </w:r>
      <w:r w:rsidR="009D1799">
        <w:rPr>
          <w:rFonts w:ascii="Verdana" w:hAnsi="Verdana" w:cs="Arial"/>
          <w:b/>
          <w:bCs/>
          <w:noProof/>
          <w:sz w:val="22"/>
          <w:szCs w:val="22"/>
          <w:highlight w:val="yellow"/>
        </w:rPr>
        <w:t/>
      </w:r>
      <w:r w:rsidR="00BF3F61" w:rsidRPr="005F364C">
        <w:rPr>
          <w:rFonts w:ascii="Verdana" w:hAnsi="Verdana" w:cs="Arial"/>
          <w:b/>
          <w:bCs/>
          <w:sz w:val="22"/>
          <w:szCs w:val="22"/>
          <w:highlight w:val="yellow"/>
        </w:rPr>
        <w:fldChar w:fldCharType="end"/>
      </w:r>
      <w:r w:rsidR="00860B14" w:rsidRPr="005F364C">
        <w:rPr>
          <w:rFonts w:ascii="Verdana" w:hAnsi="Verdana" w:cs="Arial"/>
          <w:bCs/>
          <w:sz w:val="22"/>
          <w:szCs w:val="22"/>
          <w:highlight w:val="yellow"/>
          <w:lang w:val="es-CO" w:eastAsia="es-ES_tradnl"/>
        </w:rPr>
        <w:t>,</w:t>
      </w:r>
      <w:r w:rsidR="00860B14" w:rsidRPr="005F364C">
        <w:rPr>
          <w:rFonts w:ascii="Verdana" w:hAnsi="Verdana" w:cs="Arial"/>
          <w:b/>
          <w:sz w:val="22"/>
          <w:szCs w:val="22"/>
          <w:lang w:val="es-CO" w:eastAsia="es-ES_tradnl"/>
        </w:rPr>
        <w:t xml:space="preserve"> </w:t>
      </w:r>
      <w:r w:rsidR="00860B14" w:rsidRPr="005F364C">
        <w:rPr>
          <w:rFonts w:ascii="Verdana" w:hAnsi="Verdana" w:cs="Arial"/>
          <w:bCs/>
          <w:sz w:val="22"/>
          <w:szCs w:val="22"/>
          <w:lang w:val="es-CO" w:eastAsia="es-ES_tradnl"/>
        </w:rPr>
        <w:t xml:space="preserve">encontrándose dentro del término establecido para el efecto, interpuso recurso de reposición y en subsidio apelación, en contra del acto administrativo sancionatorio, mediante escrito allegado el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Fecha_de_presentación_recurso_de_reposic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19 de agosto de 2022</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r w:rsidR="00BF3F61" w:rsidRPr="005F364C">
        <w:rPr>
          <w:rFonts w:ascii="Verdana" w:hAnsi="Verdana" w:cs="Arial"/>
          <w:bCs/>
          <w:sz w:val="22"/>
          <w:szCs w:val="22"/>
          <w:lang w:val="es-CO" w:eastAsia="es-ES_tradnl"/>
        </w:rPr>
        <w:t xml:space="preserve"> </w:t>
      </w:r>
      <w:r w:rsidR="00860B14" w:rsidRPr="005F364C">
        <w:rPr>
          <w:rFonts w:ascii="Verdana" w:hAnsi="Verdana" w:cs="Arial"/>
          <w:bCs/>
          <w:sz w:val="22"/>
          <w:szCs w:val="22"/>
          <w:lang w:val="es-CO" w:eastAsia="es-ES_tradnl"/>
        </w:rPr>
        <w:t xml:space="preserve">bajo el radicado número </w:t>
      </w:r>
      <w:r w:rsidR="00BF3F61" w:rsidRPr="005F364C">
        <w:rPr>
          <w:rFonts w:ascii="Verdana" w:hAnsi="Verdana" w:cs="Arial"/>
          <w:bCs/>
          <w:sz w:val="22"/>
          <w:szCs w:val="22"/>
          <w:highlight w:val="yellow"/>
          <w:lang w:val="es-CO" w:eastAsia="es-ES_tradnl"/>
        </w:rPr>
        <w:fldChar w:fldCharType="begin"/>
      </w:r>
      <w:r w:rsidR="00BF3F61" w:rsidRPr="005F364C">
        <w:rPr>
          <w:rFonts w:ascii="Verdana" w:hAnsi="Verdana" w:cs="Arial"/>
          <w:bCs/>
          <w:sz w:val="22"/>
          <w:szCs w:val="22"/>
          <w:highlight w:val="yellow"/>
          <w:lang w:val="es-CO" w:eastAsia="es-ES_tradnl"/>
        </w:rPr>
        <w:instrText xml:space="preserve"> MERGEFIELD Radicado_del_recurso </w:instrText>
      </w:r>
      <w:r w:rsidR="00BF3F61"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20-182506-18</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F3F61" w:rsidRPr="005F364C">
        <w:rPr>
          <w:rFonts w:ascii="Verdana" w:hAnsi="Verdana" w:cs="Arial"/>
          <w:bCs/>
          <w:sz w:val="22"/>
          <w:szCs w:val="22"/>
          <w:highlight w:val="yellow"/>
          <w:lang w:val="es-CO" w:eastAsia="es-ES_tradnl"/>
        </w:rPr>
        <w:fldChar w:fldCharType="end"/>
      </w:r>
    </w:p>
    <w:p w14:paraId="3711DB36" w14:textId="77777777" w:rsidR="00E06841" w:rsidRPr="005F364C" w:rsidRDefault="00E06841" w:rsidP="00E06841">
      <w:pPr>
        <w:ind w:right="-1"/>
        <w:jc w:val="both"/>
        <w:rPr>
          <w:rFonts w:ascii="Verdana" w:hAnsi="Verdana" w:cs="Arial"/>
          <w:bCs/>
          <w:sz w:val="22"/>
          <w:szCs w:val="22"/>
          <w:lang w:val="es-CO" w:eastAsia="es-ES_tradnl"/>
        </w:rPr>
      </w:pPr>
    </w:p>
    <w:p w14:paraId="43136F39" w14:textId="77777777" w:rsidR="00E06841" w:rsidRPr="005F364C" w:rsidRDefault="00E06841" w:rsidP="00E06841">
      <w:pPr>
        <w:autoSpaceDE w:val="0"/>
        <w:autoSpaceDN w:val="0"/>
        <w:adjustRightInd w:val="0"/>
        <w:jc w:val="both"/>
        <w:rPr>
          <w:rFonts w:ascii="Verdana" w:hAnsi="Verdana" w:cs="Arial"/>
          <w:b/>
          <w:iCs/>
          <w:color w:val="0F0F0F"/>
          <w:sz w:val="22"/>
          <w:szCs w:val="22"/>
          <w:lang w:val="es-CO"/>
        </w:rPr>
      </w:pPr>
    </w:p>
    <w:p w14:paraId="5B9EB7EB" w14:textId="77777777" w:rsidR="00E06841" w:rsidRPr="005F364C" w:rsidRDefault="00E06841" w:rsidP="00E06841">
      <w:pPr>
        <w:numPr>
          <w:ilvl w:val="0"/>
          <w:numId w:val="6"/>
        </w:numPr>
        <w:rPr>
          <w:rFonts w:ascii="Verdana" w:eastAsia="Times New Roman" w:hAnsi="Verdana" w:cs="Arial"/>
          <w:b/>
          <w:sz w:val="22"/>
          <w:szCs w:val="22"/>
          <w:lang w:val="es-CO"/>
        </w:rPr>
      </w:pPr>
      <w:r w:rsidRPr="005F364C">
        <w:rPr>
          <w:rFonts w:ascii="Verdana" w:hAnsi="Verdana" w:cs="Arial"/>
          <w:b/>
          <w:sz w:val="22"/>
          <w:szCs w:val="22"/>
          <w:lang w:val="es-CO"/>
        </w:rPr>
        <w:t xml:space="preserve"> </w:t>
      </w:r>
      <w:r w:rsidRPr="005F364C">
        <w:rPr>
          <w:rFonts w:ascii="Verdana" w:eastAsia="Times New Roman" w:hAnsi="Verdana" w:cs="Arial"/>
          <w:b/>
          <w:sz w:val="22"/>
          <w:szCs w:val="22"/>
          <w:lang w:val="es-CO" w:eastAsia="es-ES_tradnl"/>
        </w:rPr>
        <w:t xml:space="preserve">De los fundamentos del recurso: </w:t>
      </w:r>
    </w:p>
    <w:p w14:paraId="7302A6E2" w14:textId="77777777" w:rsidR="00E06841" w:rsidRPr="005F364C" w:rsidRDefault="00E06841" w:rsidP="00E06841">
      <w:pPr>
        <w:ind w:right="-1"/>
        <w:jc w:val="both"/>
        <w:rPr>
          <w:rFonts w:ascii="Verdana" w:eastAsia="Times New Roman" w:hAnsi="Verdana" w:cs="Arial"/>
          <w:bCs/>
          <w:sz w:val="22"/>
          <w:szCs w:val="22"/>
          <w:lang w:val="es-CO" w:eastAsia="es-ES_tradnl"/>
        </w:rPr>
      </w:pPr>
    </w:p>
    <w:p w14:paraId="47C91740" w14:textId="66A67027" w:rsidR="00E06841" w:rsidRPr="005F364C" w:rsidRDefault="00E06841" w:rsidP="009B57AD">
      <w:pPr>
        <w:suppressAutoHyphens/>
        <w:ind w:right="27"/>
        <w:contextualSpacing/>
        <w:jc w:val="both"/>
        <w:rPr>
          <w:rFonts w:ascii="Verdana" w:eastAsia="Times New Roman" w:hAnsi="Verdana" w:cs="Arial"/>
          <w:iCs/>
          <w:sz w:val="22"/>
          <w:szCs w:val="22"/>
          <w:shd w:val="clear" w:color="auto" w:fill="FFFFFF"/>
          <w:lang w:val="es-CO"/>
        </w:rPr>
      </w:pPr>
      <w:r w:rsidRPr="005F364C">
        <w:rPr>
          <w:rFonts w:ascii="Verdana" w:eastAsia="Times New Roman" w:hAnsi="Verdana" w:cs="Arial"/>
          <w:sz w:val="22"/>
          <w:szCs w:val="22"/>
          <w:lang w:val="es-CO"/>
        </w:rPr>
        <w:t xml:space="preserve">Como consideraciones preliminares, esta Dirección estima pertinente aclarar que el poder sancionatorio de la administración ha sido definido por </w:t>
      </w:r>
      <w:proofErr w:type="spellStart"/>
      <w:r w:rsidRPr="005F364C">
        <w:rPr>
          <w:rFonts w:ascii="Verdana" w:eastAsia="Times New Roman" w:hAnsi="Verdana" w:cs="Arial"/>
          <w:sz w:val="22"/>
          <w:szCs w:val="22"/>
          <w:lang w:val="es-CO"/>
        </w:rPr>
        <w:t>l</w:t>
      </w:r>
      <w:r w:rsidR="006051A9">
        <w:rPr>
          <w:rFonts w:ascii="Verdana" w:eastAsia="Times New Roman" w:hAnsi="Verdana" w:cs="Arial"/>
          <w:sz w:val="22"/>
          <w:szCs w:val="22"/>
          <w:lang w:val="es-CO"/>
        </w:rPr>
        <w:t>V</w:t>
      </w:r>
      <w:r w:rsidRPr="005F364C">
        <w:rPr>
          <w:rFonts w:ascii="Verdana" w:eastAsia="Times New Roman" w:hAnsi="Verdana" w:cs="Arial"/>
          <w:sz w:val="22"/>
          <w:szCs w:val="22"/>
          <w:lang w:val="es-CO"/>
        </w:rPr>
        <w:t>a</w:t>
      </w:r>
      <w:proofErr w:type="spellEnd"/>
      <w:r w:rsidRPr="005F364C">
        <w:rPr>
          <w:rFonts w:ascii="Verdana" w:eastAsia="Times New Roman" w:hAnsi="Verdana" w:cs="Arial"/>
          <w:sz w:val="22"/>
          <w:szCs w:val="22"/>
          <w:lang w:val="es-CO"/>
        </w:rPr>
        <w:t xml:space="preserve"> jurisprudencia constitucional c</w:t>
      </w:r>
      <w:r w:rsidRPr="005F364C">
        <w:rPr>
          <w:rFonts w:ascii="Verdana" w:eastAsia="Times New Roman" w:hAnsi="Verdana" w:cs="Arial"/>
          <w:iCs/>
          <w:sz w:val="22"/>
          <w:szCs w:val="22"/>
          <w:shd w:val="clear" w:color="auto" w:fill="FFFFFF"/>
          <w:lang w:val="es-CO"/>
        </w:rPr>
        <w:t>omo</w:t>
      </w:r>
      <w:r w:rsidRPr="005F364C">
        <w:rPr>
          <w:rFonts w:ascii="Verdana" w:eastAsia="Times New Roman" w:hAnsi="Verdana" w:cs="Arial"/>
          <w:i/>
          <w:iCs/>
          <w:sz w:val="22"/>
          <w:szCs w:val="22"/>
          <w:shd w:val="clear" w:color="auto" w:fill="FFFFFF"/>
          <w:lang w:val="es-CO"/>
        </w:rPr>
        <w:t xml:space="preserve"> “un instrumento de autoprotección, en cuanto contribuye a preservar el orden jurídico institucional mediante la asignación de competencias a la administración que la habilitan para imponer a sus propios funcionarios y a los particulares el acatamiento, inclusive por medios punitivos, de una disciplina cuya observancia contribuye a la realización de sus cometidos”</w:t>
      </w:r>
      <w:r w:rsidRPr="002073F5">
        <w:rPr>
          <w:rStyle w:val="Refdenotaalpie"/>
        </w:rPr>
        <w:footnoteReference w:id="3"/>
      </w:r>
      <w:r w:rsidRPr="005F364C">
        <w:rPr>
          <w:rFonts w:ascii="Verdana" w:eastAsia="Times New Roman" w:hAnsi="Verdana" w:cs="Arial"/>
          <w:iCs/>
          <w:sz w:val="22"/>
          <w:szCs w:val="22"/>
          <w:shd w:val="clear" w:color="auto" w:fill="FFFFFF"/>
          <w:lang w:val="es-CO"/>
        </w:rPr>
        <w:t>.</w:t>
      </w:r>
    </w:p>
    <w:p w14:paraId="088DC280" w14:textId="77777777" w:rsidR="00E06841" w:rsidRPr="005F364C" w:rsidRDefault="00E06841" w:rsidP="009B57AD">
      <w:pPr>
        <w:suppressAutoHyphens/>
        <w:ind w:left="142" w:right="27"/>
        <w:contextualSpacing/>
        <w:jc w:val="both"/>
        <w:rPr>
          <w:rFonts w:ascii="Verdana" w:eastAsia="Times New Roman" w:hAnsi="Verdana" w:cs="Arial"/>
          <w:iCs/>
          <w:sz w:val="22"/>
          <w:szCs w:val="22"/>
          <w:shd w:val="clear" w:color="auto" w:fill="FFFFFF"/>
          <w:lang w:val="es-CO"/>
        </w:rPr>
      </w:pPr>
    </w:p>
    <w:p w14:paraId="416B7095"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ese sentido, los actos administrativos que se dicten en virtud de la facultad sancionatoria de la administración, y que tienen como fin la autoprotección del ordenamiento jurídico respecto de las normas de orden público que integran el Estatuto del Consumidor, gozan de la presunción de verdad y acierto</w:t>
      </w:r>
      <w:r w:rsidRPr="002073F5">
        <w:rPr>
          <w:rStyle w:val="Refdenotaalpie"/>
        </w:rPr>
        <w:footnoteReference w:id="4"/>
      </w:r>
      <w:r w:rsidRPr="005F364C">
        <w:rPr>
          <w:rFonts w:ascii="Verdana" w:eastAsia="Times New Roman" w:hAnsi="Verdana" w:cs="Arial"/>
          <w:sz w:val="22"/>
          <w:szCs w:val="22"/>
          <w:lang w:val="es-CO"/>
        </w:rPr>
        <w:t xml:space="preserve">. Por lo tanto, al tratar la impugnadora de establecer desaciertos cometidos por este operador jurídico en la valoración de los elementos de juicio allegados o en la aplicación de la norma sustancial que funda la imputación fáctica y jurídica, su tarea necesariamente debe estar dirigida a demostrar que el equívoco alegado es notorio y relevante. </w:t>
      </w:r>
    </w:p>
    <w:p w14:paraId="51CAD3ED"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6D311618" w14:textId="77777777" w:rsidR="00E06841" w:rsidRPr="005F364C" w:rsidRDefault="00E06841" w:rsidP="009B57AD">
      <w:pPr>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otras palabras, la labor argumentativa de la recurrente debe ser exhaustiva frente al fundamento de la sanción impuesta, no solamente encaminada a endilgar opiniones contrarias o posibilidades de interpretación frente a la apreciación de pruebas o aplicación de las normas, sino, principalmente, su tarea debe estar encaminada a convencer a la administración de que la falla imputada es inexistente, o que el incumplimiento a los deberes que derivan del Estatuto del Consumidor, se encuentra excusado en una de las causales de exoneración que trata el parágrafo del artículo 24</w:t>
      </w:r>
      <w:r w:rsidRPr="002073F5">
        <w:rPr>
          <w:rStyle w:val="Refdenotaalpie"/>
        </w:rPr>
        <w:footnoteReference w:id="5"/>
      </w:r>
      <w:r w:rsidRPr="005F364C">
        <w:rPr>
          <w:rFonts w:ascii="Verdana" w:eastAsia="Times New Roman" w:hAnsi="Verdana" w:cs="Arial"/>
          <w:i/>
          <w:sz w:val="22"/>
          <w:szCs w:val="22"/>
          <w:lang w:val="es-CO"/>
        </w:rPr>
        <w:t>.</w:t>
      </w:r>
      <w:r w:rsidRPr="005F364C">
        <w:rPr>
          <w:rFonts w:ascii="Verdana" w:eastAsia="Times New Roman" w:hAnsi="Verdana" w:cs="Arial"/>
          <w:sz w:val="22"/>
          <w:szCs w:val="22"/>
          <w:lang w:val="es-CO"/>
        </w:rPr>
        <w:t xml:space="preserve"> </w:t>
      </w:r>
    </w:p>
    <w:p w14:paraId="0F297F3F" w14:textId="77777777" w:rsidR="00E06841" w:rsidRPr="005F364C" w:rsidRDefault="00E06841" w:rsidP="009B57AD">
      <w:pPr>
        <w:suppressAutoHyphens/>
        <w:ind w:left="142" w:right="27"/>
        <w:contextualSpacing/>
        <w:jc w:val="both"/>
        <w:rPr>
          <w:rFonts w:ascii="Verdana" w:eastAsia="Times New Roman" w:hAnsi="Verdana" w:cs="Arial"/>
          <w:sz w:val="22"/>
          <w:szCs w:val="22"/>
          <w:lang w:val="es-CO"/>
        </w:rPr>
      </w:pPr>
    </w:p>
    <w:p w14:paraId="46035659" w14:textId="77777777" w:rsidR="00E06841" w:rsidRPr="005F364C" w:rsidRDefault="00E06841" w:rsidP="009B57AD">
      <w:pPr>
        <w:widowControl w:val="0"/>
        <w:suppressAutoHyphens/>
        <w:ind w:right="27"/>
        <w:contextualSpacing/>
        <w:jc w:val="both"/>
        <w:rPr>
          <w:rFonts w:ascii="Verdana" w:eastAsia="Times New Roman" w:hAnsi="Verdana" w:cs="Arial"/>
          <w:sz w:val="22"/>
          <w:szCs w:val="22"/>
          <w:lang w:val="es-CO"/>
        </w:rPr>
      </w:pPr>
      <w:r w:rsidRPr="005F364C">
        <w:rPr>
          <w:rFonts w:ascii="Verdana" w:eastAsia="Times New Roman" w:hAnsi="Verdana" w:cs="Arial"/>
          <w:sz w:val="22"/>
          <w:szCs w:val="22"/>
          <w:lang w:val="es-CO"/>
        </w:rPr>
        <w:t xml:space="preserve">Conforme a lo anterior, y en aras de garantizar el derecho de defensa y contradicción de la sancionada, esta Dirección estudiará lo planteado por la recurrente y las pruebas obrantes en el diligenciamiento, teniendo en cuenta lo dispuesto al respecto por la Corte Constitucional en su jurisprudencia, concretamente en sentencia T-1117 de 2008 M.P. Nilson Pinilla </w:t>
      </w:r>
      <w:proofErr w:type="spellStart"/>
      <w:r w:rsidRPr="005F364C">
        <w:rPr>
          <w:rFonts w:ascii="Verdana" w:eastAsia="Times New Roman" w:hAnsi="Verdana" w:cs="Arial"/>
          <w:sz w:val="22"/>
          <w:szCs w:val="22"/>
          <w:lang w:val="es-CO"/>
        </w:rPr>
        <w:t>Pinilla</w:t>
      </w:r>
      <w:proofErr w:type="spellEnd"/>
      <w:r w:rsidRPr="005F364C">
        <w:rPr>
          <w:rFonts w:ascii="Verdana" w:eastAsia="Times New Roman" w:hAnsi="Verdana" w:cs="Arial"/>
          <w:sz w:val="22"/>
          <w:szCs w:val="22"/>
          <w:lang w:val="es-CO"/>
        </w:rPr>
        <w:t>, así:</w:t>
      </w:r>
    </w:p>
    <w:p w14:paraId="09147298" w14:textId="77777777" w:rsidR="00E06841" w:rsidRPr="005F364C" w:rsidRDefault="00E06841" w:rsidP="00E06841">
      <w:pPr>
        <w:widowControl w:val="0"/>
        <w:suppressAutoHyphens/>
        <w:ind w:left="142" w:right="168"/>
        <w:contextualSpacing/>
        <w:jc w:val="both"/>
        <w:rPr>
          <w:rFonts w:ascii="Verdana" w:eastAsia="Times New Roman" w:hAnsi="Verdana" w:cs="Arial"/>
          <w:sz w:val="22"/>
          <w:szCs w:val="22"/>
          <w:lang w:val="es-CO"/>
        </w:rPr>
      </w:pPr>
    </w:p>
    <w:p w14:paraId="707CF806" w14:textId="77777777" w:rsidR="00E06841" w:rsidRPr="005F364C" w:rsidRDefault="00E06841" w:rsidP="00E06841">
      <w:pPr>
        <w:ind w:left="142" w:right="168"/>
        <w:contextualSpacing/>
        <w:jc w:val="both"/>
        <w:rPr>
          <w:rFonts w:ascii="Verdana" w:eastAsia="Times New Roman" w:hAnsi="Verdana" w:cs="Arial"/>
          <w:i/>
          <w:sz w:val="22"/>
          <w:szCs w:val="22"/>
          <w:lang w:val="es-CO"/>
        </w:rPr>
      </w:pPr>
    </w:p>
    <w:p w14:paraId="0543F0F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 En el artículo 29 superior se ha consagrado que el debido proceso debe aplicarse tanto a las actuaciones judiciales como a las administrativas, garantía dentro de la cual se encuentra, no sólo en el ámbito del </w:t>
      </w:r>
      <w:r w:rsidRPr="005F364C">
        <w:rPr>
          <w:rFonts w:ascii="Verdana" w:eastAsia="Times New Roman" w:hAnsi="Verdana" w:cs="Arial"/>
          <w:i/>
          <w:iCs/>
          <w:sz w:val="22"/>
          <w:szCs w:val="22"/>
          <w:lang w:val="es-CO"/>
        </w:rPr>
        <w:t>ius puniendi</w:t>
      </w:r>
      <w:r w:rsidRPr="005F364C">
        <w:rPr>
          <w:rFonts w:ascii="Verdana" w:eastAsia="Times New Roman" w:hAnsi="Verdana" w:cs="Arial"/>
          <w:i/>
          <w:sz w:val="22"/>
          <w:szCs w:val="22"/>
          <w:lang w:val="es-CO"/>
        </w:rPr>
        <w:t xml:space="preserve">, como materialización de los derechos de defensa y contradicción, la potestad de toda persona de </w:t>
      </w:r>
      <w:r w:rsidRPr="005F364C">
        <w:rPr>
          <w:rFonts w:ascii="Verdana" w:eastAsia="Times New Roman" w:hAnsi="Verdana" w:cs="Arial"/>
          <w:bCs/>
          <w:i/>
          <w:sz w:val="22"/>
          <w:szCs w:val="22"/>
          <w:lang w:val="es-CO"/>
        </w:rPr>
        <w:t>presentar</w:t>
      </w:r>
      <w:r w:rsidRPr="005F364C">
        <w:rPr>
          <w:rFonts w:ascii="Verdana" w:eastAsia="Times New Roman" w:hAnsi="Verdana" w:cs="Arial"/>
          <w:b/>
          <w:bCs/>
          <w:i/>
          <w:sz w:val="22"/>
          <w:szCs w:val="22"/>
          <w:lang w:val="es-CO"/>
        </w:rPr>
        <w:t xml:space="preserve"> </w:t>
      </w:r>
      <w:r w:rsidRPr="005F364C">
        <w:rPr>
          <w:rFonts w:ascii="Verdana" w:eastAsia="Times New Roman" w:hAnsi="Verdana" w:cs="Arial"/>
          <w:i/>
          <w:sz w:val="22"/>
          <w:szCs w:val="22"/>
          <w:lang w:val="es-CO"/>
        </w:rPr>
        <w:t xml:space="preserve">pruebas y controvertir aquéllas que se alleguen en su contra. </w:t>
      </w:r>
    </w:p>
    <w:p w14:paraId="1A803E6D"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44E79764"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Tal facultad o potestad de la persona interesada dentro de un proceso judicial o una actuación administrativa, además de permitirle presentar las pruebas que considere necesarias para demostrar los supuestos fácticos de las normas que desea sean aplicadas o no a una situación en particular, también envuelve la garantía de que el funcionario judicial o administrativo, según el caso, les brinde el valor probatorio correspondiente, pues como se indica en los instrumentos internacionales previamente señalados, dentro de las denominadas garantías judiciales se cuenta con el derecho a ser oído por el juez o tribunal competente, en igualdad y total imparcialidad.</w:t>
      </w:r>
    </w:p>
    <w:p w14:paraId="03A7AF39"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52F9D3A8"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w:t>
      </w:r>
    </w:p>
    <w:p w14:paraId="5539A57A"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1F8E242C"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i/>
          <w:sz w:val="22"/>
          <w:szCs w:val="22"/>
          <w:lang w:val="es-CO"/>
        </w:rPr>
        <w:t xml:space="preserve">Resultan así aplicables en materia de necesidad de la prueba, entre otros, el artículo 174 </w:t>
      </w:r>
      <w:r w:rsidRPr="005F364C">
        <w:rPr>
          <w:rFonts w:ascii="Verdana" w:eastAsia="Times New Roman" w:hAnsi="Verdana" w:cs="Arial"/>
          <w:i/>
          <w:iCs/>
          <w:sz w:val="22"/>
          <w:szCs w:val="22"/>
          <w:lang w:val="es-CO"/>
        </w:rPr>
        <w:t>CPC</w:t>
      </w:r>
      <w:r w:rsidRPr="005F364C">
        <w:rPr>
          <w:rFonts w:ascii="Verdana" w:eastAsia="Times New Roman" w:hAnsi="Verdana" w:cs="Arial"/>
          <w:i/>
          <w:sz w:val="22"/>
          <w:szCs w:val="22"/>
          <w:lang w:val="es-CO"/>
        </w:rPr>
        <w:t xml:space="preserve">, según el cual toda decisión judicial debe fundarse en las pruebas regular y oportunamente allegadas al proceso, pudiéndose rechazar </w:t>
      </w:r>
      <w:r w:rsidRPr="005F364C">
        <w:rPr>
          <w:rFonts w:ascii="Verdana" w:eastAsia="Times New Roman" w:hAnsi="Verdana" w:cs="Arial"/>
          <w:i/>
          <w:iCs/>
          <w:sz w:val="22"/>
          <w:szCs w:val="22"/>
          <w:lang w:val="es-CO"/>
        </w:rPr>
        <w:t>in limine</w:t>
      </w:r>
      <w:r w:rsidRPr="005F364C">
        <w:rPr>
          <w:rFonts w:ascii="Verdana" w:eastAsia="Times New Roman" w:hAnsi="Verdana" w:cs="Arial"/>
          <w:i/>
          <w:sz w:val="22"/>
          <w:szCs w:val="22"/>
          <w:lang w:val="es-CO"/>
        </w:rPr>
        <w:t xml:space="preserve">, sólo las legalmente prohibidas o ineficaces, las que versen sobre hechos notoriamente impertinentes y las manifiestamente superfluas (art. 178). </w:t>
      </w:r>
    </w:p>
    <w:p w14:paraId="2B0E6036"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p>
    <w:p w14:paraId="618DC23E" w14:textId="77777777" w:rsidR="00E06841" w:rsidRPr="005F364C" w:rsidRDefault="00E06841" w:rsidP="00E06841">
      <w:pPr>
        <w:widowControl w:val="0"/>
        <w:tabs>
          <w:tab w:val="left" w:pos="851"/>
        </w:tabs>
        <w:ind w:left="851" w:right="877"/>
        <w:contextualSpacing/>
        <w:jc w:val="both"/>
        <w:rPr>
          <w:rFonts w:ascii="Verdana" w:eastAsia="Times New Roman" w:hAnsi="Verdana" w:cs="Arial"/>
          <w:i/>
          <w:sz w:val="22"/>
          <w:szCs w:val="22"/>
          <w:lang w:val="es-CO"/>
        </w:rPr>
      </w:pPr>
      <w:r w:rsidRPr="005F364C">
        <w:rPr>
          <w:rFonts w:ascii="Verdana" w:eastAsia="Times New Roman" w:hAnsi="Verdana" w:cs="Arial"/>
          <w:b/>
          <w:i/>
          <w:sz w:val="22"/>
          <w:szCs w:val="22"/>
          <w:u w:val="single"/>
          <w:lang w:val="es-CO"/>
        </w:rPr>
        <w:t xml:space="preserve">Tratándose de la valoración de las pruebas (art.187 ib.) se estipula que </w:t>
      </w:r>
      <w:r w:rsidRPr="005F364C">
        <w:rPr>
          <w:rFonts w:ascii="Verdana" w:eastAsia="Times New Roman" w:hAnsi="Verdana" w:cs="Arial"/>
          <w:b/>
          <w:bCs/>
          <w:i/>
          <w:sz w:val="22"/>
          <w:szCs w:val="22"/>
          <w:u w:val="single"/>
          <w:lang w:val="es-CO"/>
        </w:rPr>
        <w:t>aquéllas deben ser apreciadas en conjunto, de acuerdo con las reglas de la sana crítica</w:t>
      </w:r>
      <w:r w:rsidRPr="005F364C">
        <w:rPr>
          <w:rFonts w:ascii="Verdana" w:eastAsia="Times New Roman" w:hAnsi="Verdana" w:cs="Arial"/>
          <w:bCs/>
          <w:i/>
          <w:sz w:val="22"/>
          <w:szCs w:val="22"/>
          <w:lang w:val="es-CO"/>
        </w:rPr>
        <w:t>, sin perjuicio de las solemnidades contenidas en la ley sustancial para la existencia o validez de ciertos actos</w:t>
      </w:r>
      <w:r w:rsidRPr="005F364C">
        <w:rPr>
          <w:rFonts w:ascii="Verdana" w:eastAsia="Times New Roman" w:hAnsi="Verdana" w:cs="Arial"/>
          <w:i/>
          <w:sz w:val="22"/>
          <w:szCs w:val="22"/>
          <w:lang w:val="es-CO"/>
        </w:rPr>
        <w:t xml:space="preserve">, imponiéndosele además al juez la obligación de exponer razonadamente el mérito que le asigne a cada prueba (…)”. </w:t>
      </w:r>
      <w:r w:rsidRPr="005F364C">
        <w:rPr>
          <w:rFonts w:ascii="Verdana" w:eastAsia="Times New Roman" w:hAnsi="Verdana" w:cs="Arial"/>
          <w:sz w:val="22"/>
          <w:szCs w:val="22"/>
          <w:lang w:val="es-CO"/>
        </w:rPr>
        <w:t>(Resaltado fuera del texto original).</w:t>
      </w:r>
    </w:p>
    <w:p w14:paraId="1661C16F" w14:textId="77777777" w:rsidR="00E06841" w:rsidRPr="005F364C" w:rsidRDefault="00E06841" w:rsidP="00E06841">
      <w:pPr>
        <w:widowControl w:val="0"/>
        <w:ind w:left="142" w:right="168"/>
        <w:contextualSpacing/>
        <w:jc w:val="both"/>
        <w:rPr>
          <w:rFonts w:ascii="Verdana" w:eastAsia="Times New Roman" w:hAnsi="Verdana" w:cs="Arial"/>
          <w:sz w:val="22"/>
          <w:szCs w:val="22"/>
          <w:lang w:val="es-CO"/>
        </w:rPr>
      </w:pPr>
    </w:p>
    <w:p w14:paraId="3F466AEF" w14:textId="77777777" w:rsidR="00E06841" w:rsidRPr="005F364C" w:rsidRDefault="00E06841" w:rsidP="00E06841">
      <w:pPr>
        <w:ind w:right="-1"/>
        <w:jc w:val="both"/>
        <w:rPr>
          <w:rFonts w:ascii="Verdana" w:eastAsia="Times New Roman" w:hAnsi="Verdana" w:cs="Arial"/>
          <w:sz w:val="22"/>
          <w:szCs w:val="22"/>
          <w:lang w:val="es-CO"/>
        </w:rPr>
      </w:pPr>
      <w:r w:rsidRPr="005F364C">
        <w:rPr>
          <w:rFonts w:ascii="Verdana" w:eastAsia="Times New Roman" w:hAnsi="Verdana" w:cs="Arial"/>
          <w:sz w:val="22"/>
          <w:szCs w:val="22"/>
          <w:lang w:val="es-CO"/>
        </w:rPr>
        <w:t>En consecuencia y considerando que tanto en sede de investigación como en la etapa de agotamiento de la actuación administrativa relativa a los recursos, lo que se pretende encontrar es la verdad de los hechos sin que se trate de una simple verdad formal o legal, son de vital importancia los medios probatorios que obren dentro del proceso, y que deben ser apreciados o valorados en conjunto con base en las reglas de la sana crítica, ya que es con base en ellos que el fallador resuelve de fondo.</w:t>
      </w:r>
    </w:p>
    <w:p w14:paraId="0B8121BA" w14:textId="77777777" w:rsidR="00E06841" w:rsidRPr="005F364C" w:rsidRDefault="00E06841" w:rsidP="00E06841">
      <w:pPr>
        <w:ind w:right="-1"/>
        <w:jc w:val="both"/>
        <w:rPr>
          <w:rFonts w:ascii="Verdana" w:eastAsia="Times New Roman" w:hAnsi="Verdana" w:cs="Arial"/>
          <w:sz w:val="22"/>
          <w:szCs w:val="22"/>
          <w:lang w:val="es-CO"/>
        </w:rPr>
      </w:pPr>
    </w:p>
    <w:p w14:paraId="73F79A4F" w14:textId="77777777" w:rsidR="009C311C" w:rsidRPr="005F364C" w:rsidRDefault="00E06841" w:rsidP="00E06841">
      <w:pPr>
        <w:numPr>
          <w:ilvl w:val="0"/>
          <w:numId w:val="6"/>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rPr>
        <w:t>Consideraciones de la Dirección:</w:t>
      </w:r>
    </w:p>
    <w:p w14:paraId="7CE7BC4F" w14:textId="77777777" w:rsidR="009C311C" w:rsidRPr="005F364C" w:rsidRDefault="009C311C" w:rsidP="009C311C">
      <w:pPr>
        <w:ind w:left="360" w:right="-1"/>
        <w:jc w:val="both"/>
        <w:rPr>
          <w:rFonts w:ascii="Verdana" w:eastAsia="Times New Roman" w:hAnsi="Verdana" w:cs="Arial"/>
          <w:b/>
          <w:bCs/>
          <w:sz w:val="22"/>
          <w:szCs w:val="22"/>
          <w:lang w:val="es-CO" w:eastAsia="es-ES_tradnl"/>
        </w:rPr>
      </w:pPr>
    </w:p>
    <w:p w14:paraId="61302D64" w14:textId="77777777" w:rsidR="007C0E89" w:rsidRPr="005F364C" w:rsidRDefault="007C0E89" w:rsidP="00CA0767">
      <w:pPr>
        <w:numPr>
          <w:ilvl w:val="1"/>
          <w:numId w:val="11"/>
        </w:numPr>
        <w:ind w:right="-1"/>
        <w:jc w:val="both"/>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Consideraciones respecto de la oportunidad para presentar los recursos.</w:t>
      </w:r>
    </w:p>
    <w:p w14:paraId="104A3790"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0A4247D0" w14:textId="1D826C50" w:rsidR="007C0E89" w:rsidRPr="005F364C" w:rsidRDefault="007C0E89" w:rsidP="007C0E89">
      <w:pPr>
        <w:ind w:right="-1"/>
        <w:jc w:val="both"/>
        <w:rPr>
          <w:rFonts w:ascii="Verdana"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La sancionada inició su escrito de censura haciendo referencia a la oportunidad en la que se presentó el recurso de reposición y en subsidio apelación. </w:t>
      </w:r>
      <w:r w:rsidR="009E7620" w:rsidRPr="005F364C">
        <w:rPr>
          <w:rFonts w:ascii="Verdana" w:eastAsia="Times New Roman" w:hAnsi="Verdana" w:cs="Arial"/>
          <w:bCs/>
          <w:sz w:val="22"/>
          <w:szCs w:val="22"/>
          <w:lang w:val="es-CO" w:eastAsia="es-ES_tradnl"/>
        </w:rPr>
        <w:t>Al respecto</w:t>
      </w:r>
      <w:r w:rsidR="00546A77" w:rsidRPr="005F364C">
        <w:rPr>
          <w:rFonts w:ascii="Verdana" w:eastAsia="Times New Roman" w:hAnsi="Verdana" w:cs="Arial"/>
          <w:bCs/>
          <w:sz w:val="22"/>
          <w:szCs w:val="22"/>
          <w:lang w:val="es-CO" w:eastAsia="es-ES_tradnl"/>
        </w:rPr>
        <w:t>,</w:t>
      </w:r>
      <w:r w:rsidR="009E7620" w:rsidRPr="005F364C">
        <w:rPr>
          <w:rFonts w:ascii="Verdana" w:eastAsia="Times New Roman" w:hAnsi="Verdana" w:cs="Arial"/>
          <w:bCs/>
          <w:sz w:val="22"/>
          <w:szCs w:val="22"/>
          <w:lang w:val="es-CO" w:eastAsia="es-ES_tradnl"/>
        </w:rPr>
        <w:t xml:space="preserve"> </w:t>
      </w:r>
      <w:r w:rsidR="00546A77" w:rsidRPr="005F364C">
        <w:rPr>
          <w:rFonts w:ascii="Verdana" w:hAnsi="Verdana" w:cs="Arial"/>
          <w:bCs/>
          <w:sz w:val="22"/>
          <w:szCs w:val="22"/>
          <w:lang w:val="es-CO" w:eastAsia="es-ES_tradnl"/>
        </w:rPr>
        <w:t xml:space="preserve">conforme a </w:t>
      </w:r>
      <w:r w:rsidR="00546A77" w:rsidRPr="005F364C">
        <w:rPr>
          <w:rFonts w:ascii="Verdana" w:eastAsia="Times New Roman" w:hAnsi="Verdana" w:cs="Arial"/>
          <w:bCs/>
          <w:sz w:val="22"/>
          <w:szCs w:val="22"/>
          <w:lang w:val="es-CO" w:eastAsia="es-ES_tradnl"/>
        </w:rPr>
        <w:t xml:space="preserve">la certificación expedida por la </w:t>
      </w:r>
      <w:r w:rsidR="00546A77" w:rsidRPr="005F364C">
        <w:rPr>
          <w:rFonts w:ascii="Verdana" w:eastAsia="Times New Roman" w:hAnsi="Verdana" w:cs="Arial"/>
          <w:sz w:val="22"/>
          <w:szCs w:val="22"/>
          <w:lang w:val="es-CO"/>
        </w:rPr>
        <w:t xml:space="preserve">Secretaría General Ad-Hoc de esta Entidad bajo el radicado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Radicado_de_certificado_de_notificación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7F2478"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y con ocasión a lo señalado en el artículo 56</w:t>
      </w:r>
      <w:r w:rsidR="00546A77" w:rsidRPr="002073F5">
        <w:rPr>
          <w:rStyle w:val="Refdenotaalpie"/>
        </w:rPr>
        <w:footnoteReference w:id="6"/>
      </w:r>
      <w:r w:rsidR="00546A77" w:rsidRPr="005F364C">
        <w:rPr>
          <w:rFonts w:ascii="Verdana" w:hAnsi="Verdana" w:cs="Arial"/>
          <w:bCs/>
          <w:sz w:val="22"/>
          <w:szCs w:val="22"/>
          <w:lang w:val="es-CO" w:eastAsia="es-ES_tradnl"/>
        </w:rPr>
        <w:t xml:space="preserve"> de la citada ley</w:t>
      </w:r>
      <w:r w:rsidR="00546A77" w:rsidRPr="005F364C">
        <w:rPr>
          <w:rFonts w:ascii="Verdana" w:eastAsia="Times New Roman" w:hAnsi="Verdana" w:cs="Arial"/>
          <w:bCs/>
          <w:sz w:val="22"/>
          <w:szCs w:val="22"/>
          <w:lang w:val="es-CO" w:eastAsia="es-ES_tradnl"/>
        </w:rPr>
        <w:t xml:space="preserve">, se constata que </w:t>
      </w:r>
      <w:r w:rsidR="009E7620" w:rsidRPr="005F364C">
        <w:rPr>
          <w:rFonts w:ascii="Verdana" w:eastAsia="Times New Roman" w:hAnsi="Verdana" w:cs="Arial"/>
          <w:bCs/>
          <w:sz w:val="22"/>
          <w:szCs w:val="22"/>
          <w:lang w:val="es-CO" w:eastAsia="es-ES_tradnl"/>
        </w:rPr>
        <w:t>e</w:t>
      </w:r>
      <w:r w:rsidR="00E475C1" w:rsidRPr="005F364C">
        <w:rPr>
          <w:rFonts w:ascii="Verdana" w:hAnsi="Verdana" w:cs="Arial"/>
          <w:bCs/>
          <w:sz w:val="22"/>
          <w:szCs w:val="22"/>
          <w:lang w:val="es-CO" w:eastAsia="es-ES_tradnl"/>
        </w:rPr>
        <w:t xml:space="preserv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Fecha_de_notificación_de_la_sanción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28 de febrero de 2024</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F4709B" w:rsidRPr="005F364C">
        <w:rPr>
          <w:rFonts w:ascii="Verdana" w:hAnsi="Verdana" w:cs="Arial"/>
          <w:bCs/>
          <w:sz w:val="22"/>
          <w:szCs w:val="22"/>
          <w:lang w:val="es-CO" w:eastAsia="es-ES_tradnl"/>
        </w:rPr>
        <w:t xml:space="preserve"> </w:t>
      </w:r>
      <w:r w:rsidR="003911B5" w:rsidRPr="005F364C">
        <w:rPr>
          <w:rFonts w:ascii="Verdana" w:hAnsi="Verdana" w:cs="Arial"/>
          <w:bCs/>
          <w:sz w:val="22"/>
          <w:szCs w:val="22"/>
          <w:lang w:val="es-CO" w:eastAsia="es-ES_tradnl"/>
        </w:rPr>
        <w:t>fue</w:t>
      </w:r>
      <w:r w:rsidR="00E475C1" w:rsidRPr="005F364C">
        <w:rPr>
          <w:rFonts w:ascii="Verdana" w:hAnsi="Verdana" w:cs="Arial"/>
          <w:bCs/>
          <w:sz w:val="22"/>
          <w:szCs w:val="22"/>
          <w:lang w:val="es-CO" w:eastAsia="es-ES_tradnl"/>
        </w:rPr>
        <w:t xml:space="preserve"> notific</w:t>
      </w:r>
      <w:r w:rsidR="003911B5" w:rsidRPr="005F364C">
        <w:rPr>
          <w:rFonts w:ascii="Verdana" w:hAnsi="Verdana" w:cs="Arial"/>
          <w:bCs/>
          <w:sz w:val="22"/>
          <w:szCs w:val="22"/>
          <w:lang w:val="es-CO" w:eastAsia="es-ES_tradnl"/>
        </w:rPr>
        <w:t xml:space="preserve">ada </w:t>
      </w:r>
      <w:r w:rsidR="00546A77" w:rsidRPr="005F364C">
        <w:rPr>
          <w:rFonts w:ascii="Verdana" w:hAnsi="Verdana" w:cs="Arial"/>
          <w:bCs/>
          <w:sz w:val="22"/>
          <w:szCs w:val="22"/>
          <w:lang w:val="es-CO" w:eastAsia="es-ES_tradnl"/>
        </w:rPr>
        <w:t xml:space="preserve">la sancionada </w:t>
      </w:r>
      <w:r w:rsidR="00333322" w:rsidRPr="005F364C">
        <w:rPr>
          <w:rFonts w:ascii="Verdana" w:hAnsi="Verdana" w:cs="Arial"/>
          <w:bCs/>
          <w:sz w:val="22"/>
          <w:szCs w:val="22"/>
          <w:lang w:val="es-CO" w:eastAsia="es-ES_tradnl"/>
        </w:rPr>
        <w:t xml:space="preserve">personalmente por medios electrónicos </w:t>
      </w:r>
      <w:r w:rsidR="003911B5" w:rsidRPr="005F364C">
        <w:rPr>
          <w:rFonts w:ascii="Verdana" w:hAnsi="Verdana" w:cs="Arial"/>
          <w:bCs/>
          <w:sz w:val="22"/>
          <w:szCs w:val="22"/>
          <w:lang w:val="es-CO" w:eastAsia="es-ES_tradnl"/>
        </w:rPr>
        <w:t>de</w:t>
      </w:r>
      <w:r w:rsidR="00333322" w:rsidRPr="005F364C">
        <w:rPr>
          <w:rFonts w:ascii="Verdana" w:hAnsi="Verdana" w:cs="Arial"/>
          <w:bCs/>
          <w:sz w:val="22"/>
          <w:szCs w:val="22"/>
          <w:lang w:val="es-CO" w:eastAsia="es-ES_tradnl"/>
        </w:rPr>
        <w:t xml:space="preserve"> </w:t>
      </w:r>
      <w:r w:rsidR="00E475C1" w:rsidRPr="005F364C">
        <w:rPr>
          <w:rFonts w:ascii="Verdana" w:hAnsi="Verdana" w:cs="Arial"/>
          <w:bCs/>
          <w:sz w:val="22"/>
          <w:szCs w:val="22"/>
          <w:lang w:val="es-CO" w:eastAsia="es-ES_tradnl"/>
        </w:rPr>
        <w:t>la</w:t>
      </w:r>
      <w:r w:rsidRPr="005F364C">
        <w:rPr>
          <w:rFonts w:ascii="Verdana" w:hAnsi="Verdana" w:cs="Arial"/>
          <w:bCs/>
          <w:sz w:val="22"/>
          <w:szCs w:val="22"/>
          <w:lang w:val="es-CO" w:eastAsia="es-ES_tradnl"/>
        </w:rPr>
        <w:t xml:space="preserve"> </w:t>
      </w:r>
      <w:r w:rsidR="00E475C1" w:rsidRPr="005F364C">
        <w:rPr>
          <w:rFonts w:ascii="Verdana" w:eastAsia="Times New Roman" w:hAnsi="Verdana" w:cs="Arial"/>
          <w:bCs/>
          <w:sz w:val="22"/>
          <w:szCs w:val="22"/>
          <w:lang w:val="es-CO" w:eastAsia="es-ES_tradnl"/>
        </w:rPr>
        <w:t xml:space="preserve">Resolución No.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Resolución_de_la_sanción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8240</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D721AF" w:rsidRPr="005F364C">
        <w:rPr>
          <w:rFonts w:ascii="Verdana" w:hAnsi="Verdana" w:cs="Arial"/>
          <w:bCs/>
          <w:sz w:val="22"/>
          <w:szCs w:val="22"/>
          <w:lang w:val="es-CO" w:eastAsia="es-ES_tradnl"/>
        </w:rPr>
        <w:t>; lo anterior, conforme</w:t>
      </w:r>
      <w:r w:rsidR="009E7620" w:rsidRPr="005F364C">
        <w:rPr>
          <w:rFonts w:ascii="Verdana" w:hAnsi="Verdana" w:cs="Arial"/>
          <w:bCs/>
          <w:sz w:val="22"/>
          <w:szCs w:val="22"/>
          <w:lang w:val="es-CO" w:eastAsia="es-ES_tradnl"/>
        </w:rPr>
        <w:t xml:space="preserve"> su autorización de ser notificad</w:t>
      </w:r>
      <w:r w:rsidR="00546A77" w:rsidRPr="005F364C">
        <w:rPr>
          <w:rFonts w:ascii="Verdana" w:hAnsi="Verdana" w:cs="Arial"/>
          <w:bCs/>
          <w:sz w:val="22"/>
          <w:szCs w:val="22"/>
          <w:lang w:val="es-CO" w:eastAsia="es-ES_tradnl"/>
        </w:rPr>
        <w:t>a</w:t>
      </w:r>
      <w:r w:rsidR="009E7620" w:rsidRPr="005F364C">
        <w:rPr>
          <w:rFonts w:ascii="Verdana" w:hAnsi="Verdana" w:cs="Arial"/>
          <w:bCs/>
          <w:sz w:val="22"/>
          <w:szCs w:val="22"/>
          <w:lang w:val="es-CO" w:eastAsia="es-ES_tradnl"/>
        </w:rPr>
        <w:t xml:space="preserve"> </w:t>
      </w:r>
      <w:r w:rsidR="00546A77" w:rsidRPr="005F364C">
        <w:rPr>
          <w:rFonts w:ascii="Verdana" w:hAnsi="Verdana" w:cs="Arial"/>
          <w:bCs/>
          <w:sz w:val="22"/>
          <w:szCs w:val="22"/>
          <w:lang w:val="es-CO" w:eastAsia="es-ES_tradnl"/>
        </w:rPr>
        <w:t>electrónicamente</w:t>
      </w:r>
      <w:r w:rsidRPr="005F364C">
        <w:rPr>
          <w:rFonts w:ascii="Verdana" w:hAnsi="Verdana" w:cs="Arial"/>
          <w:bCs/>
          <w:sz w:val="22"/>
          <w:szCs w:val="22"/>
          <w:lang w:val="es-CO" w:eastAsia="es-ES_tradnl"/>
        </w:rPr>
        <w:t xml:space="preserve">. En ese sentido, </w:t>
      </w:r>
      <w:r w:rsidR="00333322" w:rsidRPr="005F364C">
        <w:rPr>
          <w:rFonts w:ascii="Verdana" w:hAnsi="Verdana" w:cs="Arial"/>
          <w:bCs/>
          <w:sz w:val="22"/>
          <w:szCs w:val="22"/>
          <w:lang w:val="es-CO" w:eastAsia="es-ES_tradnl"/>
        </w:rPr>
        <w:t>e</w:t>
      </w:r>
      <w:r w:rsidRPr="005F364C">
        <w:rPr>
          <w:rFonts w:ascii="Verdana" w:hAnsi="Verdana" w:cs="Arial"/>
          <w:bCs/>
          <w:sz w:val="22"/>
          <w:szCs w:val="22"/>
          <w:lang w:val="es-CO" w:eastAsia="es-ES_tradnl"/>
        </w:rPr>
        <w:t>l término</w:t>
      </w:r>
      <w:r w:rsidR="00494E14" w:rsidRPr="005F364C">
        <w:rPr>
          <w:rFonts w:ascii="Verdana" w:hAnsi="Verdana" w:cs="Arial"/>
          <w:bCs/>
          <w:sz w:val="22"/>
          <w:szCs w:val="22"/>
          <w:lang w:val="es-CO" w:eastAsia="es-ES_tradnl"/>
        </w:rPr>
        <w:t xml:space="preserve"> para la interposición de recursos</w:t>
      </w:r>
      <w:r w:rsidRPr="005F364C">
        <w:rPr>
          <w:rFonts w:ascii="Verdana" w:hAnsi="Verdana" w:cs="Arial"/>
          <w:bCs/>
          <w:sz w:val="22"/>
          <w:szCs w:val="22"/>
          <w:lang w:val="es-CO" w:eastAsia="es-ES_tradnl"/>
        </w:rPr>
        <w:t xml:space="preserve"> empezó a correr </w:t>
      </w:r>
      <w:r w:rsidR="007F2478" w:rsidRPr="005F364C">
        <w:rPr>
          <w:rFonts w:ascii="Verdana" w:hAnsi="Verdana" w:cs="Arial"/>
          <w:bCs/>
          <w:sz w:val="22"/>
          <w:szCs w:val="22"/>
          <w:lang w:val="es-CO" w:eastAsia="es-ES_tradnl"/>
        </w:rPr>
        <w:fldChar w:fldCharType="begin"/>
      </w:r>
      <w:r w:rsidR="007F2478" w:rsidRPr="005F364C">
        <w:rPr>
          <w:rFonts w:ascii="Verdana" w:hAnsi="Verdana" w:cs="Arial"/>
          <w:bCs/>
          <w:sz w:val="22"/>
          <w:szCs w:val="22"/>
          <w:lang w:val="es-CO" w:eastAsia="es-ES_tradnl"/>
        </w:rPr>
        <w:instrText xml:space="preserve"> MERGEFIELD Fecha_de_inicio_del_término_para_recurso </w:instrText>
      </w:r>
      <w:r w:rsidR="007F2478" w:rsidRPr="005F364C">
        <w:rPr>
          <w:rFonts w:ascii="Verdana" w:hAnsi="Verdana" w:cs="Arial"/>
          <w:bCs/>
          <w:sz w:val="22"/>
          <w:szCs w:val="22"/>
          <w:lang w:val="es-CO" w:eastAsia="es-ES_tradnl"/>
        </w:rPr>
        <w:fldChar w:fldCharType="separate"/>
      </w:r>
      <w:r w:rsidR="002073F5">
        <w:rPr>
          <w:rFonts w:ascii="Verdana" w:hAnsi="Verdana" w:cs="Arial"/>
          <w:bCs/>
          <w:noProof/>
          <w:sz w:val="22"/>
          <w:szCs w:val="22"/>
          <w:lang w:val="es-CO" w:eastAsia="es-ES_tradnl"/>
        </w:rPr>
        <w:t>«Fecha_de_inicio_del_término_para_recurso»</w:t>
      </w:r>
      <w:r w:rsidR="007F2478" w:rsidRPr="005F364C">
        <w:rPr>
          <w:rFonts w:ascii="Verdana" w:hAnsi="Verdana" w:cs="Arial"/>
          <w:bCs/>
          <w:sz w:val="22"/>
          <w:szCs w:val="22"/>
          <w:lang w:val="es-CO" w:eastAsia="es-ES_tradnl"/>
        </w:rPr>
        <w:fldChar w:fldCharType="end"/>
      </w:r>
      <w:r w:rsidR="007F2478"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y finalizó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Fecha_de_fin_del_término_para_recurso_1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INDEFINIDO</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000E7BE5" w:rsidRPr="005F364C">
        <w:rPr>
          <w:rFonts w:ascii="Verdana" w:hAnsi="Verdana" w:cs="Arial"/>
          <w:bCs/>
          <w:sz w:val="22"/>
          <w:szCs w:val="22"/>
          <w:highlight w:val="yellow"/>
          <w:lang w:val="es-CO" w:eastAsia="es-ES_tradnl"/>
        </w:rPr>
        <w:t>.</w:t>
      </w:r>
      <w:r w:rsidR="000E7BE5" w:rsidRPr="005F364C">
        <w:rPr>
          <w:rFonts w:ascii="Verdana" w:hAnsi="Verdana" w:cs="Arial"/>
          <w:bCs/>
          <w:sz w:val="22"/>
          <w:szCs w:val="22"/>
          <w:lang w:val="es-CO" w:eastAsia="es-ES_tradnl"/>
        </w:rPr>
        <w:t xml:space="preserve"> </w:t>
      </w:r>
      <w:r w:rsidRPr="005F364C">
        <w:rPr>
          <w:rFonts w:ascii="Verdana" w:hAnsi="Verdana" w:cs="Arial"/>
          <w:bCs/>
          <w:sz w:val="22"/>
          <w:szCs w:val="22"/>
          <w:lang w:val="es-CO" w:eastAsia="es-ES_tradnl"/>
        </w:rPr>
        <w:t xml:space="preserve">Sin perjuicio de lo anterior, la sancionada presentó recurso de reposición y en subsidio apelación mediante escrito allegado el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Fecha_de_presentación_recurso_de_reposic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19 de agosto de 2022</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xml:space="preserve"> bajo el radicado número </w:t>
      </w:r>
      <w:r w:rsidR="007F2478" w:rsidRPr="005F364C">
        <w:rPr>
          <w:rFonts w:ascii="Verdana" w:hAnsi="Verdana" w:cs="Arial"/>
          <w:bCs/>
          <w:sz w:val="22"/>
          <w:szCs w:val="22"/>
          <w:highlight w:val="yellow"/>
          <w:lang w:val="es-CO" w:eastAsia="es-ES_tradnl"/>
        </w:rPr>
        <w:fldChar w:fldCharType="begin"/>
      </w:r>
      <w:r w:rsidR="007F2478" w:rsidRPr="005F364C">
        <w:rPr>
          <w:rFonts w:ascii="Verdana" w:hAnsi="Verdana" w:cs="Arial"/>
          <w:bCs/>
          <w:sz w:val="22"/>
          <w:szCs w:val="22"/>
          <w:highlight w:val="yellow"/>
          <w:lang w:val="es-CO" w:eastAsia="es-ES_tradnl"/>
        </w:rPr>
        <w:instrText xml:space="preserve"> MERGEFIELD Radicado_del_recurso </w:instrText>
      </w:r>
      <w:r w:rsidR="007F2478"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20-182506-18</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7F2478" w:rsidRPr="005F364C">
        <w:rPr>
          <w:rFonts w:ascii="Verdana" w:hAnsi="Verdana" w:cs="Arial"/>
          <w:bCs/>
          <w:sz w:val="22"/>
          <w:szCs w:val="22"/>
          <w:highlight w:val="yellow"/>
          <w:lang w:val="es-CO" w:eastAsia="es-ES_tradnl"/>
        </w:rPr>
        <w:fldChar w:fldCharType="end"/>
      </w:r>
      <w:r w:rsidRPr="005F364C">
        <w:rPr>
          <w:rFonts w:ascii="Verdana" w:hAnsi="Verdana" w:cs="Arial"/>
          <w:bCs/>
          <w:sz w:val="22"/>
          <w:szCs w:val="22"/>
          <w:lang w:val="es-CO" w:eastAsia="es-ES_tradnl"/>
        </w:rPr>
        <w:t>, encontrándose dentro del término establecido para el efecto.</w:t>
      </w:r>
      <w:r w:rsidR="00A84C1E" w:rsidRPr="005F364C">
        <w:rPr>
          <w:rFonts w:ascii="Verdana" w:hAnsi="Verdana" w:cs="Arial"/>
          <w:bCs/>
          <w:sz w:val="22"/>
          <w:szCs w:val="22"/>
          <w:lang w:val="es-CO" w:eastAsia="es-ES_tradnl"/>
        </w:rPr>
        <w:t xml:space="preserve"> </w:t>
      </w:r>
    </w:p>
    <w:p w14:paraId="2BC9A864" w14:textId="77777777" w:rsidR="00A84C1E" w:rsidRPr="005F364C" w:rsidRDefault="00A84C1E" w:rsidP="007C0E89">
      <w:pPr>
        <w:ind w:right="-1"/>
        <w:jc w:val="both"/>
        <w:rPr>
          <w:rFonts w:ascii="Verdana" w:hAnsi="Verdana" w:cs="Arial"/>
          <w:bCs/>
          <w:sz w:val="22"/>
          <w:szCs w:val="22"/>
          <w:lang w:val="es-CO" w:eastAsia="es-ES_tradnl"/>
        </w:rPr>
      </w:pPr>
    </w:p>
    <w:p w14:paraId="724DD626" w14:textId="77777777" w:rsidR="00A84C1E" w:rsidRPr="005F364C" w:rsidRDefault="00A84C1E" w:rsidP="007C0E89">
      <w:pPr>
        <w:ind w:right="-1"/>
        <w:jc w:val="both"/>
        <w:rPr>
          <w:rFonts w:ascii="Verdana" w:hAnsi="Verdana" w:cs="Arial"/>
          <w:bCs/>
          <w:sz w:val="22"/>
          <w:szCs w:val="22"/>
          <w:lang w:val="es-CO" w:eastAsia="es-ES_tradnl"/>
        </w:rPr>
      </w:pPr>
      <w:r w:rsidRPr="005F364C">
        <w:rPr>
          <w:rFonts w:ascii="Verdana" w:hAnsi="Verdana" w:cs="Arial"/>
          <w:bCs/>
          <w:sz w:val="22"/>
          <w:szCs w:val="22"/>
          <w:lang w:val="es-CO" w:eastAsia="es-ES_tradnl"/>
        </w:rPr>
        <w:t>Precisado lo anterior, este Despacho procede a abordar los demás argumentos presentados por la sancionada en su escrito.</w:t>
      </w:r>
    </w:p>
    <w:p w14:paraId="2F1D5722" w14:textId="77777777" w:rsidR="007C0E89" w:rsidRPr="005F364C" w:rsidRDefault="007C0E89" w:rsidP="007C0E89">
      <w:pPr>
        <w:ind w:left="720" w:right="-1"/>
        <w:jc w:val="both"/>
        <w:rPr>
          <w:rFonts w:ascii="Verdana" w:eastAsia="Times New Roman" w:hAnsi="Verdana" w:cs="Arial"/>
          <w:b/>
          <w:bCs/>
          <w:sz w:val="22"/>
          <w:szCs w:val="22"/>
          <w:lang w:val="es-CO" w:eastAsia="es-ES_tradnl"/>
        </w:rPr>
      </w:pPr>
    </w:p>
    <w:p w14:paraId="13A4796A" w14:textId="787A7995" w:rsidR="00E06841" w:rsidRPr="005F364C" w:rsidRDefault="00E06841" w:rsidP="00CA0767">
      <w:pPr>
        <w:numPr>
          <w:ilvl w:val="1"/>
          <w:numId w:val="11"/>
        </w:numPr>
        <w:ind w:right="-1"/>
        <w:jc w:val="both"/>
        <w:rPr>
          <w:rFonts w:ascii="Verdana" w:eastAsia="Times New Roman" w:hAnsi="Verdana" w:cs="Arial"/>
          <w:b/>
          <w:bCs/>
          <w:sz w:val="22"/>
          <w:szCs w:val="22"/>
          <w:highlight w:val="yellow"/>
          <w:lang w:val="es-CO" w:eastAsia="es-ES_tradnl"/>
        </w:rPr>
      </w:pPr>
      <w:r w:rsidRPr="005F364C">
        <w:rPr>
          <w:rFonts w:ascii="Verdana" w:eastAsia="Times New Roman" w:hAnsi="Verdana" w:cs="Arial"/>
          <w:b/>
          <w:sz w:val="22"/>
          <w:szCs w:val="22"/>
          <w:lang w:eastAsia="es-ES_tradnl"/>
        </w:rPr>
        <w:t xml:space="preserve">Consideraciones acerca de los argumentos expuestos por la recurrente relacionados con </w:t>
      </w:r>
      <w:r w:rsidR="007F2478" w:rsidRPr="005F364C">
        <w:rPr>
          <w:rFonts w:ascii="Verdana" w:eastAsia="Times New Roman" w:hAnsi="Verdana" w:cs="Arial"/>
          <w:b/>
          <w:sz w:val="22"/>
          <w:szCs w:val="22"/>
          <w:highlight w:val="yellow"/>
          <w:lang w:eastAsia="es-ES_tradnl"/>
        </w:rPr>
        <w:fldChar w:fldCharType="begin"/>
      </w:r>
      <w:r w:rsidR="007F2478" w:rsidRPr="005F364C">
        <w:rPr>
          <w:rFonts w:ascii="Verdana" w:eastAsia="Times New Roman" w:hAnsi="Verdana" w:cs="Arial"/>
          <w:b/>
          <w:sz w:val="22"/>
          <w:szCs w:val="22"/>
          <w:highlight w:val="yellow"/>
          <w:lang w:eastAsia="es-ES_tradnl"/>
        </w:rPr>
        <w:instrText xml:space="preserve"> MERGEFIELD Título_del_argumento_sustancial </w:instrText>
      </w:r>
      <w:r w:rsidR="007F2478" w:rsidRPr="005F364C">
        <w:rPr>
          <w:rFonts w:ascii="Verdana" w:eastAsia="Times New Roman" w:hAnsi="Verdana" w:cs="Arial"/>
          <w:b/>
          <w:sz w:val="22"/>
          <w:szCs w:val="22"/>
          <w:highlight w:val="yellow"/>
          <w:lang w:eastAsia="es-ES_tradnl"/>
        </w:rPr>
        <w:fldChar w:fldCharType="separate"/>
      </w:r>
      <w:r w:rsidR="009D1799">
        <w:rPr>
          <w:rFonts w:ascii="Verdana" w:eastAsia="Times New Roman" w:hAnsi="Verdana" w:cs="Arial"/>
          <w:b/>
          <w:noProof/>
          <w:sz w:val="22"/>
          <w:szCs w:val="22"/>
          <w:highlight w:val="yellow"/>
          <w:lang w:eastAsia="es-ES_tradnl"/>
        </w:rPr>
        <w:t xml:space="preserve">undefined</w:t>
      </w:r>
      <w:r w:rsidR="002073F5">
        <w:rPr>
          <w:rFonts w:ascii="Verdana" w:eastAsia="Times New Roman" w:hAnsi="Verdana" w:cs="Arial"/>
          <w:b/>
          <w:noProof/>
          <w:sz w:val="22"/>
          <w:szCs w:val="22"/>
          <w:highlight w:val="yellow"/>
          <w:lang w:eastAsia="es-ES_tradnl"/>
        </w:rPr>
        <w:t/>
      </w:r>
      <w:r w:rsidR="009D1799">
        <w:rPr>
          <w:rFonts w:ascii="Verdana" w:eastAsia="Times New Roman" w:hAnsi="Verdana" w:cs="Arial"/>
          <w:b/>
          <w:noProof/>
          <w:sz w:val="22"/>
          <w:szCs w:val="22"/>
          <w:highlight w:val="yellow"/>
          <w:lang w:eastAsia="es-ES_tradnl"/>
        </w:rPr>
        <w:t/>
      </w:r>
      <w:r w:rsidR="007F2478" w:rsidRPr="005F364C">
        <w:rPr>
          <w:rFonts w:ascii="Verdana" w:eastAsia="Times New Roman" w:hAnsi="Verdana" w:cs="Arial"/>
          <w:b/>
          <w:sz w:val="22"/>
          <w:szCs w:val="22"/>
          <w:highlight w:val="yellow"/>
          <w:lang w:eastAsia="es-ES_tradnl"/>
        </w:rPr>
        <w:fldChar w:fldCharType="end"/>
      </w:r>
      <w:r w:rsidR="0035521E" w:rsidRPr="005F364C">
        <w:rPr>
          <w:rFonts w:ascii="Verdana" w:eastAsia="Times New Roman" w:hAnsi="Verdana" w:cs="Arial"/>
          <w:b/>
          <w:sz w:val="22"/>
          <w:szCs w:val="22"/>
          <w:highlight w:val="yellow"/>
          <w:lang w:eastAsia="es-ES_tradnl"/>
        </w:rPr>
        <w:t>.</w:t>
      </w:r>
    </w:p>
    <w:p w14:paraId="27D2849E" w14:textId="77777777" w:rsidR="00F90DB9" w:rsidRPr="005F364C" w:rsidRDefault="00F90DB9" w:rsidP="00F90DB9">
      <w:pPr>
        <w:ind w:right="-1"/>
        <w:jc w:val="both"/>
        <w:rPr>
          <w:rFonts w:ascii="Verdana" w:eastAsia="Times New Roman" w:hAnsi="Verdana" w:cs="Arial"/>
          <w:bCs/>
          <w:sz w:val="22"/>
          <w:szCs w:val="22"/>
          <w:lang w:eastAsia="es-ES_tradnl"/>
        </w:rPr>
      </w:pPr>
    </w:p>
    <w:p w14:paraId="52366236" w14:textId="1095DC8E" w:rsidR="004E5787" w:rsidRPr="005F364C" w:rsidRDefault="00205349" w:rsidP="00C2211D">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Al respecto</w:t>
      </w:r>
      <w:r w:rsidR="00511312" w:rsidRPr="005F364C">
        <w:rPr>
          <w:rFonts w:ascii="Verdana" w:eastAsia="Times New Roman" w:hAnsi="Verdana" w:cs="Arial"/>
          <w:bCs/>
          <w:sz w:val="22"/>
          <w:szCs w:val="22"/>
          <w:lang w:val="es-CO" w:eastAsia="es-ES_tradnl"/>
        </w:rPr>
        <w:t xml:space="preserve">, la sancionada manifestó en su escrito </w:t>
      </w:r>
      <w:r w:rsidR="00490E4F" w:rsidRPr="005F364C">
        <w:rPr>
          <w:rFonts w:ascii="Verdana" w:eastAsia="Times New Roman" w:hAnsi="Verdana" w:cs="Arial"/>
          <w:bCs/>
          <w:sz w:val="22"/>
          <w:szCs w:val="22"/>
          <w:lang w:val="es-CO" w:eastAsia="es-ES_tradnl"/>
        </w:rPr>
        <w:t xml:space="preserve">de censura </w:t>
      </w:r>
      <w:r w:rsidR="00511312" w:rsidRPr="005F364C">
        <w:rPr>
          <w:rFonts w:ascii="Verdana" w:eastAsia="Times New Roman" w:hAnsi="Verdana" w:cs="Arial"/>
          <w:bCs/>
          <w:sz w:val="22"/>
          <w:szCs w:val="22"/>
          <w:lang w:val="es-CO" w:eastAsia="es-ES_tradnl"/>
        </w:rPr>
        <w:t>que</w:t>
      </w:r>
      <w:r w:rsidR="00546A77" w:rsidRPr="005F364C">
        <w:rPr>
          <w:rFonts w:ascii="Verdana" w:eastAsia="Times New Roman" w:hAnsi="Verdana" w:cs="Arial"/>
          <w:bCs/>
          <w:sz w:val="22"/>
          <w:szCs w:val="22"/>
          <w:lang w:val="es-CO" w:eastAsia="es-ES_tradnl"/>
        </w:rPr>
        <w:t xml:space="preserve"> en la Resolución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8240</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546A77" w:rsidRPr="005F364C">
        <w:rPr>
          <w:rFonts w:ascii="Verdana" w:eastAsia="Times New Roman" w:hAnsi="Verdana" w:cs="Arial"/>
          <w:bCs/>
          <w:sz w:val="22"/>
          <w:szCs w:val="22"/>
          <w:lang w:val="es-CO" w:eastAsia="es-ES_tradnl"/>
        </w:rPr>
        <w:t xml:space="preserve">, esta </w:t>
      </w:r>
      <w:r w:rsidR="00C2211D" w:rsidRPr="005F364C">
        <w:rPr>
          <w:rFonts w:ascii="Verdana" w:eastAsia="Times New Roman" w:hAnsi="Verdana" w:cs="Arial"/>
          <w:bCs/>
          <w:sz w:val="22"/>
          <w:szCs w:val="22"/>
          <w:lang w:val="es-CO" w:eastAsia="es-ES_tradnl"/>
        </w:rPr>
        <w:t>Dirección</w:t>
      </w:r>
      <w:r w:rsidR="00546A77" w:rsidRPr="005F364C">
        <w:rPr>
          <w:rFonts w:ascii="Verdana" w:eastAsia="Times New Roman" w:hAnsi="Verdana" w:cs="Arial"/>
          <w:bCs/>
          <w:sz w:val="22"/>
          <w:szCs w:val="22"/>
          <w:lang w:val="es-CO" w:eastAsia="es-ES_tradnl"/>
        </w:rPr>
        <w:t xml:space="preserve"> incurrió en</w:t>
      </w:r>
      <w:r w:rsidR="00C2211D"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Primer_argumento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0B629008" w14:textId="77777777" w:rsidR="007F2478" w:rsidRPr="005F364C" w:rsidRDefault="007F2478" w:rsidP="00C2211D">
      <w:pPr>
        <w:ind w:right="-1"/>
        <w:jc w:val="both"/>
        <w:rPr>
          <w:rFonts w:ascii="Verdana" w:eastAsia="Times New Roman" w:hAnsi="Verdana" w:cs="Arial"/>
          <w:bCs/>
          <w:sz w:val="22"/>
          <w:szCs w:val="22"/>
          <w:lang w:val="es-CO" w:eastAsia="es-ES_tradnl"/>
        </w:rPr>
      </w:pPr>
    </w:p>
    <w:p w14:paraId="5F3C3149" w14:textId="0F1529B4" w:rsidR="004C7234" w:rsidRPr="005F364C" w:rsidRDefault="004C7234" w:rsidP="004E5787">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w:t>
      </w:r>
      <w:r w:rsidR="004E5787" w:rsidRPr="005F364C">
        <w:rPr>
          <w:rFonts w:ascii="Verdana" w:eastAsia="Times New Roman" w:hAnsi="Verdana" w:cs="Arial"/>
          <w:bCs/>
          <w:sz w:val="22"/>
          <w:szCs w:val="22"/>
          <w:lang w:val="es-CO" w:eastAsia="es-ES_tradnl"/>
        </w:rPr>
        <w:t>sus</w:t>
      </w:r>
      <w:r w:rsidRPr="005F364C">
        <w:rPr>
          <w:rFonts w:ascii="Verdana" w:eastAsia="Times New Roman" w:hAnsi="Verdana" w:cs="Arial"/>
          <w:bCs/>
          <w:sz w:val="22"/>
          <w:szCs w:val="22"/>
          <w:lang w:val="es-CO" w:eastAsia="es-ES_tradnl"/>
        </w:rPr>
        <w:t xml:space="preserve"> términos</w:t>
      </w:r>
      <w:r w:rsidR="004E5787" w:rsidRPr="005F364C">
        <w:rPr>
          <w:rFonts w:ascii="Verdana" w:eastAsia="Times New Roman" w:hAnsi="Verdana" w:cs="Arial"/>
          <w:bCs/>
          <w:sz w:val="22"/>
          <w:szCs w:val="22"/>
          <w:lang w:val="es-CO" w:eastAsia="es-ES_tradnl"/>
        </w:rPr>
        <w:t xml:space="preserve"> considera que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Segundo_argumento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233BA812" w14:textId="77777777" w:rsidR="004C7234" w:rsidRPr="005F364C" w:rsidRDefault="004C7234" w:rsidP="004C7234">
      <w:pPr>
        <w:ind w:left="720"/>
        <w:jc w:val="both"/>
        <w:rPr>
          <w:rFonts w:ascii="Verdana" w:eastAsia="Times New Roman" w:hAnsi="Verdana" w:cs="Arial"/>
          <w:bCs/>
          <w:sz w:val="22"/>
          <w:szCs w:val="22"/>
          <w:lang w:val="es-CO" w:eastAsia="es-ES_tradnl"/>
        </w:rPr>
      </w:pPr>
    </w:p>
    <w:p w14:paraId="42AB7941" w14:textId="4AF143CE" w:rsidR="004C7234" w:rsidRPr="005F364C" w:rsidRDefault="00E72A29" w:rsidP="0035521E">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L</w:t>
      </w:r>
      <w:r w:rsidR="004E5787" w:rsidRPr="005F364C">
        <w:rPr>
          <w:rFonts w:ascii="Verdana" w:eastAsia="Times New Roman" w:hAnsi="Verdana" w:cs="Arial"/>
          <w:bCs/>
          <w:sz w:val="22"/>
          <w:szCs w:val="22"/>
          <w:lang w:val="es-CO" w:eastAsia="es-ES_tradnl"/>
        </w:rPr>
        <w:t>a sancionada asevera que</w:t>
      </w:r>
      <w:r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Tercer_argumento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47578DBA" w14:textId="77777777" w:rsidR="007F2478" w:rsidRPr="005F364C" w:rsidRDefault="007F2478" w:rsidP="0035521E">
      <w:pPr>
        <w:jc w:val="both"/>
        <w:rPr>
          <w:rFonts w:ascii="Verdana" w:eastAsia="Times New Roman" w:hAnsi="Verdana" w:cs="Arial"/>
          <w:bCs/>
          <w:sz w:val="22"/>
          <w:szCs w:val="22"/>
          <w:lang w:val="es-CO" w:eastAsia="es-ES_tradnl"/>
        </w:rPr>
      </w:pPr>
    </w:p>
    <w:p w14:paraId="04E4ED9E" w14:textId="73CD5DAF" w:rsidR="00E72A29" w:rsidRPr="005F364C" w:rsidRDefault="0035521E" w:rsidP="00E72A29">
      <w:pPr>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En tal sentido considera la sancionada que en la decisión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Resolución_de_la_sanción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8240</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7F2478" w:rsidRPr="005F364C">
        <w:rPr>
          <w:rFonts w:ascii="Verdana" w:eastAsia="Times New Roman" w:hAnsi="Verdana" w:cs="Arial"/>
          <w:bCs/>
          <w:sz w:val="22"/>
          <w:szCs w:val="22"/>
          <w:lang w:val="es-CO" w:eastAsia="es-ES_tradnl"/>
        </w:rPr>
        <w:t xml:space="preserve"> </w:t>
      </w:r>
      <w:r w:rsidRPr="005F364C">
        <w:rPr>
          <w:rFonts w:ascii="Verdana" w:eastAsia="Times New Roman" w:hAnsi="Verdana" w:cs="Arial"/>
          <w:bCs/>
          <w:sz w:val="22"/>
          <w:szCs w:val="22"/>
          <w:lang w:val="es-CO" w:eastAsia="es-ES_tradnl"/>
        </w:rPr>
        <w:t xml:space="preserve">se debería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Cuarto_Argumento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p>
    <w:p w14:paraId="5D7C8017" w14:textId="77777777" w:rsidR="00E72A29" w:rsidRPr="005F364C" w:rsidRDefault="00E72A29" w:rsidP="004C7234">
      <w:pPr>
        <w:ind w:left="720"/>
        <w:jc w:val="both"/>
        <w:rPr>
          <w:rFonts w:ascii="Verdana" w:eastAsia="Times New Roman" w:hAnsi="Verdana" w:cs="Arial"/>
          <w:bCs/>
          <w:sz w:val="22"/>
          <w:szCs w:val="22"/>
          <w:lang w:val="es-CO" w:eastAsia="es-ES_tradnl"/>
        </w:rPr>
      </w:pPr>
    </w:p>
    <w:p w14:paraId="0C4AED51" w14:textId="77777777" w:rsidR="004C7234" w:rsidRPr="005F364C" w:rsidRDefault="004C7234" w:rsidP="005D7828">
      <w:pPr>
        <w:jc w:val="both"/>
        <w:rPr>
          <w:rFonts w:ascii="Verdana" w:eastAsia="Times New Roman" w:hAnsi="Verdana" w:cs="Arial"/>
          <w:bCs/>
          <w:sz w:val="22"/>
          <w:szCs w:val="22"/>
          <w:lang w:val="es-CO" w:eastAsia="es-ES_tradnl"/>
        </w:rPr>
      </w:pPr>
    </w:p>
    <w:p w14:paraId="317EF2AD" w14:textId="7CD35EF0" w:rsidR="004C7234" w:rsidRPr="005F364C" w:rsidRDefault="00737D8B" w:rsidP="00F90DB9">
      <w:pPr>
        <w:ind w:right="-1"/>
        <w:jc w:val="both"/>
        <w:rPr>
          <w:rFonts w:ascii="Verdana" w:eastAsia="Times New Roman" w:hAnsi="Verdana" w:cs="Arial"/>
          <w:bCs/>
          <w:sz w:val="22"/>
          <w:szCs w:val="22"/>
          <w:lang w:val="es-CO" w:eastAsia="es-ES_tradnl"/>
        </w:rPr>
      </w:pPr>
      <w:r w:rsidRPr="005F364C">
        <w:rPr>
          <w:rFonts w:ascii="Verdana" w:eastAsia="Times New Roman" w:hAnsi="Verdana" w:cs="Arial"/>
          <w:bCs/>
          <w:sz w:val="22"/>
          <w:szCs w:val="22"/>
          <w:lang w:val="es-CO" w:eastAsia="es-ES_tradnl"/>
        </w:rPr>
        <w:t xml:space="preserve">Para la sancionada, </w:t>
      </w:r>
      <w:r w:rsidR="005B0166" w:rsidRPr="005F364C">
        <w:rPr>
          <w:rFonts w:ascii="Verdana" w:eastAsia="Times New Roman" w:hAnsi="Verdana" w:cs="Arial"/>
          <w:bCs/>
          <w:sz w:val="22"/>
          <w:szCs w:val="22"/>
          <w:lang w:val="es-CO" w:eastAsia="es-ES_tradnl"/>
        </w:rPr>
        <w:t xml:space="preserve">en síntesis </w:t>
      </w:r>
      <w:r w:rsidRPr="005F364C">
        <w:rPr>
          <w:rFonts w:ascii="Verdana" w:eastAsia="Times New Roman" w:hAnsi="Verdana" w:cs="Arial"/>
          <w:bCs/>
          <w:sz w:val="22"/>
          <w:szCs w:val="22"/>
          <w:lang w:val="es-CO" w:eastAsia="es-ES_tradnl"/>
        </w:rPr>
        <w:t xml:space="preserve">el presente proceso carece de mérito toda vez que la resolución sancionatoria se dio con ocasión a la falta de </w:t>
      </w:r>
      <w:r w:rsidR="00205349" w:rsidRPr="005F364C">
        <w:rPr>
          <w:rFonts w:ascii="Verdana" w:eastAsia="Times New Roman" w:hAnsi="Verdana" w:cs="Arial"/>
          <w:bCs/>
          <w:sz w:val="22"/>
          <w:szCs w:val="22"/>
          <w:lang w:val="es-CO" w:eastAsia="es-ES_tradnl"/>
        </w:rPr>
        <w:t>respuesta</w:t>
      </w:r>
      <w:r w:rsidRPr="005F364C">
        <w:rPr>
          <w:rFonts w:ascii="Verdana" w:eastAsia="Times New Roman" w:hAnsi="Verdana" w:cs="Arial"/>
          <w:bCs/>
          <w:sz w:val="22"/>
          <w:szCs w:val="22"/>
          <w:lang w:val="es-CO" w:eastAsia="es-ES_tradnl"/>
        </w:rPr>
        <w:t xml:space="preserve"> del requerimiento de información</w:t>
      </w:r>
      <w:r w:rsidR="007F2478" w:rsidRPr="005F364C">
        <w:rPr>
          <w:rFonts w:ascii="Verdana" w:eastAsia="Times New Roman" w:hAnsi="Verdana" w:cs="Arial"/>
          <w:bCs/>
          <w:sz w:val="22"/>
          <w:szCs w:val="22"/>
          <w:lang w:val="es-CO" w:eastAsia="es-ES_tradnl"/>
        </w:rPr>
        <w:t xml:space="preserve"> que</w:t>
      </w:r>
      <w:r w:rsidR="004C7234"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highlight w:val="yellow"/>
          <w:lang w:val="es-CO" w:eastAsia="es-ES_tradnl"/>
        </w:rPr>
        <w:fldChar w:fldCharType="begin"/>
      </w:r>
      <w:r w:rsidR="007F2478" w:rsidRPr="005F364C">
        <w:rPr>
          <w:rFonts w:ascii="Verdana" w:eastAsia="Times New Roman" w:hAnsi="Verdana" w:cs="Arial"/>
          <w:bCs/>
          <w:sz w:val="22"/>
          <w:szCs w:val="22"/>
          <w:highlight w:val="yellow"/>
          <w:lang w:val="es-CO" w:eastAsia="es-ES_tradnl"/>
        </w:rPr>
        <w:instrText xml:space="preserve"> MERGEFIELD Quinto_argumento </w:instrText>
      </w:r>
      <w:r w:rsidR="007F2478"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undefined</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7F2478" w:rsidRPr="005F364C">
        <w:rPr>
          <w:rFonts w:ascii="Verdana" w:eastAsia="Times New Roman" w:hAnsi="Verdana" w:cs="Arial"/>
          <w:bCs/>
          <w:sz w:val="22"/>
          <w:szCs w:val="22"/>
          <w:highlight w:val="yellow"/>
          <w:lang w:val="es-CO" w:eastAsia="es-ES_tradnl"/>
        </w:rPr>
        <w:fldChar w:fldCharType="end"/>
      </w:r>
      <w:r w:rsidR="005B0166" w:rsidRPr="005F364C">
        <w:rPr>
          <w:rFonts w:ascii="Verdana" w:eastAsia="Times New Roman" w:hAnsi="Verdana" w:cs="Arial"/>
          <w:bCs/>
          <w:sz w:val="22"/>
          <w:szCs w:val="22"/>
          <w:lang w:val="es-CO" w:eastAsia="es-ES_tradnl"/>
        </w:rPr>
        <w:t xml:space="preserve">, </w:t>
      </w:r>
      <w:r w:rsidR="007F2478" w:rsidRPr="005F364C">
        <w:rPr>
          <w:rFonts w:ascii="Verdana" w:eastAsia="Times New Roman" w:hAnsi="Verdana" w:cs="Arial"/>
          <w:bCs/>
          <w:sz w:val="22"/>
          <w:szCs w:val="22"/>
          <w:lang w:val="es-CO" w:eastAsia="es-ES_tradnl"/>
        </w:rPr>
        <w:t xml:space="preserve">y en consecuencia </w:t>
      </w:r>
      <w:r w:rsidR="005B0166" w:rsidRPr="005F364C">
        <w:rPr>
          <w:rFonts w:ascii="Verdana" w:eastAsia="Times New Roman" w:hAnsi="Verdana" w:cs="Arial"/>
          <w:bCs/>
          <w:sz w:val="22"/>
          <w:szCs w:val="22"/>
          <w:lang w:val="es-CO" w:eastAsia="es-ES_tradnl"/>
        </w:rPr>
        <w:t xml:space="preserve">está Dirección no motivó en debida forma su </w:t>
      </w:r>
      <w:r w:rsidR="005B0166" w:rsidRPr="005F364C">
        <w:rPr>
          <w:rFonts w:ascii="Verdana" w:eastAsia="Times New Roman" w:hAnsi="Verdana" w:cs="Arial"/>
          <w:bCs/>
          <w:sz w:val="22"/>
          <w:szCs w:val="22"/>
          <w:lang w:val="es-CO" w:eastAsia="es-ES_tradnl"/>
        </w:rPr>
        <w:lastRenderedPageBreak/>
        <w:t>decisión que ni demostró la afectación  o daño a los consumidores y por lo tanto</w:t>
      </w:r>
      <w:r w:rsidRPr="005F364C">
        <w:rPr>
          <w:rFonts w:ascii="Verdana" w:eastAsia="Times New Roman" w:hAnsi="Verdana" w:cs="Arial"/>
          <w:bCs/>
          <w:sz w:val="22"/>
          <w:szCs w:val="22"/>
          <w:lang w:val="es-CO" w:eastAsia="es-ES_tradnl"/>
        </w:rPr>
        <w:t xml:space="preserve">, </w:t>
      </w:r>
      <w:r w:rsidR="00A84C1E" w:rsidRPr="005F364C">
        <w:rPr>
          <w:rFonts w:ascii="Verdana" w:eastAsia="Times New Roman" w:hAnsi="Verdana" w:cs="Arial"/>
          <w:bCs/>
          <w:sz w:val="22"/>
          <w:szCs w:val="22"/>
          <w:lang w:val="es-CO" w:eastAsia="es-ES_tradnl"/>
        </w:rPr>
        <w:t>sostuvo</w:t>
      </w:r>
      <w:r w:rsidR="00B4334D" w:rsidRPr="005F364C">
        <w:rPr>
          <w:rFonts w:ascii="Verdana" w:eastAsia="Times New Roman" w:hAnsi="Verdana" w:cs="Arial"/>
          <w:bCs/>
          <w:sz w:val="22"/>
          <w:szCs w:val="22"/>
          <w:lang w:val="es-CO" w:eastAsia="es-ES_tradnl"/>
        </w:rPr>
        <w:t xml:space="preserve"> que no ha</w:t>
      </w:r>
      <w:r w:rsidR="00A84C1E" w:rsidRPr="005F364C">
        <w:rPr>
          <w:rFonts w:ascii="Verdana" w:eastAsia="Times New Roman" w:hAnsi="Verdana" w:cs="Arial"/>
          <w:bCs/>
          <w:sz w:val="22"/>
          <w:szCs w:val="22"/>
          <w:lang w:val="es-CO" w:eastAsia="es-ES_tradnl"/>
        </w:rPr>
        <w:t>bía</w:t>
      </w:r>
      <w:r w:rsidR="00B4334D" w:rsidRPr="005F364C">
        <w:rPr>
          <w:rFonts w:ascii="Verdana" w:eastAsia="Times New Roman" w:hAnsi="Verdana" w:cs="Arial"/>
          <w:bCs/>
          <w:sz w:val="22"/>
          <w:szCs w:val="22"/>
          <w:lang w:val="es-CO" w:eastAsia="es-ES_tradnl"/>
        </w:rPr>
        <w:t xml:space="preserve"> lugar a imponer una multa</w:t>
      </w:r>
      <w:r w:rsidR="005B0166" w:rsidRPr="005F364C">
        <w:rPr>
          <w:rFonts w:ascii="Verdana" w:eastAsia="Times New Roman" w:hAnsi="Verdana" w:cs="Arial"/>
          <w:bCs/>
          <w:sz w:val="22"/>
          <w:szCs w:val="22"/>
          <w:lang w:val="es-CO" w:eastAsia="es-ES_tradnl"/>
        </w:rPr>
        <w:t xml:space="preserve">. </w:t>
      </w:r>
    </w:p>
    <w:p w14:paraId="6E309DCD" w14:textId="77777777" w:rsidR="004C7234" w:rsidRPr="005F364C" w:rsidRDefault="004C7234" w:rsidP="00F90DB9">
      <w:pPr>
        <w:ind w:right="-1"/>
        <w:jc w:val="both"/>
        <w:rPr>
          <w:rFonts w:ascii="Verdana" w:eastAsia="Times New Roman" w:hAnsi="Verdana" w:cs="Arial"/>
          <w:bCs/>
          <w:sz w:val="22"/>
          <w:szCs w:val="22"/>
          <w:lang w:val="es-CO" w:eastAsia="es-ES_tradnl"/>
        </w:rPr>
      </w:pPr>
    </w:p>
    <w:p w14:paraId="5A22C233" w14:textId="769238F0" w:rsidR="00B319E4" w:rsidRPr="005F364C" w:rsidRDefault="005B0166" w:rsidP="00B319E4">
      <w:pPr>
        <w:widowControl w:val="0"/>
        <w:ind w:right="27"/>
        <w:jc w:val="both"/>
        <w:rPr>
          <w:rFonts w:ascii="Verdana" w:hAnsi="Verdana" w:cs="Arial"/>
          <w:sz w:val="22"/>
          <w:szCs w:val="22"/>
          <w:lang w:val="es-CO"/>
        </w:rPr>
      </w:pPr>
      <w:r w:rsidRPr="005F364C">
        <w:rPr>
          <w:rFonts w:ascii="Verdana" w:hAnsi="Verdana" w:cs="Arial"/>
          <w:sz w:val="22"/>
          <w:szCs w:val="22"/>
          <w:lang w:val="es-CO"/>
        </w:rPr>
        <w:t xml:space="preserve">Frente a los argumentos esgrimidos por el recurrente, </w:t>
      </w:r>
      <w:r w:rsidR="00B319E4" w:rsidRPr="005F364C">
        <w:rPr>
          <w:rFonts w:ascii="Verdana" w:hAnsi="Verdana" w:cs="Arial"/>
          <w:sz w:val="22"/>
          <w:szCs w:val="22"/>
          <w:lang w:val="es-CO"/>
        </w:rPr>
        <w:t>no s</w:t>
      </w:r>
      <w:r w:rsidRPr="005F364C">
        <w:rPr>
          <w:rFonts w:ascii="Verdana" w:hAnsi="Verdana" w:cs="Arial"/>
          <w:sz w:val="22"/>
          <w:szCs w:val="22"/>
          <w:lang w:val="es-CO"/>
        </w:rPr>
        <w:t>on</w:t>
      </w:r>
      <w:r w:rsidR="00B319E4" w:rsidRPr="005F364C">
        <w:rPr>
          <w:rFonts w:ascii="Verdana" w:hAnsi="Verdana" w:cs="Arial"/>
          <w:sz w:val="22"/>
          <w:szCs w:val="22"/>
          <w:lang w:val="es-CO"/>
        </w:rPr>
        <w:t xml:space="preserve"> </w:t>
      </w:r>
      <w:r w:rsidR="00B319E4" w:rsidRPr="005F364C">
        <w:rPr>
          <w:rFonts w:ascii="Verdana" w:eastAsia="Arial" w:hAnsi="Verdana" w:cs="Arial"/>
          <w:sz w:val="22"/>
          <w:szCs w:val="22"/>
          <w:lang w:val="es-CO"/>
        </w:rPr>
        <w:t>de recibo por parte de este Despacho</w:t>
      </w:r>
      <w:r w:rsidR="00A84C1E" w:rsidRPr="005F364C">
        <w:rPr>
          <w:rFonts w:ascii="Verdana" w:eastAsia="Arial" w:hAnsi="Verdana" w:cs="Arial"/>
          <w:sz w:val="22"/>
          <w:szCs w:val="22"/>
          <w:lang w:val="es-CO"/>
        </w:rPr>
        <w:t>,</w:t>
      </w:r>
      <w:r w:rsidR="00B319E4" w:rsidRPr="005F364C">
        <w:rPr>
          <w:rFonts w:ascii="Verdana" w:eastAsia="Arial" w:hAnsi="Verdana" w:cs="Arial"/>
          <w:sz w:val="22"/>
          <w:szCs w:val="22"/>
          <w:lang w:val="es-CO"/>
        </w:rPr>
        <w:t xml:space="preserve"> por cuanto </w:t>
      </w:r>
      <w:r w:rsidRPr="005F364C">
        <w:rPr>
          <w:rFonts w:ascii="Verdana" w:eastAsia="Arial" w:hAnsi="Verdana" w:cs="Arial"/>
          <w:sz w:val="22"/>
          <w:szCs w:val="22"/>
          <w:lang w:val="es-CO"/>
        </w:rPr>
        <w:t>si qued</w:t>
      </w:r>
      <w:r w:rsidR="001D3F93" w:rsidRPr="005F364C">
        <w:rPr>
          <w:rFonts w:ascii="Verdana" w:eastAsia="Arial" w:hAnsi="Verdana" w:cs="Arial"/>
          <w:sz w:val="22"/>
          <w:szCs w:val="22"/>
          <w:lang w:val="es-CO"/>
        </w:rPr>
        <w:t>ó</w:t>
      </w:r>
      <w:r w:rsidRPr="005F364C">
        <w:rPr>
          <w:rFonts w:ascii="Verdana" w:eastAsia="Arial" w:hAnsi="Verdana" w:cs="Arial"/>
          <w:sz w:val="22"/>
          <w:szCs w:val="22"/>
          <w:lang w:val="es-CO"/>
        </w:rPr>
        <w:t xml:space="preserve"> debidamente motivada la decisión adoptada mediante la Decisión </w:t>
      </w:r>
      <w:r w:rsidR="00D52194" w:rsidRPr="005F364C">
        <w:rPr>
          <w:rFonts w:ascii="Verdana" w:eastAsia="Arial" w:hAnsi="Verdana" w:cs="Arial"/>
          <w:sz w:val="22"/>
          <w:szCs w:val="22"/>
          <w:highlight w:val="yellow"/>
          <w:lang w:val="es-CO"/>
        </w:rPr>
        <w:fldChar w:fldCharType="begin"/>
      </w:r>
      <w:r w:rsidR="00D52194" w:rsidRPr="005F364C">
        <w:rPr>
          <w:rFonts w:ascii="Verdana" w:eastAsia="Arial" w:hAnsi="Verdana" w:cs="Arial"/>
          <w:sz w:val="22"/>
          <w:szCs w:val="22"/>
          <w:highlight w:val="yellow"/>
          <w:lang w:val="es-CO"/>
        </w:rPr>
        <w:instrText xml:space="preserve"> MERGEFIELD Resolución_de_la_sanción </w:instrText>
      </w:r>
      <w:r w:rsidR="00D52194" w:rsidRPr="005F364C">
        <w:rPr>
          <w:rFonts w:ascii="Verdana" w:eastAsia="Arial" w:hAnsi="Verdana" w:cs="Arial"/>
          <w:sz w:val="22"/>
          <w:szCs w:val="22"/>
          <w:highlight w:val="yellow"/>
          <w:lang w:val="es-CO"/>
        </w:rPr>
        <w:fldChar w:fldCharType="separate"/>
      </w:r>
      <w:r w:rsidR="009D1799">
        <w:rPr>
          <w:rFonts w:ascii="Verdana" w:eastAsia="Arial" w:hAnsi="Verdana" w:cs="Arial"/>
          <w:noProof/>
          <w:sz w:val="22"/>
          <w:szCs w:val="22"/>
          <w:highlight w:val="yellow"/>
          <w:lang w:val="es-CO"/>
        </w:rPr>
        <w:t xml:space="preserve">8240</w:t>
      </w:r>
      <w:r w:rsidR="002073F5">
        <w:rPr>
          <w:rFonts w:ascii="Verdana" w:eastAsia="Arial" w:hAnsi="Verdana" w:cs="Arial"/>
          <w:noProof/>
          <w:sz w:val="22"/>
          <w:szCs w:val="22"/>
          <w:highlight w:val="yellow"/>
          <w:lang w:val="es-CO"/>
        </w:rPr>
        <w:t/>
      </w:r>
      <w:r w:rsidR="009D1799">
        <w:rPr>
          <w:rFonts w:ascii="Verdana" w:eastAsia="Arial" w:hAnsi="Verdana" w:cs="Arial"/>
          <w:noProof/>
          <w:sz w:val="22"/>
          <w:szCs w:val="22"/>
          <w:highlight w:val="yellow"/>
          <w:lang w:val="es-CO"/>
        </w:rPr>
        <w:t/>
      </w:r>
      <w:r w:rsidR="00D52194" w:rsidRPr="005F364C">
        <w:rPr>
          <w:rFonts w:ascii="Verdana" w:eastAsia="Arial" w:hAnsi="Verdana" w:cs="Arial"/>
          <w:sz w:val="22"/>
          <w:szCs w:val="22"/>
          <w:highlight w:val="yellow"/>
          <w:lang w:val="es-CO"/>
        </w:rPr>
        <w:fldChar w:fldCharType="end"/>
      </w:r>
      <w:r w:rsidRPr="005F364C">
        <w:rPr>
          <w:rFonts w:ascii="Verdana" w:eastAsia="Arial" w:hAnsi="Verdana" w:cs="Arial"/>
          <w:sz w:val="22"/>
          <w:szCs w:val="22"/>
          <w:lang w:val="es-CO"/>
        </w:rPr>
        <w:t xml:space="preserve">, ya que se expuso que </w:t>
      </w:r>
      <w:r w:rsidR="00D237C6" w:rsidRPr="005F364C">
        <w:rPr>
          <w:rFonts w:ascii="Verdana" w:eastAsia="Arial" w:hAnsi="Verdana" w:cs="Arial"/>
          <w:sz w:val="22"/>
          <w:szCs w:val="22"/>
          <w:lang w:val="es-CO"/>
        </w:rPr>
        <w:t xml:space="preserve">el hecho de presentar tardíamente o no presentar la información requerida configura la denominada </w:t>
      </w:r>
      <w:r w:rsidR="00B319E4" w:rsidRPr="005F364C">
        <w:rPr>
          <w:rFonts w:ascii="Verdana" w:hAnsi="Verdana" w:cs="Arial"/>
          <w:sz w:val="22"/>
          <w:szCs w:val="22"/>
          <w:u w:val="single"/>
          <w:lang w:val="es-CO"/>
        </w:rPr>
        <w:t xml:space="preserve">inobservancia de las órdenes emitidas por esta Dirección, </w:t>
      </w:r>
      <w:r w:rsidR="00D237C6" w:rsidRPr="005F364C">
        <w:rPr>
          <w:rFonts w:ascii="Verdana" w:hAnsi="Verdana" w:cs="Arial"/>
          <w:sz w:val="22"/>
          <w:szCs w:val="22"/>
          <w:u w:val="single"/>
          <w:lang w:val="es-CO"/>
        </w:rPr>
        <w:t xml:space="preserve">porque </w:t>
      </w:r>
      <w:r w:rsidR="00B319E4" w:rsidRPr="005F364C">
        <w:rPr>
          <w:rFonts w:ascii="Verdana" w:hAnsi="Verdana" w:cs="Arial"/>
          <w:sz w:val="22"/>
          <w:szCs w:val="22"/>
          <w:u w:val="single"/>
          <w:lang w:val="es-CO"/>
        </w:rPr>
        <w:t>impiden el ejercicio de las facultades administrativas asignadas</w:t>
      </w:r>
      <w:r w:rsidR="00D237C6" w:rsidRPr="005F364C">
        <w:rPr>
          <w:rFonts w:ascii="Verdana" w:hAnsi="Verdana" w:cs="Arial"/>
          <w:sz w:val="22"/>
          <w:szCs w:val="22"/>
          <w:u w:val="single"/>
          <w:lang w:val="es-CO"/>
        </w:rPr>
        <w:t xml:space="preserve"> por la Ley y especialmente por la Constitución Política</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como son la protección de los derechos constitucionales del consumidor</w:t>
      </w:r>
      <w:r w:rsidR="00B319E4" w:rsidRPr="005F364C">
        <w:rPr>
          <w:rFonts w:ascii="Verdana" w:hAnsi="Verdana" w:cs="Arial"/>
          <w:sz w:val="22"/>
          <w:szCs w:val="22"/>
          <w:lang w:val="es-CO"/>
        </w:rPr>
        <w:t xml:space="preserve"> </w:t>
      </w:r>
      <w:r w:rsidR="00B319E4" w:rsidRPr="005F364C">
        <w:rPr>
          <w:rFonts w:ascii="Verdana" w:hAnsi="Verdana" w:cs="Arial"/>
          <w:sz w:val="22"/>
          <w:szCs w:val="22"/>
          <w:u w:val="single"/>
          <w:lang w:val="es-CO"/>
        </w:rPr>
        <w:t>en forma oportuna y eficaz</w:t>
      </w:r>
      <w:r w:rsidR="00B319E4" w:rsidRPr="005F364C">
        <w:rPr>
          <w:rFonts w:ascii="Verdana" w:hAnsi="Verdana" w:cs="Arial"/>
          <w:sz w:val="22"/>
          <w:szCs w:val="22"/>
          <w:lang w:val="es-CO"/>
        </w:rPr>
        <w:t>, razones por las cuales, cumplir en forma tardía lo ordenado no sólo es una afrenta a las funciones de esta Entidad, sino que, además, retarda la labor asignada en la toma de decisiones</w:t>
      </w:r>
      <w:r w:rsidR="00F00A54" w:rsidRPr="005F364C">
        <w:rPr>
          <w:rFonts w:ascii="Verdana" w:hAnsi="Verdana" w:cs="Arial"/>
          <w:sz w:val="22"/>
          <w:szCs w:val="22"/>
          <w:lang w:val="es-CO"/>
        </w:rPr>
        <w:t xml:space="preserve">, argumentos expuestos en la Decisión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Resolución_de_la_sanción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 xml:space="preserve">8240</w:t>
      </w:r>
      <w:r w:rsidR="002073F5">
        <w:rPr>
          <w:rFonts w:ascii="Verdana" w:hAnsi="Verdana" w:cs="Arial"/>
          <w:noProof/>
          <w:sz w:val="22"/>
          <w:szCs w:val="22"/>
          <w:highlight w:val="yellow"/>
          <w:lang w:val="es-CO"/>
        </w:rPr>
        <w:t/>
      </w:r>
      <w:r w:rsidR="009D1799">
        <w:rPr>
          <w:rFonts w:ascii="Verdana" w:hAnsi="Verdana" w:cs="Arial"/>
          <w:noProof/>
          <w:sz w:val="22"/>
          <w:szCs w:val="22"/>
          <w:highlight w:val="yellow"/>
          <w:lang w:val="es-CO"/>
        </w:rPr>
        <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a folio </w:t>
      </w:r>
      <w:r w:rsidR="00D52194" w:rsidRPr="005F364C">
        <w:rPr>
          <w:rFonts w:ascii="Verdana" w:hAnsi="Verdana" w:cs="Arial"/>
          <w:sz w:val="22"/>
          <w:szCs w:val="22"/>
          <w:highlight w:val="yellow"/>
          <w:lang w:val="es-CO"/>
        </w:rPr>
        <w:fldChar w:fldCharType="begin"/>
      </w:r>
      <w:r w:rsidR="00D52194" w:rsidRPr="005F364C">
        <w:rPr>
          <w:rFonts w:ascii="Verdana" w:hAnsi="Verdana" w:cs="Arial"/>
          <w:sz w:val="22"/>
          <w:szCs w:val="22"/>
          <w:highlight w:val="yellow"/>
          <w:lang w:val="es-CO"/>
        </w:rPr>
        <w:instrText xml:space="preserve"> MERGEFIELD Folio_de_la_decisión_en_la_que_se_señala </w:instrText>
      </w:r>
      <w:r w:rsidR="00D52194" w:rsidRPr="005F364C">
        <w:rPr>
          <w:rFonts w:ascii="Verdana" w:hAnsi="Verdana" w:cs="Arial"/>
          <w:sz w:val="22"/>
          <w:szCs w:val="22"/>
          <w:highlight w:val="yellow"/>
          <w:lang w:val="es-CO"/>
        </w:rPr>
        <w:fldChar w:fldCharType="separate"/>
      </w:r>
      <w:r w:rsidR="009D1799">
        <w:rPr>
          <w:rFonts w:ascii="Verdana" w:hAnsi="Verdana" w:cs="Arial"/>
          <w:noProof/>
          <w:sz w:val="22"/>
          <w:szCs w:val="22"/>
          <w:highlight w:val="yellow"/>
          <w:lang w:val="es-CO"/>
        </w:rPr>
        <w:t xml:space="preserve">INDEFINIDO</w:t>
      </w:r>
      <w:r w:rsidR="002073F5">
        <w:rPr>
          <w:rFonts w:ascii="Verdana" w:hAnsi="Verdana" w:cs="Arial"/>
          <w:noProof/>
          <w:sz w:val="22"/>
          <w:szCs w:val="22"/>
          <w:highlight w:val="yellow"/>
          <w:lang w:val="es-CO"/>
        </w:rPr>
        <w:t/>
      </w:r>
      <w:r w:rsidR="009D1799">
        <w:rPr>
          <w:rFonts w:ascii="Verdana" w:hAnsi="Verdana" w:cs="Arial"/>
          <w:noProof/>
          <w:sz w:val="22"/>
          <w:szCs w:val="22"/>
          <w:highlight w:val="yellow"/>
          <w:lang w:val="es-CO"/>
        </w:rPr>
        <w:t/>
      </w:r>
      <w:r w:rsidR="00D52194" w:rsidRPr="005F364C">
        <w:rPr>
          <w:rFonts w:ascii="Verdana" w:hAnsi="Verdana" w:cs="Arial"/>
          <w:sz w:val="22"/>
          <w:szCs w:val="22"/>
          <w:highlight w:val="yellow"/>
          <w:lang w:val="es-CO"/>
        </w:rPr>
        <w:fldChar w:fldCharType="end"/>
      </w:r>
      <w:r w:rsidR="00F00A54" w:rsidRPr="005F364C">
        <w:rPr>
          <w:rFonts w:ascii="Verdana" w:hAnsi="Verdana" w:cs="Arial"/>
          <w:sz w:val="22"/>
          <w:szCs w:val="22"/>
          <w:lang w:val="es-CO"/>
        </w:rPr>
        <w:t xml:space="preserve"> y señalando concretamente el numeral noveno del artículo 59 de la Ley 1480 </w:t>
      </w:r>
      <w:r w:rsidR="001D3F93" w:rsidRPr="005F364C">
        <w:rPr>
          <w:rFonts w:ascii="Verdana" w:hAnsi="Verdana" w:cs="Arial"/>
          <w:sz w:val="22"/>
          <w:szCs w:val="22"/>
          <w:lang w:val="es-CO"/>
        </w:rPr>
        <w:t>que prescribe</w:t>
      </w:r>
      <w:r w:rsidR="00F00A54" w:rsidRPr="005F364C">
        <w:rPr>
          <w:rFonts w:ascii="Verdana" w:hAnsi="Verdana" w:cs="Arial"/>
          <w:i/>
          <w:iCs/>
          <w:sz w:val="22"/>
          <w:szCs w:val="22"/>
          <w:lang w:val="es-CO"/>
        </w:rPr>
        <w:t xml:space="preserve"> “Ordenar las medidas necesarias para evitar que se cause daño o perjuicio a los consumidores por la violación de normas sobre protección al consumidor” </w:t>
      </w:r>
      <w:r w:rsidR="00F00A54" w:rsidRPr="005F364C">
        <w:rPr>
          <w:rFonts w:ascii="Verdana" w:hAnsi="Verdana" w:cs="Arial"/>
          <w:sz w:val="22"/>
          <w:szCs w:val="22"/>
          <w:lang w:val="es-CO"/>
        </w:rPr>
        <w:t xml:space="preserve">complementado por el artículo 61 del mismo Estatuto que señala que la Superintendencia de Industria y Comercio podrá imponer, previa investigación administrativa, las sanciones previstas en este artículo </w:t>
      </w:r>
      <w:r w:rsidR="00F00A54" w:rsidRPr="005F364C">
        <w:rPr>
          <w:rFonts w:ascii="Verdana" w:hAnsi="Verdana" w:cs="Arial"/>
          <w:b/>
          <w:bCs/>
          <w:sz w:val="22"/>
          <w:szCs w:val="22"/>
          <w:lang w:val="es-CO"/>
        </w:rPr>
        <w:t xml:space="preserve">por inobservancia de las normas contenidas en </w:t>
      </w:r>
      <w:r w:rsidR="001D3F93" w:rsidRPr="005F364C">
        <w:rPr>
          <w:rFonts w:ascii="Verdana" w:hAnsi="Verdana" w:cs="Arial"/>
          <w:b/>
          <w:bCs/>
          <w:sz w:val="22"/>
          <w:szCs w:val="22"/>
          <w:lang w:val="es-CO"/>
        </w:rPr>
        <w:t>la</w:t>
      </w:r>
      <w:r w:rsidR="00F00A54" w:rsidRPr="005F364C">
        <w:rPr>
          <w:rFonts w:ascii="Verdana" w:hAnsi="Verdana" w:cs="Arial"/>
          <w:b/>
          <w:bCs/>
          <w:sz w:val="22"/>
          <w:szCs w:val="22"/>
          <w:lang w:val="es-CO"/>
        </w:rPr>
        <w:t xml:space="preserve"> ley</w:t>
      </w:r>
      <w:r w:rsidR="001D3F93" w:rsidRPr="005F364C">
        <w:rPr>
          <w:rFonts w:ascii="Verdana" w:hAnsi="Verdana" w:cs="Arial"/>
          <w:b/>
          <w:bCs/>
          <w:sz w:val="22"/>
          <w:szCs w:val="22"/>
          <w:lang w:val="es-CO"/>
        </w:rPr>
        <w:t xml:space="preserve"> 1480</w:t>
      </w:r>
      <w:r w:rsidR="00F00A54" w:rsidRPr="005F364C">
        <w:rPr>
          <w:rFonts w:ascii="Verdana" w:hAnsi="Verdana" w:cs="Arial"/>
          <w:b/>
          <w:bCs/>
          <w:sz w:val="22"/>
          <w:szCs w:val="22"/>
          <w:lang w:val="es-CO"/>
        </w:rPr>
        <w:t xml:space="preserve">. </w:t>
      </w:r>
    </w:p>
    <w:p w14:paraId="0280FAC5" w14:textId="77777777" w:rsidR="00A84C1E" w:rsidRPr="005F364C" w:rsidRDefault="00A84C1E" w:rsidP="00052907">
      <w:pPr>
        <w:widowControl w:val="0"/>
        <w:ind w:right="27"/>
        <w:jc w:val="both"/>
        <w:rPr>
          <w:rFonts w:ascii="Verdana" w:eastAsia="Calibri" w:hAnsi="Verdana" w:cs="Arial"/>
          <w:sz w:val="22"/>
          <w:szCs w:val="22"/>
          <w:lang w:val="es-ES" w:eastAsia="en-US"/>
        </w:rPr>
      </w:pPr>
    </w:p>
    <w:p w14:paraId="2920FBAF" w14:textId="77777777" w:rsidR="005B77F1" w:rsidRPr="005F364C" w:rsidRDefault="00D237C6" w:rsidP="00D237C6">
      <w:pPr>
        <w:tabs>
          <w:tab w:val="left" w:pos="1086"/>
          <w:tab w:val="left" w:pos="2760"/>
        </w:tabs>
        <w:ind w:right="27"/>
        <w:jc w:val="both"/>
        <w:rPr>
          <w:rFonts w:ascii="Verdana" w:eastAsia="Arial" w:hAnsi="Verdana" w:cs="Arial"/>
          <w:sz w:val="22"/>
          <w:szCs w:val="22"/>
          <w:lang w:val="es-CO"/>
        </w:rPr>
      </w:pPr>
      <w:r w:rsidRPr="005F364C">
        <w:rPr>
          <w:rFonts w:ascii="Verdana" w:eastAsia="Arial" w:hAnsi="Verdana" w:cs="Arial"/>
          <w:sz w:val="22"/>
          <w:szCs w:val="22"/>
        </w:rPr>
        <w:t>C</w:t>
      </w:r>
      <w:r w:rsidR="00F50825" w:rsidRPr="005F364C">
        <w:rPr>
          <w:rFonts w:ascii="Verdana" w:eastAsia="Arial" w:hAnsi="Verdana" w:cs="Arial"/>
          <w:sz w:val="22"/>
          <w:szCs w:val="22"/>
        </w:rPr>
        <w:t>ontrari</w:t>
      </w:r>
      <w:r w:rsidRPr="005F364C">
        <w:rPr>
          <w:rFonts w:ascii="Verdana" w:eastAsia="Arial" w:hAnsi="Verdana" w:cs="Arial"/>
          <w:sz w:val="22"/>
          <w:szCs w:val="22"/>
        </w:rPr>
        <w:t>amente a lo afirmado por la sancionada</w:t>
      </w:r>
      <w:r w:rsidR="00F50825" w:rsidRPr="005F364C">
        <w:rPr>
          <w:rFonts w:ascii="Verdana" w:eastAsia="Arial" w:hAnsi="Verdana" w:cs="Arial"/>
          <w:sz w:val="22"/>
          <w:szCs w:val="22"/>
        </w:rPr>
        <w:t xml:space="preserve">, </w:t>
      </w:r>
      <w:r w:rsidR="00F50825" w:rsidRPr="005F364C">
        <w:rPr>
          <w:rFonts w:ascii="Verdana" w:hAnsi="Verdana" w:cs="Arial"/>
          <w:bCs/>
          <w:sz w:val="22"/>
          <w:szCs w:val="22"/>
        </w:rPr>
        <w:t>la Autoridad Administrativa en ejercicio de las facultades de inspección, vigilancia y control</w:t>
      </w:r>
      <w:r w:rsidR="001D3F93" w:rsidRPr="005F364C">
        <w:rPr>
          <w:rFonts w:ascii="Verdana" w:hAnsi="Verdana" w:cs="Arial"/>
          <w:bCs/>
          <w:sz w:val="22"/>
          <w:szCs w:val="22"/>
        </w:rPr>
        <w:t xml:space="preserve">, indistintamente, </w:t>
      </w:r>
      <w:r w:rsidR="00F50825" w:rsidRPr="005F364C">
        <w:rPr>
          <w:rFonts w:ascii="Verdana" w:hAnsi="Verdana" w:cs="Arial"/>
          <w:bCs/>
          <w:sz w:val="22"/>
          <w:szCs w:val="22"/>
        </w:rPr>
        <w:t xml:space="preserve">que ejerce frente a todas las actuaciones que despliegan sus vigilados, </w:t>
      </w:r>
      <w:r w:rsidR="00F50825" w:rsidRPr="005F364C">
        <w:rPr>
          <w:rFonts w:ascii="Verdana" w:hAnsi="Verdana" w:cs="Arial"/>
          <w:b/>
          <w:sz w:val="22"/>
          <w:szCs w:val="22"/>
          <w:u w:val="single"/>
        </w:rPr>
        <w:t>no puede renunciar a la potestad sancionatoria</w:t>
      </w:r>
      <w:r w:rsidR="00F50825" w:rsidRPr="005F364C">
        <w:rPr>
          <w:rFonts w:ascii="Verdana" w:hAnsi="Verdana" w:cs="Arial"/>
          <w:bCs/>
          <w:sz w:val="22"/>
          <w:szCs w:val="22"/>
        </w:rPr>
        <w:t xml:space="preserve"> frente a las conductas infractoras que evidencie en el transcurso de dichas gestiones, pues de esto depende que se materialice la protección de los consumidores, la cual le ha sido encomendada</w:t>
      </w:r>
      <w:r w:rsidRPr="005F364C">
        <w:rPr>
          <w:rFonts w:ascii="Verdana" w:hAnsi="Verdana" w:cs="Arial"/>
          <w:bCs/>
          <w:sz w:val="22"/>
          <w:szCs w:val="22"/>
        </w:rPr>
        <w:t xml:space="preserve"> y </w:t>
      </w:r>
      <w:r w:rsidR="00C7177F" w:rsidRPr="005F364C">
        <w:rPr>
          <w:rFonts w:ascii="Verdana" w:eastAsia="Arial" w:hAnsi="Verdana" w:cs="Arial"/>
          <w:sz w:val="22"/>
          <w:szCs w:val="22"/>
        </w:rPr>
        <w:t xml:space="preserve">es importante señalar que, en el ámbito del derecho de protección al consumidor </w:t>
      </w:r>
      <w:r w:rsidR="00C7177F" w:rsidRPr="005F364C">
        <w:rPr>
          <w:rFonts w:ascii="Verdana" w:eastAsia="Arial" w:hAnsi="Verdana" w:cs="Arial"/>
          <w:sz w:val="22"/>
          <w:szCs w:val="22"/>
          <w:lang w:val="es-CO"/>
        </w:rPr>
        <w:t>se privilegia la responsabilidad objetiva, en virtud de la cual se considera el daño en sí mismo como independiente de la intencionalidad</w:t>
      </w:r>
      <w:r w:rsidRPr="005F364C">
        <w:rPr>
          <w:rFonts w:ascii="Verdana" w:eastAsia="Arial" w:hAnsi="Verdana" w:cs="Arial"/>
          <w:sz w:val="22"/>
          <w:szCs w:val="22"/>
          <w:lang w:val="es-CO"/>
        </w:rPr>
        <w:t xml:space="preserve">. </w:t>
      </w:r>
    </w:p>
    <w:p w14:paraId="7164312E" w14:textId="77777777" w:rsidR="005B77F1" w:rsidRPr="005F364C" w:rsidRDefault="005B77F1" w:rsidP="00C7177F">
      <w:pPr>
        <w:jc w:val="both"/>
        <w:rPr>
          <w:rFonts w:ascii="Verdana" w:eastAsia="Arial" w:hAnsi="Verdana" w:cs="Arial"/>
          <w:sz w:val="22"/>
          <w:szCs w:val="22"/>
          <w:lang w:val="es-CO"/>
        </w:rPr>
      </w:pPr>
    </w:p>
    <w:p w14:paraId="2BBFA2EE" w14:textId="77777777" w:rsidR="00C7177F" w:rsidRPr="005F364C" w:rsidRDefault="00C7177F" w:rsidP="00C7177F">
      <w:pPr>
        <w:jc w:val="both"/>
        <w:rPr>
          <w:rFonts w:ascii="Verdana" w:hAnsi="Verdana"/>
          <w:sz w:val="22"/>
          <w:szCs w:val="22"/>
          <w:lang w:val="es-CO" w:eastAsia="es-CO"/>
        </w:rPr>
      </w:pPr>
      <w:r w:rsidRPr="005F364C">
        <w:rPr>
          <w:rFonts w:ascii="Verdana" w:eastAsia="Arial" w:hAnsi="Verdana" w:cs="Arial"/>
          <w:sz w:val="22"/>
          <w:szCs w:val="22"/>
          <w:lang w:val="es-CO"/>
        </w:rPr>
        <w:t xml:space="preserve">Así pues, debe partirse de la base que el artículo 78 de la Constitución Política de 1991, consagró el derecho de los consumidores como un </w:t>
      </w:r>
      <w:r w:rsidRPr="005F364C">
        <w:rPr>
          <w:rFonts w:ascii="Verdana" w:eastAsia="Arial" w:hAnsi="Verdana" w:cs="Arial"/>
          <w:b/>
          <w:bCs/>
          <w:sz w:val="22"/>
          <w:szCs w:val="22"/>
          <w:u w:val="single"/>
          <w:lang w:val="es-CO"/>
        </w:rPr>
        <w:t>derecho colectivo</w:t>
      </w:r>
      <w:r w:rsidRPr="005F364C">
        <w:rPr>
          <w:rFonts w:ascii="Verdana" w:eastAsia="Arial" w:hAnsi="Verdana" w:cs="Arial"/>
          <w:sz w:val="22"/>
          <w:szCs w:val="22"/>
          <w:lang w:val="es-CO"/>
        </w:rPr>
        <w:t>, situación que no solo da cuenta de su rango superior, sino que “</w:t>
      </w:r>
      <w:r w:rsidRPr="005F364C">
        <w:rPr>
          <w:rFonts w:ascii="Verdana" w:eastAsia="Arial" w:hAnsi="Verdana" w:cs="Arial"/>
          <w:i/>
          <w:iCs/>
          <w:sz w:val="22"/>
          <w:szCs w:val="22"/>
          <w:lang w:val="es-CO"/>
        </w:rPr>
        <w:t xml:space="preserve">evidencia la decisión adoptada por los constituyentes de proteger los derechos de los consumidores dentro de un </w:t>
      </w:r>
      <w:r w:rsidRPr="005F364C">
        <w:rPr>
          <w:rFonts w:ascii="Verdana" w:eastAsia="Arial" w:hAnsi="Verdana" w:cs="Arial"/>
          <w:i/>
          <w:iCs/>
          <w:sz w:val="22"/>
          <w:szCs w:val="22"/>
          <w:u w:val="single"/>
          <w:lang w:val="es-CO"/>
        </w:rPr>
        <w:t>marco jurídico diferente al de la responsabilidad civil tradicional</w:t>
      </w:r>
      <w:r w:rsidRPr="005F364C">
        <w:rPr>
          <w:rFonts w:ascii="Verdana" w:eastAsia="Arial" w:hAnsi="Verdana" w:cs="Arial"/>
          <w:i/>
          <w:iCs/>
          <w:sz w:val="22"/>
          <w:szCs w:val="22"/>
          <w:lang w:val="es-CO"/>
        </w:rPr>
        <w:t>.</w:t>
      </w:r>
      <w:r w:rsidRPr="005F364C">
        <w:rPr>
          <w:rFonts w:ascii="Verdana" w:eastAsia="Arial" w:hAnsi="Verdana" w:cs="Arial"/>
          <w:sz w:val="22"/>
          <w:szCs w:val="22"/>
          <w:lang w:val="es-CO"/>
        </w:rPr>
        <w:t>”</w:t>
      </w:r>
      <w:r w:rsidRPr="002073F5">
        <w:rPr>
          <w:rStyle w:val="Refdenotaalpie"/>
        </w:rPr>
        <w:footnoteReference w:id="7"/>
      </w:r>
      <w:r w:rsidRPr="005F364C">
        <w:rPr>
          <w:rFonts w:ascii="Verdana" w:hAnsi="Verdana"/>
          <w:sz w:val="22"/>
          <w:szCs w:val="22"/>
          <w:lang w:val="es-CO" w:eastAsia="es-CO"/>
        </w:rPr>
        <w:t xml:space="preserve"> </w:t>
      </w:r>
    </w:p>
    <w:p w14:paraId="71DA499E" w14:textId="77777777" w:rsidR="00C7177F" w:rsidRPr="005F364C" w:rsidRDefault="00C7177F" w:rsidP="00C7177F">
      <w:pPr>
        <w:widowControl w:val="0"/>
        <w:ind w:right="27"/>
        <w:contextualSpacing/>
        <w:jc w:val="both"/>
        <w:rPr>
          <w:rFonts w:ascii="Verdana" w:eastAsia="Arial" w:hAnsi="Verdana" w:cs="Arial"/>
          <w:sz w:val="22"/>
          <w:szCs w:val="22"/>
        </w:rPr>
      </w:pPr>
    </w:p>
    <w:p w14:paraId="5E472556"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atención a lo anterior, es claro que existe un campo de protección superior y especial, concebido por la Constitución, el cual tiene como propósito principal que el consumidor pueda restablecer su igualdad frente a los productores y proveedores, dada la asimetría en que se desenvuelve en el mercado, propósito que nunca podría cumplirse, si los supuestos de responsabilidad sólo pudieran darse entre partes de un mismo contrato</w:t>
      </w:r>
      <w:r w:rsidRPr="002073F5">
        <w:rPr>
          <w:rStyle w:val="Refdenotaalpie"/>
        </w:rPr>
        <w:footnoteReference w:id="8"/>
      </w:r>
      <w:r w:rsidRPr="005F364C">
        <w:rPr>
          <w:rFonts w:ascii="Verdana" w:eastAsia="Arial" w:hAnsi="Verdana" w:cs="Arial"/>
          <w:sz w:val="22"/>
          <w:szCs w:val="22"/>
        </w:rPr>
        <w:t>, o si se encasillara exclusivamente en alguno de los regímenes de responsabilidad civil o administrativa tradicionales.</w:t>
      </w:r>
    </w:p>
    <w:p w14:paraId="6A7046A8" w14:textId="77777777" w:rsidR="000902D7" w:rsidRPr="005F364C" w:rsidRDefault="000902D7" w:rsidP="000902D7">
      <w:pPr>
        <w:ind w:right="27"/>
        <w:jc w:val="both"/>
        <w:rPr>
          <w:rFonts w:ascii="Verdana" w:eastAsia="Arial" w:hAnsi="Verdana" w:cs="Arial"/>
          <w:sz w:val="22"/>
          <w:szCs w:val="22"/>
        </w:rPr>
      </w:pPr>
    </w:p>
    <w:p w14:paraId="705382E1"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Así pues, de acuerdo con la naturaleza y las características que ostenta </w:t>
      </w:r>
      <w:r w:rsidR="005B77F1" w:rsidRPr="005F364C">
        <w:rPr>
          <w:rFonts w:ascii="Verdana" w:eastAsia="Arial" w:hAnsi="Verdana" w:cs="Arial"/>
          <w:sz w:val="22"/>
          <w:szCs w:val="22"/>
        </w:rPr>
        <w:t>la</w:t>
      </w:r>
      <w:r w:rsidRPr="005F364C">
        <w:rPr>
          <w:rFonts w:ascii="Verdana" w:eastAsia="Arial" w:hAnsi="Verdana" w:cs="Arial"/>
          <w:sz w:val="22"/>
          <w:szCs w:val="22"/>
        </w:rPr>
        <w:t xml:space="preserve"> </w:t>
      </w:r>
      <w:r w:rsidR="006F1E04" w:rsidRPr="005F364C">
        <w:rPr>
          <w:rFonts w:ascii="Verdana" w:eastAsia="Arial" w:hAnsi="Verdana" w:cs="Arial"/>
          <w:sz w:val="22"/>
          <w:szCs w:val="22"/>
        </w:rPr>
        <w:t>protección al consumidor</w:t>
      </w:r>
      <w:r w:rsidRPr="005F364C">
        <w:rPr>
          <w:rFonts w:ascii="Verdana" w:eastAsia="Arial" w:hAnsi="Verdana" w:cs="Arial"/>
          <w:sz w:val="22"/>
          <w:szCs w:val="22"/>
        </w:rPr>
        <w:t>,</w:t>
      </w:r>
      <w:r w:rsidR="00D237C6" w:rsidRPr="005F364C">
        <w:rPr>
          <w:rFonts w:ascii="Verdana" w:eastAsia="Arial" w:hAnsi="Verdana" w:cs="Arial"/>
          <w:sz w:val="22"/>
          <w:szCs w:val="22"/>
        </w:rPr>
        <w:t xml:space="preserve"> eminentemente tuitiva</w:t>
      </w:r>
      <w:r w:rsidR="005B77F1" w:rsidRPr="005F364C">
        <w:rPr>
          <w:rFonts w:ascii="Verdana" w:eastAsia="Arial" w:hAnsi="Verdana" w:cs="Arial"/>
          <w:sz w:val="22"/>
          <w:szCs w:val="22"/>
        </w:rPr>
        <w:t xml:space="preserve"> y</w:t>
      </w:r>
      <w:r w:rsidRPr="005F364C">
        <w:rPr>
          <w:rFonts w:ascii="Verdana" w:eastAsia="Arial" w:hAnsi="Verdana" w:cs="Arial"/>
          <w:sz w:val="22"/>
          <w:szCs w:val="22"/>
        </w:rPr>
        <w:t xml:space="preserve"> </w:t>
      </w:r>
      <w:r w:rsidRPr="005F364C">
        <w:rPr>
          <w:rFonts w:ascii="Verdana" w:eastAsia="Arial" w:hAnsi="Verdana" w:cs="Arial"/>
          <w:sz w:val="22"/>
          <w:szCs w:val="22"/>
          <w:u w:val="single"/>
        </w:rPr>
        <w:t>por tratarse de un derecho colectivo</w:t>
      </w:r>
      <w:r w:rsidRPr="005F364C">
        <w:rPr>
          <w:rFonts w:ascii="Verdana" w:eastAsia="Arial" w:hAnsi="Verdana" w:cs="Arial"/>
          <w:sz w:val="22"/>
          <w:szCs w:val="22"/>
        </w:rPr>
        <w:t xml:space="preserve"> de rango superior, caracterizado por incorporar una responsabilidad de mercado especial que es de orden público, esta Dirección en sede administrativa, de acuerdo con sus facultades legales, al buscar la protección de los derechos de los consumidores considerados como una universalidad, en estricto cumplimiento del procedimiento especial administrativo previsto en la Ley 1480 de 2011, </w:t>
      </w:r>
      <w:r w:rsidR="006F1E04" w:rsidRPr="005F364C">
        <w:rPr>
          <w:rFonts w:ascii="Verdana" w:eastAsia="Arial" w:hAnsi="Verdana" w:cs="Arial"/>
          <w:sz w:val="22"/>
          <w:szCs w:val="22"/>
        </w:rPr>
        <w:t>tiene la facultad de</w:t>
      </w:r>
      <w:r w:rsidRPr="005F364C">
        <w:rPr>
          <w:rFonts w:ascii="Verdana" w:eastAsia="Arial" w:hAnsi="Verdana" w:cs="Arial"/>
          <w:sz w:val="22"/>
          <w:szCs w:val="22"/>
        </w:rPr>
        <w:t xml:space="preserve"> imponer una sanción administrativa, como en el presente caso ocurrió, por la inobservancia del Estatuto del Consumidor</w:t>
      </w:r>
      <w:r w:rsidR="006F1E04" w:rsidRPr="005F364C">
        <w:rPr>
          <w:rFonts w:ascii="Verdana" w:eastAsia="Arial" w:hAnsi="Verdana" w:cs="Arial"/>
          <w:sz w:val="22"/>
          <w:szCs w:val="22"/>
        </w:rPr>
        <w:t>, sin que sea valorada la intención del infractor</w:t>
      </w:r>
      <w:r w:rsidRPr="005F364C">
        <w:rPr>
          <w:rFonts w:ascii="Verdana" w:eastAsia="Arial" w:hAnsi="Verdana" w:cs="Arial"/>
          <w:sz w:val="22"/>
          <w:szCs w:val="22"/>
        </w:rPr>
        <w:t>.</w:t>
      </w:r>
    </w:p>
    <w:p w14:paraId="4ED0E880" w14:textId="77777777" w:rsidR="00F00A54" w:rsidRPr="005F364C" w:rsidRDefault="00F00A54" w:rsidP="000902D7">
      <w:pPr>
        <w:ind w:right="27"/>
        <w:jc w:val="both"/>
        <w:rPr>
          <w:rFonts w:ascii="Verdana" w:eastAsia="Arial" w:hAnsi="Verdana" w:cs="Arial"/>
          <w:sz w:val="22"/>
          <w:szCs w:val="22"/>
        </w:rPr>
      </w:pPr>
    </w:p>
    <w:p w14:paraId="3F744C98" w14:textId="77777777" w:rsidR="00F00A54" w:rsidRPr="005F364C" w:rsidRDefault="00F00A54" w:rsidP="000902D7">
      <w:pPr>
        <w:ind w:right="27"/>
        <w:jc w:val="both"/>
        <w:rPr>
          <w:rFonts w:ascii="Verdana" w:eastAsia="Arial" w:hAnsi="Verdana" w:cs="Arial"/>
          <w:sz w:val="22"/>
          <w:szCs w:val="22"/>
        </w:rPr>
      </w:pPr>
      <w:r w:rsidRPr="005F364C">
        <w:rPr>
          <w:rFonts w:ascii="Verdana" w:eastAsia="Arial" w:hAnsi="Verdana" w:cs="Arial"/>
          <w:sz w:val="22"/>
          <w:szCs w:val="22"/>
        </w:rPr>
        <w:t xml:space="preserve">En este contexto resulta pertinente </w:t>
      </w:r>
      <w:r w:rsidR="00642B0C" w:rsidRPr="005F364C">
        <w:rPr>
          <w:rFonts w:ascii="Verdana" w:eastAsia="Arial" w:hAnsi="Verdana" w:cs="Arial"/>
          <w:sz w:val="22"/>
          <w:szCs w:val="22"/>
        </w:rPr>
        <w:t>lo preceptuado por la Corte Constitucional que en la Sentencia C-044 de 2023 analizó lo relativo al siguiente problema jurídico: “¿El art. 61 de la Ley 1480 de 2011, el cual fija la capacidad sancionatoria de la Superintendencia de Industria y Comercio por violación al régimen de protección al consumidor, trasgrede el principio de legalidad constitucional, específicamente en su forma de tipicidad estricta, al remitir como presupuesto de la sanción la inobservancia de los reglamentos técnicos, normas de metrología legal, instrucciones y órdenes emitidas por la entidad mencionada?</w:t>
      </w:r>
    </w:p>
    <w:p w14:paraId="6BAB31BE" w14:textId="77777777" w:rsidR="00642B0C" w:rsidRPr="005F364C" w:rsidRDefault="00642B0C" w:rsidP="000902D7">
      <w:pPr>
        <w:ind w:right="27"/>
        <w:jc w:val="both"/>
        <w:rPr>
          <w:rFonts w:ascii="Verdana" w:eastAsia="Arial" w:hAnsi="Verdana" w:cs="Arial"/>
          <w:sz w:val="22"/>
          <w:szCs w:val="22"/>
        </w:rPr>
      </w:pPr>
    </w:p>
    <w:p w14:paraId="21A02DA7" w14:textId="77777777" w:rsidR="00642B0C" w:rsidRPr="005F364C" w:rsidRDefault="00642B0C" w:rsidP="00642B0C">
      <w:pPr>
        <w:ind w:right="27"/>
        <w:jc w:val="both"/>
        <w:rPr>
          <w:rFonts w:ascii="Verdana" w:eastAsia="Arial" w:hAnsi="Verdana" w:cs="Arial"/>
          <w:sz w:val="22"/>
          <w:szCs w:val="22"/>
        </w:rPr>
      </w:pPr>
      <w:r w:rsidRPr="005F364C">
        <w:rPr>
          <w:rFonts w:ascii="Verdana" w:eastAsia="Arial" w:hAnsi="Verdana" w:cs="Arial"/>
          <w:sz w:val="22"/>
          <w:szCs w:val="22"/>
        </w:rPr>
        <w:t xml:space="preserve">Paso seguido, el máximo </w:t>
      </w:r>
      <w:r w:rsidR="001D3F93" w:rsidRPr="005F364C">
        <w:rPr>
          <w:rFonts w:ascii="Verdana" w:eastAsia="Arial" w:hAnsi="Verdana" w:cs="Arial"/>
          <w:sz w:val="22"/>
          <w:szCs w:val="22"/>
        </w:rPr>
        <w:t xml:space="preserve">Tribunal Constitucional señala que </w:t>
      </w:r>
      <w:r w:rsidRPr="005F364C">
        <w:rPr>
          <w:rFonts w:ascii="Verdana" w:eastAsia="Arial" w:hAnsi="Verdana" w:cs="Arial"/>
          <w:sz w:val="22"/>
          <w:szCs w:val="22"/>
        </w:rPr>
        <w:t>se entiende que</w:t>
      </w:r>
      <w:r w:rsidR="00004BFC" w:rsidRPr="005F364C">
        <w:rPr>
          <w:rFonts w:ascii="Verdana" w:eastAsia="Arial" w:hAnsi="Verdana" w:cs="Arial"/>
          <w:sz w:val="22"/>
          <w:szCs w:val="22"/>
        </w:rPr>
        <w:t>:</w:t>
      </w:r>
      <w:r w:rsidRPr="005F364C">
        <w:rPr>
          <w:rFonts w:ascii="Verdana" w:eastAsia="Arial" w:hAnsi="Verdana" w:cs="Arial"/>
          <w:sz w:val="22"/>
          <w:szCs w:val="22"/>
        </w:rPr>
        <w:t xml:space="preserve"> </w:t>
      </w:r>
      <w:r w:rsidR="00004BFC" w:rsidRPr="005F364C">
        <w:rPr>
          <w:rFonts w:ascii="Verdana" w:eastAsia="Arial" w:hAnsi="Verdana" w:cs="Arial"/>
          <w:sz w:val="22"/>
          <w:szCs w:val="22"/>
        </w:rPr>
        <w:t>“</w:t>
      </w:r>
      <w:r w:rsidRPr="005F364C">
        <w:rPr>
          <w:rFonts w:ascii="Verdana" w:eastAsia="Arial" w:hAnsi="Verdana" w:cs="Arial"/>
          <w:i/>
          <w:iCs/>
          <w:sz w:val="22"/>
          <w:szCs w:val="22"/>
        </w:rPr>
        <w:t>el tipo sancionatorio que aplica la SIC se integra con el artículo 61 del Estatuto del Consumidor y el respectivo reglamento técnico, o la norma de metrología legal, o la instrucción u orden impartida por la entidad en ejercicio de las facultades que la Ley 1480 de 2011 le atribuye. Como ya se indicó, dichas normas administrativas se orientan a desarrollar con un alto grado de especificidad y tecnicismo las conductas que se esperan de los agentes del mercad</w:t>
      </w:r>
      <w:r w:rsidR="001D3F93" w:rsidRPr="005F364C">
        <w:rPr>
          <w:rFonts w:ascii="Verdana" w:eastAsia="Arial" w:hAnsi="Verdana" w:cs="Arial"/>
          <w:i/>
          <w:iCs/>
          <w:sz w:val="22"/>
          <w:szCs w:val="22"/>
        </w:rPr>
        <w:t>o</w:t>
      </w:r>
      <w:r w:rsidRPr="005F364C">
        <w:rPr>
          <w:rFonts w:ascii="Verdana" w:eastAsia="Arial" w:hAnsi="Verdana" w:cs="Arial"/>
          <w:i/>
          <w:iCs/>
          <w:sz w:val="22"/>
          <w:szCs w:val="22"/>
        </w:rPr>
        <w:t>. En ese orden, se ofrece un marco de referencia cierto que permite concretar de manera razonable las conductas objeto de reproche, por lo que no se ven afectados los principios de tipicidad y reserva de ley.</w:t>
      </w:r>
      <w:r w:rsidR="00004BFC" w:rsidRPr="005F364C">
        <w:rPr>
          <w:rFonts w:ascii="Verdana" w:eastAsia="Arial" w:hAnsi="Verdana" w:cs="Arial"/>
          <w:sz w:val="22"/>
          <w:szCs w:val="22"/>
        </w:rPr>
        <w:t>”</w:t>
      </w:r>
      <w:r w:rsidR="001D3F93" w:rsidRPr="005F364C">
        <w:rPr>
          <w:rFonts w:ascii="Verdana" w:eastAsia="Arial" w:hAnsi="Verdana" w:cs="Arial"/>
          <w:sz w:val="22"/>
          <w:szCs w:val="22"/>
        </w:rPr>
        <w:t xml:space="preserve"> </w:t>
      </w:r>
    </w:p>
    <w:p w14:paraId="19041B3D" w14:textId="77777777" w:rsidR="001D3F93" w:rsidRPr="005F364C" w:rsidRDefault="001D3F93" w:rsidP="00642B0C">
      <w:pPr>
        <w:ind w:right="27"/>
        <w:jc w:val="both"/>
        <w:rPr>
          <w:rFonts w:ascii="Verdana" w:eastAsia="Arial" w:hAnsi="Verdana" w:cs="Arial"/>
          <w:sz w:val="22"/>
          <w:szCs w:val="22"/>
        </w:rPr>
      </w:pPr>
    </w:p>
    <w:p w14:paraId="4D95B625" w14:textId="77777777" w:rsidR="00642B0C" w:rsidRPr="005F364C" w:rsidRDefault="001D3F93" w:rsidP="00642B0C">
      <w:pPr>
        <w:ind w:right="27"/>
        <w:jc w:val="both"/>
        <w:rPr>
          <w:rFonts w:ascii="Verdana" w:eastAsia="Arial" w:hAnsi="Verdana" w:cs="Arial"/>
          <w:sz w:val="22"/>
          <w:szCs w:val="22"/>
        </w:rPr>
      </w:pPr>
      <w:r w:rsidRPr="005F364C">
        <w:rPr>
          <w:rFonts w:ascii="Verdana" w:eastAsia="Arial" w:hAnsi="Verdana" w:cs="Arial"/>
          <w:sz w:val="22"/>
          <w:szCs w:val="22"/>
        </w:rPr>
        <w:t>Además, complementa indicando que: “</w:t>
      </w:r>
      <w:r w:rsidR="00642B0C" w:rsidRPr="005F364C">
        <w:rPr>
          <w:rFonts w:ascii="Verdana" w:eastAsia="Arial" w:hAnsi="Verdana" w:cs="Arial"/>
          <w:i/>
          <w:iCs/>
          <w:sz w:val="22"/>
          <w:szCs w:val="22"/>
        </w:rPr>
        <w:t xml:space="preserve">Obsérvese que los cuerpos normativos descritos recaen sobre aspectos de </w:t>
      </w:r>
      <w:r w:rsidRPr="005F364C">
        <w:rPr>
          <w:rFonts w:ascii="Verdana" w:eastAsia="Arial" w:hAnsi="Verdana" w:cs="Arial"/>
          <w:i/>
          <w:iCs/>
          <w:sz w:val="22"/>
          <w:szCs w:val="22"/>
        </w:rPr>
        <w:t>carácter</w:t>
      </w:r>
      <w:r w:rsidR="00642B0C" w:rsidRPr="005F364C">
        <w:rPr>
          <w:rFonts w:ascii="Verdana" w:eastAsia="Arial" w:hAnsi="Verdana" w:cs="Arial"/>
          <w:i/>
          <w:iCs/>
          <w:sz w:val="22"/>
          <w:szCs w:val="22"/>
        </w:rPr>
        <w:t xml:space="preserve"> </w:t>
      </w:r>
      <w:r w:rsidRPr="005F364C">
        <w:rPr>
          <w:rFonts w:ascii="Verdana" w:eastAsia="Arial" w:hAnsi="Verdana" w:cs="Arial"/>
          <w:i/>
          <w:iCs/>
          <w:sz w:val="22"/>
          <w:szCs w:val="22"/>
        </w:rPr>
        <w:t>técnico</w:t>
      </w:r>
      <w:r w:rsidR="00642B0C" w:rsidRPr="005F364C">
        <w:rPr>
          <w:rFonts w:ascii="Verdana" w:eastAsia="Arial" w:hAnsi="Verdana" w:cs="Arial"/>
          <w:i/>
          <w:iCs/>
          <w:sz w:val="22"/>
          <w:szCs w:val="22"/>
        </w:rPr>
        <w:t xml:space="preserve"> comercial e industrial que difícilmente el legislador puede prever. De manera que la expedición de normas administrativas de carácter general o concreto que describan de forma detallada los componentes y requisitos de una actividad particular económica o comercial, o de un producto, servicio o proceso, se hace imprescindible para la cumplida ejecución de la Ley 1480 de 2011</w:t>
      </w:r>
      <w:r w:rsidR="00004BFC" w:rsidRPr="005F364C">
        <w:rPr>
          <w:rFonts w:ascii="Verdana" w:eastAsia="Arial" w:hAnsi="Verdana" w:cs="Arial"/>
          <w:i/>
          <w:iCs/>
          <w:sz w:val="22"/>
          <w:szCs w:val="22"/>
        </w:rPr>
        <w:t xml:space="preserve">. </w:t>
      </w:r>
      <w:r w:rsidR="00642B0C" w:rsidRPr="005F364C">
        <w:rPr>
          <w:rFonts w:ascii="Verdana" w:eastAsia="Arial" w:hAnsi="Verdana" w:cs="Arial"/>
          <w:i/>
          <w:iCs/>
          <w:sz w:val="22"/>
          <w:szCs w:val="22"/>
        </w:rPr>
        <w:t xml:space="preserve">Nótese, además, que la exigencia que se hace a los agentes del mercado (productores y comercializadores de bienes y servicios) no es que conozcan y apliquen un sin </w:t>
      </w:r>
      <w:r w:rsidR="00C96AB5" w:rsidRPr="005F364C">
        <w:rPr>
          <w:rFonts w:ascii="Verdana" w:eastAsia="Arial" w:hAnsi="Verdana" w:cs="Arial"/>
          <w:i/>
          <w:iCs/>
          <w:sz w:val="22"/>
          <w:szCs w:val="22"/>
        </w:rPr>
        <w:t>número</w:t>
      </w:r>
      <w:r w:rsidR="00642B0C" w:rsidRPr="005F364C">
        <w:rPr>
          <w:rFonts w:ascii="Verdana" w:eastAsia="Arial" w:hAnsi="Verdana" w:cs="Arial"/>
          <w:i/>
          <w:iCs/>
          <w:sz w:val="22"/>
          <w:szCs w:val="22"/>
        </w:rPr>
        <w:t xml:space="preserve"> de reglamentos </w:t>
      </w:r>
      <w:r w:rsidR="00C96AB5" w:rsidRPr="005F364C">
        <w:rPr>
          <w:rFonts w:ascii="Verdana" w:eastAsia="Arial" w:hAnsi="Verdana" w:cs="Arial"/>
          <w:i/>
          <w:iCs/>
          <w:sz w:val="22"/>
          <w:szCs w:val="22"/>
        </w:rPr>
        <w:t>técnicos</w:t>
      </w:r>
      <w:r w:rsidR="00642B0C" w:rsidRPr="005F364C">
        <w:rPr>
          <w:rFonts w:ascii="Verdana" w:eastAsia="Arial" w:hAnsi="Verdana" w:cs="Arial"/>
          <w:i/>
          <w:iCs/>
          <w:sz w:val="22"/>
          <w:szCs w:val="22"/>
        </w:rPr>
        <w:t>, normas de metrología legal, instrucciones y órdenes impartidas por la SIC, sino solo aquellas disposiciones que son pertinentes con la actividad que desarrollan o pretendan desarrollar</w:t>
      </w:r>
      <w:r w:rsidR="00004BFC" w:rsidRPr="005F364C">
        <w:rPr>
          <w:rFonts w:ascii="Verdana" w:eastAsia="Arial" w:hAnsi="Verdana" w:cs="Arial"/>
          <w:sz w:val="22"/>
          <w:szCs w:val="22"/>
        </w:rPr>
        <w:t>”</w:t>
      </w:r>
      <w:r w:rsidR="00004BFC" w:rsidRPr="002073F5">
        <w:rPr>
          <w:rStyle w:val="Refdenotaalpie"/>
        </w:rPr>
        <w:footnoteReference w:id="9"/>
      </w:r>
      <w:r w:rsidR="00004BFC" w:rsidRPr="005F364C">
        <w:rPr>
          <w:rFonts w:ascii="Verdana" w:eastAsia="Arial" w:hAnsi="Verdana" w:cs="Arial"/>
          <w:sz w:val="22"/>
          <w:szCs w:val="22"/>
        </w:rPr>
        <w:t>.</w:t>
      </w:r>
    </w:p>
    <w:p w14:paraId="0379921F" w14:textId="77777777" w:rsidR="00642B0C" w:rsidRPr="005F364C" w:rsidRDefault="00642B0C" w:rsidP="000902D7">
      <w:pPr>
        <w:ind w:right="27"/>
        <w:jc w:val="both"/>
        <w:rPr>
          <w:rFonts w:ascii="Verdana" w:eastAsia="Arial" w:hAnsi="Verdana" w:cs="Arial"/>
          <w:sz w:val="22"/>
          <w:szCs w:val="22"/>
        </w:rPr>
      </w:pPr>
    </w:p>
    <w:p w14:paraId="69E75938" w14:textId="77777777" w:rsidR="005B77F1" w:rsidRPr="005F364C" w:rsidRDefault="00821812" w:rsidP="000902D7">
      <w:pPr>
        <w:ind w:right="27"/>
        <w:jc w:val="both"/>
        <w:rPr>
          <w:rFonts w:ascii="Verdana" w:eastAsia="Arial" w:hAnsi="Verdana" w:cs="Arial"/>
          <w:sz w:val="22"/>
          <w:szCs w:val="22"/>
        </w:rPr>
      </w:pPr>
      <w:r w:rsidRPr="005F364C">
        <w:rPr>
          <w:rFonts w:ascii="Verdana" w:eastAsia="Arial" w:hAnsi="Verdana" w:cs="Arial"/>
          <w:sz w:val="22"/>
          <w:szCs w:val="22"/>
        </w:rPr>
        <w:t>Lo anterior</w:t>
      </w:r>
      <w:r w:rsidR="000902D7" w:rsidRPr="005F364C">
        <w:rPr>
          <w:rFonts w:ascii="Verdana" w:eastAsia="Arial" w:hAnsi="Verdana" w:cs="Arial"/>
          <w:sz w:val="22"/>
          <w:szCs w:val="22"/>
        </w:rPr>
        <w:t xml:space="preserve">, </w:t>
      </w:r>
      <w:r w:rsidRPr="005F364C">
        <w:rPr>
          <w:rFonts w:ascii="Verdana" w:eastAsia="Arial" w:hAnsi="Verdana" w:cs="Arial"/>
          <w:sz w:val="22"/>
          <w:szCs w:val="22"/>
        </w:rPr>
        <w:t xml:space="preserve">en razón a que </w:t>
      </w:r>
      <w:r w:rsidR="000902D7" w:rsidRPr="005F364C">
        <w:rPr>
          <w:rFonts w:ascii="Verdana" w:eastAsia="Arial" w:hAnsi="Verdana" w:cs="Arial"/>
          <w:sz w:val="22"/>
          <w:szCs w:val="22"/>
        </w:rPr>
        <w:t xml:space="preserve">se trata de un régimen de responsabilidad especial, en el que no se aborda la culpa, </w:t>
      </w:r>
      <w:r w:rsidR="000902D7" w:rsidRPr="005F364C">
        <w:rPr>
          <w:rFonts w:ascii="Verdana" w:eastAsia="Arial" w:hAnsi="Verdana" w:cs="Arial"/>
          <w:sz w:val="22"/>
          <w:szCs w:val="22"/>
          <w:u w:val="single"/>
        </w:rPr>
        <w:t>no aplica la demostración de un daño real y efectivo</w:t>
      </w:r>
      <w:r w:rsidR="000902D7" w:rsidRPr="005F364C">
        <w:rPr>
          <w:rFonts w:ascii="Verdana" w:eastAsia="Arial" w:hAnsi="Verdana" w:cs="Arial"/>
          <w:sz w:val="22"/>
          <w:szCs w:val="22"/>
        </w:rPr>
        <w:t>, ni puede predicarse que la responsabilidad deriva de</w:t>
      </w:r>
      <w:r w:rsidRPr="005F364C">
        <w:rPr>
          <w:rFonts w:ascii="Verdana" w:eastAsia="Arial" w:hAnsi="Verdana" w:cs="Arial"/>
          <w:sz w:val="22"/>
          <w:szCs w:val="22"/>
        </w:rPr>
        <w:t xml:space="preserve"> que </w:t>
      </w:r>
      <w:r w:rsidR="000902D7" w:rsidRPr="005F364C">
        <w:rPr>
          <w:rFonts w:ascii="Verdana" w:eastAsia="Arial" w:hAnsi="Verdana" w:cs="Arial"/>
          <w:sz w:val="22"/>
          <w:szCs w:val="22"/>
        </w:rPr>
        <w:t>la infracción sea personalísima, por cuanto se reitera, se encuentra en juego un interés público</w:t>
      </w:r>
      <w:r w:rsidR="000902D7" w:rsidRPr="002073F5">
        <w:rPr>
          <w:rStyle w:val="Refdenotaalpie"/>
        </w:rPr>
        <w:footnoteReference w:id="10"/>
      </w:r>
      <w:r w:rsidR="000902D7" w:rsidRPr="005F364C">
        <w:rPr>
          <w:rFonts w:ascii="Verdana" w:eastAsia="Arial" w:hAnsi="Verdana" w:cs="Arial"/>
          <w:sz w:val="22"/>
          <w:szCs w:val="22"/>
        </w:rPr>
        <w:t xml:space="preserve"> y se protege un derecho colectivo; sin perjuicio de esto, es importante destacar que en el procedimiento administrativo sancionatorio, se atienden las garantías constitucionales del debido proceso y de defensa</w:t>
      </w:r>
      <w:r w:rsidR="000902D7" w:rsidRPr="002073F5">
        <w:rPr>
          <w:rStyle w:val="Refdenotaalpie"/>
        </w:rPr>
        <w:footnoteReference w:id="11"/>
      </w:r>
      <w:r w:rsidR="000902D7" w:rsidRPr="005F364C">
        <w:rPr>
          <w:rFonts w:ascii="Verdana" w:eastAsia="Arial" w:hAnsi="Verdana" w:cs="Arial"/>
          <w:sz w:val="22"/>
          <w:szCs w:val="22"/>
        </w:rPr>
        <w:t>, de modo que este tipo de responsabilidad no impide que el presunto infractor pueda desvirtuar mediante medios probatorios legales, que no cometió la infracción o alegar causales eximentes de responsabilidad</w:t>
      </w:r>
      <w:r w:rsidRPr="002073F5">
        <w:rPr>
          <w:rStyle w:val="Refdenotaalpie"/>
        </w:rPr>
        <w:footnoteReference w:id="12"/>
      </w:r>
      <w:r w:rsidR="006F1E04" w:rsidRPr="005F364C">
        <w:rPr>
          <w:rFonts w:ascii="Verdana" w:eastAsia="Arial" w:hAnsi="Verdana" w:cs="Arial"/>
          <w:sz w:val="22"/>
          <w:szCs w:val="22"/>
        </w:rPr>
        <w:t>.</w:t>
      </w:r>
      <w:r w:rsidR="000902D7" w:rsidRPr="005F364C">
        <w:rPr>
          <w:rFonts w:ascii="Verdana" w:eastAsia="Arial" w:hAnsi="Verdana" w:cs="Arial"/>
          <w:sz w:val="22"/>
          <w:szCs w:val="22"/>
        </w:rPr>
        <w:t xml:space="preserve"> </w:t>
      </w:r>
    </w:p>
    <w:p w14:paraId="6B56AEC1" w14:textId="77777777" w:rsidR="005B77F1" w:rsidRPr="005F364C" w:rsidRDefault="005B77F1" w:rsidP="000902D7">
      <w:pPr>
        <w:ind w:right="27"/>
        <w:jc w:val="both"/>
        <w:rPr>
          <w:rFonts w:ascii="Verdana" w:eastAsia="Arial" w:hAnsi="Verdana" w:cs="Arial"/>
          <w:sz w:val="22"/>
          <w:szCs w:val="22"/>
        </w:rPr>
      </w:pPr>
    </w:p>
    <w:p w14:paraId="777B1427" w14:textId="77777777" w:rsidR="000902D7" w:rsidRPr="005F364C" w:rsidRDefault="000902D7" w:rsidP="000902D7">
      <w:pPr>
        <w:ind w:right="27"/>
        <w:jc w:val="both"/>
        <w:rPr>
          <w:rFonts w:ascii="Verdana" w:eastAsia="Arial" w:hAnsi="Verdana" w:cs="Arial"/>
          <w:sz w:val="22"/>
          <w:szCs w:val="22"/>
        </w:rPr>
      </w:pPr>
      <w:r w:rsidRPr="005F364C">
        <w:rPr>
          <w:rFonts w:ascii="Verdana" w:eastAsia="Arial" w:hAnsi="Verdana" w:cs="Arial"/>
          <w:sz w:val="22"/>
          <w:szCs w:val="22"/>
        </w:rPr>
        <w:t>En esta medida, desconocer la existencia de un régimen que el mismo constituyente caracterizó como especial y distinto, sería desconocer el propósito constitucional o el “</w:t>
      </w:r>
      <w:r w:rsidRPr="005F364C">
        <w:rPr>
          <w:rFonts w:ascii="Verdana" w:eastAsia="Arial" w:hAnsi="Verdana" w:cs="Arial"/>
          <w:i/>
          <w:iCs/>
          <w:sz w:val="22"/>
          <w:szCs w:val="22"/>
        </w:rPr>
        <w:t>esquema ideado por el constituyente para poner término o mitigar la asimetría material que en el mercado padece el consumidor o usuario</w:t>
      </w:r>
      <w:r w:rsidRPr="005F364C">
        <w:rPr>
          <w:rFonts w:ascii="Verdana" w:eastAsia="Arial" w:hAnsi="Verdana" w:cs="Arial"/>
          <w:sz w:val="22"/>
          <w:szCs w:val="22"/>
        </w:rPr>
        <w:t>”</w:t>
      </w:r>
      <w:r w:rsidRPr="002073F5">
        <w:rPr>
          <w:rStyle w:val="Refdenotaalpie"/>
        </w:rPr>
        <w:footnoteReference w:id="13"/>
      </w:r>
      <w:r w:rsidRPr="005F364C">
        <w:rPr>
          <w:rFonts w:ascii="Verdana" w:eastAsia="Arial" w:hAnsi="Verdana" w:cs="Arial"/>
          <w:sz w:val="22"/>
          <w:szCs w:val="22"/>
        </w:rPr>
        <w:t>.</w:t>
      </w:r>
    </w:p>
    <w:p w14:paraId="47C107B1" w14:textId="77777777" w:rsidR="000902D7" w:rsidRPr="005F364C" w:rsidRDefault="000902D7" w:rsidP="000902D7">
      <w:pPr>
        <w:ind w:right="28"/>
        <w:jc w:val="both"/>
        <w:rPr>
          <w:rFonts w:ascii="Verdana" w:eastAsia="Calibri" w:hAnsi="Verdana" w:cs="Arial"/>
          <w:bCs/>
          <w:w w:val="105"/>
          <w:sz w:val="22"/>
          <w:szCs w:val="22"/>
          <w:highlight w:val="cyan"/>
          <w:lang w:val="es-CO"/>
        </w:rPr>
      </w:pPr>
    </w:p>
    <w:p w14:paraId="5350DDF4" w14:textId="1675A36A" w:rsidR="00EF63EE" w:rsidRPr="005F364C" w:rsidRDefault="000902D7" w:rsidP="000902D7">
      <w:pPr>
        <w:ind w:right="28"/>
        <w:jc w:val="both"/>
        <w:rPr>
          <w:rFonts w:ascii="Verdana" w:hAnsi="Verdana" w:cs="Arial"/>
          <w:sz w:val="22"/>
          <w:szCs w:val="22"/>
        </w:rPr>
      </w:pPr>
      <w:r w:rsidRPr="005F364C">
        <w:rPr>
          <w:rFonts w:ascii="Verdana" w:eastAsia="Arial" w:hAnsi="Verdana" w:cs="Arial"/>
          <w:sz w:val="22"/>
          <w:szCs w:val="22"/>
        </w:rPr>
        <w:t xml:space="preserve">Aclarado lo anterior, </w:t>
      </w:r>
      <w:r w:rsidR="00F50825" w:rsidRPr="005F364C">
        <w:rPr>
          <w:rFonts w:ascii="Verdana" w:hAnsi="Verdana" w:cs="Arial"/>
          <w:sz w:val="22"/>
          <w:szCs w:val="22"/>
        </w:rPr>
        <w:t xml:space="preserve">es preciso señalar </w:t>
      </w:r>
      <w:r w:rsidR="005B77F1" w:rsidRPr="005F364C">
        <w:rPr>
          <w:rFonts w:ascii="Verdana" w:hAnsi="Verdana" w:cs="Arial"/>
          <w:sz w:val="22"/>
          <w:szCs w:val="22"/>
        </w:rPr>
        <w:t>que,</w:t>
      </w:r>
      <w:r w:rsidR="00EF63EE" w:rsidRPr="005F364C">
        <w:rPr>
          <w:rFonts w:ascii="Verdana" w:hAnsi="Verdana" w:cs="Arial"/>
          <w:sz w:val="22"/>
          <w:szCs w:val="22"/>
        </w:rPr>
        <w:t xml:space="preserve"> </w:t>
      </w:r>
      <w:r w:rsidRPr="005F364C">
        <w:rPr>
          <w:rFonts w:ascii="Verdana" w:hAnsi="Verdana" w:cs="Arial"/>
          <w:sz w:val="22"/>
          <w:szCs w:val="22"/>
        </w:rPr>
        <w:t xml:space="preserve">de acuerdo </w:t>
      </w:r>
      <w:r w:rsidR="00981EB3" w:rsidRPr="005F364C">
        <w:rPr>
          <w:rFonts w:ascii="Verdana" w:hAnsi="Verdana" w:cs="Arial"/>
          <w:sz w:val="22"/>
          <w:szCs w:val="22"/>
        </w:rPr>
        <w:t>con el</w:t>
      </w:r>
      <w:r w:rsidRPr="005F364C">
        <w:rPr>
          <w:rFonts w:ascii="Verdana" w:hAnsi="Verdana" w:cs="Arial"/>
          <w:sz w:val="22"/>
          <w:szCs w:val="22"/>
        </w:rPr>
        <w:t xml:space="preserve"> análisis del acervo probatorio, es claro para este Despacho que</w:t>
      </w:r>
      <w:r w:rsidR="005B77F1" w:rsidRPr="005F364C">
        <w:rPr>
          <w:rFonts w:ascii="Verdana" w:hAnsi="Verdana" w:cs="Arial"/>
          <w:sz w:val="22"/>
          <w:szCs w:val="22"/>
        </w:rPr>
        <w:t>,</w:t>
      </w:r>
      <w:r w:rsidRPr="005F364C">
        <w:rPr>
          <w:rFonts w:ascii="Verdana" w:hAnsi="Verdana" w:cs="Arial"/>
          <w:sz w:val="22"/>
          <w:szCs w:val="22"/>
        </w:rPr>
        <w:t xml:space="preserve"> la sancionada incumplió las normas en que se fundamentó el cargo imputado</w:t>
      </w:r>
      <w:r w:rsidR="00EF63EE" w:rsidRPr="005F364C">
        <w:rPr>
          <w:rFonts w:ascii="Verdana" w:hAnsi="Verdana" w:cs="Arial"/>
          <w:sz w:val="22"/>
          <w:szCs w:val="22"/>
        </w:rPr>
        <w:t xml:space="preserve"> pues no</w:t>
      </w:r>
      <w:r w:rsidR="006F1E04" w:rsidRPr="005F364C">
        <w:rPr>
          <w:rFonts w:ascii="Verdana" w:hAnsi="Verdana" w:cs="Arial"/>
          <w:sz w:val="22"/>
          <w:szCs w:val="22"/>
        </w:rPr>
        <w:t xml:space="preserve"> </w:t>
      </w:r>
      <w:r w:rsidR="00EF63EE" w:rsidRPr="005F364C">
        <w:rPr>
          <w:rFonts w:ascii="Verdana" w:hAnsi="Verdana" w:cs="Arial"/>
          <w:sz w:val="22"/>
          <w:szCs w:val="22"/>
        </w:rPr>
        <w:t xml:space="preserve">dio respuesta al requerimiento de información dentro del término indicado </w:t>
      </w:r>
      <w:r w:rsidR="005B77F1" w:rsidRPr="005F364C">
        <w:rPr>
          <w:rFonts w:ascii="Verdana" w:hAnsi="Verdana" w:cs="Arial"/>
          <w:sz w:val="22"/>
          <w:szCs w:val="22"/>
        </w:rPr>
        <w:t>para el efecto</w:t>
      </w:r>
      <w:r w:rsidR="00EF63EE" w:rsidRPr="005F364C">
        <w:rPr>
          <w:rFonts w:ascii="Verdana" w:hAnsi="Verdana" w:cs="Arial"/>
          <w:sz w:val="22"/>
          <w:szCs w:val="22"/>
        </w:rPr>
        <w:t xml:space="preserve"> </w:t>
      </w:r>
      <w:r w:rsidR="005B77F1" w:rsidRPr="005F364C">
        <w:rPr>
          <w:rFonts w:ascii="Verdana" w:hAnsi="Verdana" w:cs="Arial"/>
          <w:sz w:val="22"/>
          <w:szCs w:val="22"/>
        </w:rPr>
        <w:t>y,</w:t>
      </w:r>
      <w:r w:rsidR="00EF63EE" w:rsidRPr="005F364C">
        <w:rPr>
          <w:rFonts w:ascii="Verdana" w:hAnsi="Verdana" w:cs="Arial"/>
          <w:sz w:val="22"/>
          <w:szCs w:val="22"/>
        </w:rPr>
        <w:t xml:space="preserve"> además,</w:t>
      </w:r>
      <w:r w:rsidR="006F1E04" w:rsidRPr="005F364C">
        <w:rPr>
          <w:rFonts w:ascii="Verdana" w:hAnsi="Verdana" w:cs="Arial"/>
          <w:sz w:val="22"/>
          <w:szCs w:val="22"/>
        </w:rPr>
        <w:t xml:space="preserve"> no </w:t>
      </w:r>
      <w:r w:rsidR="00EF63EE" w:rsidRPr="005F364C">
        <w:rPr>
          <w:rFonts w:ascii="Verdana" w:hAnsi="Verdana" w:cs="Arial"/>
          <w:sz w:val="22"/>
          <w:szCs w:val="22"/>
        </w:rPr>
        <w:t>fue</w:t>
      </w:r>
      <w:r w:rsidR="006F1E04" w:rsidRPr="005F364C">
        <w:rPr>
          <w:rFonts w:ascii="Verdana" w:hAnsi="Verdana" w:cs="Arial"/>
          <w:sz w:val="22"/>
          <w:szCs w:val="22"/>
        </w:rPr>
        <w:t xml:space="preserve"> desvirtu</w:t>
      </w:r>
      <w:r w:rsidR="00EF63EE" w:rsidRPr="005F364C">
        <w:rPr>
          <w:rFonts w:ascii="Verdana" w:hAnsi="Verdana" w:cs="Arial"/>
          <w:sz w:val="22"/>
          <w:szCs w:val="22"/>
        </w:rPr>
        <w:t>ada</w:t>
      </w:r>
      <w:r w:rsidR="006F1E04" w:rsidRPr="005F364C">
        <w:rPr>
          <w:rFonts w:ascii="Verdana" w:hAnsi="Verdana" w:cs="Arial"/>
          <w:sz w:val="22"/>
          <w:szCs w:val="22"/>
        </w:rPr>
        <w:t xml:space="preserve"> su responsabilidad</w:t>
      </w:r>
      <w:r w:rsidR="00EF63EE" w:rsidRPr="005F364C">
        <w:rPr>
          <w:rFonts w:ascii="Verdana" w:hAnsi="Verdana" w:cs="Arial"/>
          <w:sz w:val="22"/>
          <w:szCs w:val="22"/>
        </w:rPr>
        <w:t xml:space="preserve"> en la medida en que </w:t>
      </w:r>
      <w:r w:rsidR="006F1E04" w:rsidRPr="005F364C">
        <w:rPr>
          <w:rFonts w:ascii="Verdana" w:hAnsi="Verdana" w:cs="Arial"/>
          <w:sz w:val="22"/>
          <w:szCs w:val="22"/>
        </w:rPr>
        <w:t xml:space="preserve">no fue probada ninguna causal </w:t>
      </w:r>
      <w:proofErr w:type="spellStart"/>
      <w:r w:rsidR="005B77F1" w:rsidRPr="005F364C">
        <w:rPr>
          <w:rFonts w:ascii="Verdana" w:hAnsi="Verdana" w:cs="Arial"/>
          <w:sz w:val="22"/>
          <w:szCs w:val="22"/>
        </w:rPr>
        <w:t>exonerativa</w:t>
      </w:r>
      <w:proofErr w:type="spellEnd"/>
      <w:r w:rsidR="006F1E04" w:rsidRPr="005F364C">
        <w:rPr>
          <w:rFonts w:ascii="Verdana" w:hAnsi="Verdana" w:cs="Arial"/>
          <w:sz w:val="22"/>
          <w:szCs w:val="22"/>
        </w:rPr>
        <w:t xml:space="preserve"> de responsabilidad</w:t>
      </w:r>
      <w:r w:rsidR="00C96AB5" w:rsidRPr="005F364C">
        <w:rPr>
          <w:rFonts w:ascii="Verdana" w:hAnsi="Verdana" w:cs="Arial"/>
          <w:sz w:val="22"/>
          <w:szCs w:val="22"/>
        </w:rPr>
        <w:t xml:space="preserve">, al contrario, la sancionada relató en la fase de investigación, que se presentaron inconvenientes </w:t>
      </w:r>
      <w:r w:rsidR="00D52194" w:rsidRPr="005F364C">
        <w:rPr>
          <w:rFonts w:ascii="Verdana" w:hAnsi="Verdana" w:cs="Arial"/>
          <w:sz w:val="22"/>
          <w:szCs w:val="22"/>
          <w:highlight w:val="yellow"/>
        </w:rPr>
        <w:fldChar w:fldCharType="begin"/>
      </w:r>
      <w:r w:rsidR="00D52194" w:rsidRPr="005F364C">
        <w:rPr>
          <w:rFonts w:ascii="Verdana" w:hAnsi="Verdana" w:cs="Arial"/>
          <w:sz w:val="22"/>
          <w:szCs w:val="22"/>
          <w:highlight w:val="yellow"/>
        </w:rPr>
        <w:instrText xml:space="preserve"> MERGEFIELD Argumento_por_no_haber_respondido_a_tiem </w:instrText>
      </w:r>
      <w:r w:rsidR="00D52194" w:rsidRPr="005F364C">
        <w:rPr>
          <w:rFonts w:ascii="Verdana" w:hAnsi="Verdana" w:cs="Arial"/>
          <w:sz w:val="22"/>
          <w:szCs w:val="22"/>
          <w:highlight w:val="yellow"/>
        </w:rPr>
        <w:fldChar w:fldCharType="separate"/>
      </w:r>
      <w:r w:rsidR="009D1799">
        <w:rPr>
          <w:rFonts w:ascii="Verdana" w:hAnsi="Verdana" w:cs="Arial"/>
          <w:noProof/>
          <w:sz w:val="22"/>
          <w:szCs w:val="22"/>
          <w:highlight w:val="yellow"/>
        </w:rPr>
        <w:t xml:space="preserve">undefined</w:t>
      </w:r>
      <w:r w:rsidR="002073F5">
        <w:rPr>
          <w:rFonts w:ascii="Verdana" w:hAnsi="Verdana" w:cs="Arial"/>
          <w:noProof/>
          <w:sz w:val="22"/>
          <w:szCs w:val="22"/>
          <w:highlight w:val="yellow"/>
        </w:rPr>
        <w:t/>
      </w:r>
      <w:r w:rsidR="009D1799">
        <w:rPr>
          <w:rFonts w:ascii="Verdana" w:hAnsi="Verdana" w:cs="Arial"/>
          <w:noProof/>
          <w:sz w:val="22"/>
          <w:szCs w:val="22"/>
          <w:highlight w:val="yellow"/>
        </w:rPr>
        <w:t/>
      </w:r>
      <w:r w:rsidR="00D52194" w:rsidRPr="005F364C">
        <w:rPr>
          <w:rFonts w:ascii="Verdana" w:hAnsi="Verdana" w:cs="Arial"/>
          <w:sz w:val="22"/>
          <w:szCs w:val="22"/>
          <w:highlight w:val="yellow"/>
        </w:rPr>
        <w:fldChar w:fldCharType="end"/>
      </w:r>
      <w:r w:rsidR="00C96AB5" w:rsidRPr="005F364C">
        <w:rPr>
          <w:rFonts w:ascii="Verdana" w:hAnsi="Verdana" w:cs="Arial"/>
          <w:sz w:val="22"/>
          <w:szCs w:val="22"/>
        </w:rPr>
        <w:t xml:space="preserve"> Por lo tanto y</w:t>
      </w:r>
      <w:r w:rsidR="00C10851" w:rsidRPr="005F364C">
        <w:rPr>
          <w:rFonts w:ascii="Verdana" w:hAnsi="Verdana" w:cs="Arial"/>
          <w:sz w:val="22"/>
          <w:szCs w:val="22"/>
        </w:rPr>
        <w:t xml:space="preserve"> </w:t>
      </w:r>
      <w:r w:rsidR="00F36BB6" w:rsidRPr="005F364C">
        <w:rPr>
          <w:rFonts w:ascii="Verdana" w:hAnsi="Verdana" w:cs="Arial"/>
          <w:sz w:val="22"/>
          <w:szCs w:val="22"/>
        </w:rPr>
        <w:t>a pesar de que</w:t>
      </w:r>
      <w:r w:rsidR="00C10851" w:rsidRPr="005F364C">
        <w:rPr>
          <w:rFonts w:ascii="Verdana" w:hAnsi="Verdana" w:cs="Arial"/>
          <w:sz w:val="22"/>
          <w:szCs w:val="22"/>
        </w:rPr>
        <w:t xml:space="preserve"> tanto en los descargos mencion</w:t>
      </w:r>
      <w:r w:rsidR="00DD6CDB" w:rsidRPr="005F364C">
        <w:rPr>
          <w:rFonts w:ascii="Verdana" w:hAnsi="Verdana" w:cs="Arial"/>
          <w:sz w:val="22"/>
          <w:szCs w:val="22"/>
        </w:rPr>
        <w:t xml:space="preserve">ó una causal </w:t>
      </w:r>
      <w:r w:rsidR="00DD6CDB" w:rsidRPr="005F364C">
        <w:rPr>
          <w:rFonts w:ascii="Verdana" w:hAnsi="Verdana" w:cs="Arial"/>
          <w:sz w:val="22"/>
          <w:szCs w:val="22"/>
          <w:highlight w:val="cyan"/>
        </w:rPr>
        <w:t>caso fortuito, como es la pérdida del mensaje en el que se le hizo el requerimiento</w:t>
      </w:r>
      <w:r w:rsidR="00DD6CDB" w:rsidRPr="005F364C">
        <w:rPr>
          <w:rFonts w:ascii="Verdana" w:hAnsi="Verdana" w:cs="Arial"/>
          <w:sz w:val="22"/>
          <w:szCs w:val="22"/>
        </w:rPr>
        <w:t>, mediante al oficio radicado</w:t>
      </w:r>
      <w:r w:rsidR="00F36BB6" w:rsidRPr="005F364C">
        <w:rPr>
          <w:rFonts w:ascii="Verdana" w:hAnsi="Verdana" w:cs="Arial"/>
          <w:sz w:val="22"/>
          <w:szCs w:val="22"/>
        </w:rPr>
        <w:t xml:space="preserve"> </w:t>
      </w:r>
      <w:r w:rsidR="00DD6CDB" w:rsidRPr="005F364C">
        <w:rPr>
          <w:rFonts w:ascii="Verdana" w:eastAsia="Times New Roman" w:hAnsi="Verdana" w:cs="Arial"/>
          <w:bCs/>
          <w:sz w:val="22"/>
          <w:szCs w:val="22"/>
          <w:lang w:val="es-CO" w:eastAsia="es-ES_tradnl"/>
        </w:rPr>
        <w:t xml:space="preserve">con el número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Radicado_no_en_el_que_se_justifica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INDEFINIDO</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D52194" w:rsidRPr="005F364C">
        <w:rPr>
          <w:rFonts w:ascii="Verdana" w:eastAsia="Times New Roman" w:hAnsi="Verdana" w:cs="Arial"/>
          <w:bCs/>
          <w:sz w:val="22"/>
          <w:szCs w:val="22"/>
          <w:highlight w:val="yellow"/>
          <w:lang w:val="es-CO" w:eastAsia="es-ES_tradnl"/>
        </w:rPr>
        <w:fldChar w:fldCharType="end"/>
      </w:r>
      <w:r w:rsidR="00D52194" w:rsidRPr="005F364C">
        <w:rPr>
          <w:rFonts w:ascii="Verdana" w:eastAsia="Times New Roman" w:hAnsi="Verdana" w:cs="Arial"/>
          <w:bCs/>
          <w:sz w:val="22"/>
          <w:szCs w:val="22"/>
          <w:lang w:val="es-CO" w:eastAsia="es-ES_tradnl"/>
        </w:rPr>
        <w:t xml:space="preserve"> </w:t>
      </w:r>
      <w:r w:rsidR="00DD6CDB" w:rsidRPr="005F364C">
        <w:rPr>
          <w:rFonts w:ascii="Verdana" w:eastAsia="Times New Roman" w:hAnsi="Verdana" w:cs="Arial"/>
          <w:bCs/>
          <w:sz w:val="22"/>
          <w:szCs w:val="22"/>
          <w:lang w:val="es-CO" w:eastAsia="es-ES_tradnl"/>
        </w:rPr>
        <w:t xml:space="preserve">del </w:t>
      </w:r>
      <w:r w:rsidR="00D52194" w:rsidRPr="005F364C">
        <w:rPr>
          <w:rFonts w:ascii="Verdana" w:eastAsia="Times New Roman" w:hAnsi="Verdana" w:cs="Arial"/>
          <w:bCs/>
          <w:sz w:val="22"/>
          <w:szCs w:val="22"/>
          <w:highlight w:val="yellow"/>
          <w:lang w:val="es-CO" w:eastAsia="es-ES_tradnl"/>
        </w:rPr>
        <w:fldChar w:fldCharType="begin"/>
      </w:r>
      <w:r w:rsidR="00D52194" w:rsidRPr="005F364C">
        <w:rPr>
          <w:rFonts w:ascii="Verdana" w:eastAsia="Times New Roman" w:hAnsi="Verdana" w:cs="Arial"/>
          <w:bCs/>
          <w:sz w:val="22"/>
          <w:szCs w:val="22"/>
          <w:highlight w:val="yellow"/>
          <w:lang w:val="es-CO" w:eastAsia="es-ES_tradnl"/>
        </w:rPr>
        <w:instrText xml:space="preserve"> MERGEFIELD Fecha_del_radicado_en_el_que_se_justific </w:instrText>
      </w:r>
      <w:r w:rsidR="00D52194" w:rsidRPr="005F364C">
        <w:rPr>
          <w:rFonts w:ascii="Verdana" w:eastAsia="Times New Roman" w:hAnsi="Verdana" w:cs="Arial"/>
          <w:bCs/>
          <w:sz w:val="22"/>
          <w:szCs w:val="22"/>
          <w:highlight w:val="yellow"/>
          <w:lang w:val="es-CO" w:eastAsia="es-ES_tradnl"/>
        </w:rPr>
        <w:fldChar w:fldCharType="separate"/>
      </w:r>
      <w:r w:rsidR="009D1799">
        <w:rPr>
          <w:rFonts w:ascii="Verdana" w:eastAsia="Times New Roman" w:hAnsi="Verdana" w:cs="Arial"/>
          <w:bCs/>
          <w:noProof/>
          <w:sz w:val="22"/>
          <w:szCs w:val="22"/>
          <w:highlight w:val="yellow"/>
          <w:lang w:val="es-CO" w:eastAsia="es-ES_tradnl"/>
        </w:rPr>
        <w:t xml:space="preserve">INDEFINIDO</w:t>
      </w:r>
      <w:r w:rsidR="002073F5">
        <w:rPr>
          <w:rFonts w:ascii="Verdana" w:eastAsia="Times New Roman" w:hAnsi="Verdana" w:cs="Arial"/>
          <w:bCs/>
          <w:noProof/>
          <w:sz w:val="22"/>
          <w:szCs w:val="22"/>
          <w:highlight w:val="yellow"/>
          <w:lang w:val="es-CO" w:eastAsia="es-ES_tradnl"/>
        </w:rPr>
        <w:t/>
      </w:r>
      <w:r w:rsidR="009D1799">
        <w:rPr>
          <w:rFonts w:ascii="Verdana" w:eastAsia="Times New Roman" w:hAnsi="Verdana" w:cs="Arial"/>
          <w:bCs/>
          <w:noProof/>
          <w:sz w:val="22"/>
          <w:szCs w:val="22"/>
          <w:highlight w:val="yellow"/>
          <w:lang w:val="es-CO" w:eastAsia="es-ES_tradnl"/>
        </w:rPr>
        <w:t/>
      </w:r>
      <w:r w:rsidR="00D52194" w:rsidRPr="005F364C">
        <w:rPr>
          <w:rFonts w:ascii="Verdana" w:eastAsia="Times New Roman" w:hAnsi="Verdana" w:cs="Arial"/>
          <w:bCs/>
          <w:sz w:val="22"/>
          <w:szCs w:val="22"/>
          <w:highlight w:val="yellow"/>
          <w:lang w:val="es-CO" w:eastAsia="es-ES_tradnl"/>
        </w:rPr>
        <w:fldChar w:fldCharType="end"/>
      </w:r>
      <w:r w:rsidR="00DD6CDB" w:rsidRPr="005F364C">
        <w:rPr>
          <w:rFonts w:ascii="Verdana" w:hAnsi="Verdana" w:cs="Arial"/>
          <w:sz w:val="22"/>
          <w:szCs w:val="22"/>
        </w:rPr>
        <w:t xml:space="preserve">, </w:t>
      </w:r>
      <w:r w:rsidR="00C10851" w:rsidRPr="005F364C">
        <w:rPr>
          <w:rFonts w:ascii="Verdana" w:hAnsi="Verdana" w:cs="Arial"/>
          <w:sz w:val="22"/>
          <w:szCs w:val="22"/>
        </w:rPr>
        <w:t>pero no l</w:t>
      </w:r>
      <w:r w:rsidR="00DD6CDB" w:rsidRPr="005F364C">
        <w:rPr>
          <w:rFonts w:ascii="Verdana" w:hAnsi="Verdana" w:cs="Arial"/>
          <w:sz w:val="22"/>
          <w:szCs w:val="22"/>
        </w:rPr>
        <w:t>a</w:t>
      </w:r>
      <w:r w:rsidR="00C10851" w:rsidRPr="005F364C">
        <w:rPr>
          <w:rFonts w:ascii="Verdana" w:hAnsi="Verdana" w:cs="Arial"/>
          <w:sz w:val="22"/>
          <w:szCs w:val="22"/>
        </w:rPr>
        <w:t xml:space="preserve"> desarrolla, argumenta ni l</w:t>
      </w:r>
      <w:r w:rsidR="00DD6CDB" w:rsidRPr="005F364C">
        <w:rPr>
          <w:rFonts w:ascii="Verdana" w:hAnsi="Verdana" w:cs="Arial"/>
          <w:sz w:val="22"/>
          <w:szCs w:val="22"/>
        </w:rPr>
        <w:t>a</w:t>
      </w:r>
      <w:r w:rsidR="00C10851" w:rsidRPr="005F364C">
        <w:rPr>
          <w:rFonts w:ascii="Verdana" w:hAnsi="Verdana" w:cs="Arial"/>
          <w:sz w:val="22"/>
          <w:szCs w:val="22"/>
        </w:rPr>
        <w:t xml:space="preserve"> prueba</w:t>
      </w:r>
      <w:r w:rsidR="00D237C6" w:rsidRPr="005F364C">
        <w:rPr>
          <w:rFonts w:ascii="Verdana" w:hAnsi="Verdana" w:cs="Arial"/>
          <w:sz w:val="22"/>
          <w:szCs w:val="22"/>
        </w:rPr>
        <w:t xml:space="preserve"> porque inclusive la argumentación se enfocó en establecer que en desarrollo de una función de inspección no hay lugar a la imposición de una sanción. </w:t>
      </w:r>
    </w:p>
    <w:p w14:paraId="605FAC82" w14:textId="77777777" w:rsidR="00EF63EE" w:rsidRPr="005F364C" w:rsidRDefault="00EF63EE" w:rsidP="000902D7">
      <w:pPr>
        <w:ind w:right="28"/>
        <w:jc w:val="both"/>
        <w:rPr>
          <w:rFonts w:ascii="Verdana" w:hAnsi="Verdana" w:cs="Arial"/>
          <w:sz w:val="22"/>
          <w:szCs w:val="22"/>
        </w:rPr>
      </w:pPr>
    </w:p>
    <w:p w14:paraId="5169F362" w14:textId="77777777" w:rsidR="0018472E" w:rsidRPr="005F364C" w:rsidRDefault="0018472E" w:rsidP="0018472E">
      <w:pPr>
        <w:widowControl w:val="0"/>
        <w:ind w:right="27"/>
        <w:jc w:val="both"/>
        <w:rPr>
          <w:rFonts w:ascii="Verdana" w:eastAsia="Arial" w:hAnsi="Verdana" w:cs="Arial"/>
          <w:sz w:val="22"/>
          <w:szCs w:val="22"/>
          <w:lang w:val="es-CO"/>
        </w:rPr>
      </w:pPr>
      <w:r w:rsidRPr="005F364C">
        <w:rPr>
          <w:rFonts w:ascii="Verdana" w:eastAsia="Arial" w:hAnsi="Verdana" w:cs="Arial"/>
          <w:sz w:val="22"/>
          <w:szCs w:val="22"/>
          <w:lang w:val="es-CO"/>
        </w:rPr>
        <w:t xml:space="preserve">Así entonces, se hace necesario reiterar que los requerimientos emitidos deben ser acatados en el tiempo señalado y conforme a lo establecido, so pena de las sanciones administrativas a que haya lugar por la inobservancia de los mismos, de acuerdo con lo dispuesto en las normas imputadas, siendo estos de obligatorio cumplimiento y, por tanto, los vigilados deben acatarlos en los términos y dentro de la oportunidad concedida por la administración, pues se insiste, no se trata de una mera potestad del agente del mercado de atenderlos, sino que se erige como una orden que tiene como finalidad verificar una situación que puede o no estar poniendo en riesgo los derechos de los consumidores. </w:t>
      </w:r>
    </w:p>
    <w:p w14:paraId="68AACF9D" w14:textId="77777777" w:rsidR="0018472E" w:rsidRPr="005F364C" w:rsidRDefault="00F50825" w:rsidP="0018472E">
      <w:pPr>
        <w:pStyle w:val="NormalWeb"/>
        <w:jc w:val="both"/>
        <w:rPr>
          <w:rFonts w:ascii="Verdana" w:eastAsia="Arial" w:hAnsi="Verdana" w:cs="Arial"/>
          <w:sz w:val="22"/>
          <w:szCs w:val="22"/>
          <w:lang w:val="es-CO"/>
        </w:rPr>
      </w:pPr>
      <w:r w:rsidRPr="005F364C">
        <w:rPr>
          <w:rFonts w:ascii="Verdana" w:hAnsi="Verdana" w:cs="Arial"/>
          <w:sz w:val="22"/>
          <w:szCs w:val="22"/>
          <w:lang w:val="es-CO"/>
        </w:rPr>
        <w:t>E</w:t>
      </w:r>
      <w:r w:rsidR="0018472E" w:rsidRPr="005F364C">
        <w:rPr>
          <w:rFonts w:ascii="Verdana" w:hAnsi="Verdana" w:cs="Arial"/>
          <w:sz w:val="22"/>
          <w:szCs w:val="22"/>
          <w:lang w:val="es-CO"/>
        </w:rPr>
        <w:t>n consideración de lo expuesto,</w:t>
      </w:r>
      <w:r w:rsidRPr="005F364C">
        <w:rPr>
          <w:rFonts w:ascii="Verdana" w:hAnsi="Verdana" w:cs="Arial"/>
          <w:sz w:val="22"/>
          <w:szCs w:val="22"/>
          <w:lang w:val="es-CO"/>
        </w:rPr>
        <w:t xml:space="preserve"> este Despacho concluye </w:t>
      </w:r>
      <w:r w:rsidR="005B77F1" w:rsidRPr="005F364C">
        <w:rPr>
          <w:rFonts w:ascii="Verdana" w:hAnsi="Verdana" w:cs="Arial"/>
          <w:sz w:val="22"/>
          <w:szCs w:val="22"/>
          <w:lang w:val="es-CO"/>
        </w:rPr>
        <w:t>que,</w:t>
      </w:r>
      <w:r w:rsidRPr="005F364C">
        <w:rPr>
          <w:rFonts w:ascii="Verdana" w:hAnsi="Verdana" w:cs="Arial"/>
          <w:sz w:val="22"/>
          <w:szCs w:val="22"/>
          <w:lang w:val="es-CO"/>
        </w:rPr>
        <w:t xml:space="preserve"> </w:t>
      </w:r>
      <w:r w:rsidR="000E1FB3" w:rsidRPr="005F364C">
        <w:rPr>
          <w:rFonts w:ascii="Verdana" w:hAnsi="Verdana" w:cs="Arial"/>
          <w:sz w:val="22"/>
          <w:szCs w:val="22"/>
          <w:lang w:val="es-CO"/>
        </w:rPr>
        <w:t>si existía mérito, no solo para iniciar el procedimiento sancionatorio, sino también para proferir la resolución sancionatoria</w:t>
      </w:r>
      <w:r w:rsidR="00CF76FC" w:rsidRPr="005F364C">
        <w:rPr>
          <w:rFonts w:ascii="Verdana" w:hAnsi="Verdana" w:cs="Arial"/>
          <w:sz w:val="22"/>
          <w:szCs w:val="22"/>
          <w:lang w:val="es-CO"/>
        </w:rPr>
        <w:t>;</w:t>
      </w:r>
      <w:r w:rsidR="00B02E4D" w:rsidRPr="005F364C">
        <w:rPr>
          <w:rFonts w:ascii="Verdana" w:hAnsi="Verdana" w:cs="Arial"/>
          <w:sz w:val="22"/>
          <w:szCs w:val="22"/>
          <w:lang w:val="es-CO"/>
        </w:rPr>
        <w:t xml:space="preserve"> </w:t>
      </w:r>
      <w:r w:rsidR="00DD6CDB" w:rsidRPr="005F364C">
        <w:rPr>
          <w:rFonts w:ascii="Verdana" w:hAnsi="Verdana" w:cs="Arial"/>
          <w:sz w:val="22"/>
          <w:szCs w:val="22"/>
          <w:lang w:val="es-CO"/>
        </w:rPr>
        <w:t xml:space="preserve">y que en ningún caso se presentó la recurrida falta de motivación por error de derecho, </w:t>
      </w:r>
      <w:r w:rsidR="008915ED" w:rsidRPr="005F364C">
        <w:rPr>
          <w:rFonts w:ascii="Verdana" w:hAnsi="Verdana" w:cs="Arial"/>
          <w:sz w:val="22"/>
          <w:szCs w:val="22"/>
          <w:lang w:val="es-CO"/>
        </w:rPr>
        <w:t>raz</w:t>
      </w:r>
      <w:r w:rsidR="00DD6CDB" w:rsidRPr="005F364C">
        <w:rPr>
          <w:rFonts w:ascii="Verdana" w:hAnsi="Verdana" w:cs="Arial"/>
          <w:sz w:val="22"/>
          <w:szCs w:val="22"/>
          <w:lang w:val="es-CO"/>
        </w:rPr>
        <w:t>o</w:t>
      </w:r>
      <w:r w:rsidR="008915ED" w:rsidRPr="005F364C">
        <w:rPr>
          <w:rFonts w:ascii="Verdana" w:hAnsi="Verdana" w:cs="Arial"/>
          <w:sz w:val="22"/>
          <w:szCs w:val="22"/>
          <w:lang w:val="es-CO"/>
        </w:rPr>
        <w:t>n</w:t>
      </w:r>
      <w:r w:rsidR="00DD6CDB" w:rsidRPr="005F364C">
        <w:rPr>
          <w:rFonts w:ascii="Verdana" w:hAnsi="Verdana" w:cs="Arial"/>
          <w:sz w:val="22"/>
          <w:szCs w:val="22"/>
          <w:lang w:val="es-CO"/>
        </w:rPr>
        <w:t>es</w:t>
      </w:r>
      <w:r w:rsidR="008915ED" w:rsidRPr="005F364C">
        <w:rPr>
          <w:rFonts w:ascii="Verdana" w:hAnsi="Verdana" w:cs="Arial"/>
          <w:sz w:val="22"/>
          <w:szCs w:val="22"/>
          <w:lang w:val="es-CO"/>
        </w:rPr>
        <w:t xml:space="preserve"> por la</w:t>
      </w:r>
      <w:r w:rsidR="00DD6CDB" w:rsidRPr="005F364C">
        <w:rPr>
          <w:rFonts w:ascii="Verdana" w:hAnsi="Verdana" w:cs="Arial"/>
          <w:sz w:val="22"/>
          <w:szCs w:val="22"/>
          <w:lang w:val="es-CO"/>
        </w:rPr>
        <w:t>s</w:t>
      </w:r>
      <w:r w:rsidR="008915ED" w:rsidRPr="005F364C">
        <w:rPr>
          <w:rFonts w:ascii="Verdana" w:hAnsi="Verdana" w:cs="Arial"/>
          <w:sz w:val="22"/>
          <w:szCs w:val="22"/>
          <w:lang w:val="es-CO"/>
        </w:rPr>
        <w:t xml:space="preserve"> cual</w:t>
      </w:r>
      <w:r w:rsidR="00DD6CDB" w:rsidRPr="005F364C">
        <w:rPr>
          <w:rFonts w:ascii="Verdana" w:hAnsi="Verdana" w:cs="Arial"/>
          <w:sz w:val="22"/>
          <w:szCs w:val="22"/>
          <w:lang w:val="es-CO"/>
        </w:rPr>
        <w:t>es</w:t>
      </w:r>
      <w:r w:rsidR="000E1FB3" w:rsidRPr="005F364C">
        <w:rPr>
          <w:rFonts w:ascii="Verdana" w:hAnsi="Verdana" w:cs="Arial"/>
          <w:sz w:val="22"/>
          <w:szCs w:val="22"/>
          <w:lang w:val="es-CO"/>
        </w:rPr>
        <w:t xml:space="preserve">, </w:t>
      </w:r>
      <w:r w:rsidR="0018472E" w:rsidRPr="005F364C">
        <w:rPr>
          <w:rFonts w:ascii="Verdana" w:hAnsi="Verdana" w:cs="Arial"/>
          <w:sz w:val="22"/>
          <w:szCs w:val="22"/>
          <w:lang w:val="es-CO"/>
        </w:rPr>
        <w:t xml:space="preserve">los argumentos de la sancionada no están llamados a prosperar. </w:t>
      </w:r>
    </w:p>
    <w:p w14:paraId="7BEBB224" w14:textId="77777777" w:rsidR="009C311C" w:rsidRPr="005F364C" w:rsidRDefault="00CA0767" w:rsidP="00CA0767">
      <w:pPr>
        <w:numPr>
          <w:ilvl w:val="1"/>
          <w:numId w:val="11"/>
        </w:numPr>
        <w:rPr>
          <w:rFonts w:ascii="Verdana" w:eastAsia="Times New Roman" w:hAnsi="Verdana" w:cs="Arial"/>
          <w:b/>
          <w:bCs/>
          <w:sz w:val="22"/>
          <w:szCs w:val="22"/>
          <w:lang w:val="es-CO" w:eastAsia="es-ES_tradnl"/>
        </w:rPr>
      </w:pPr>
      <w:r w:rsidRPr="005F364C">
        <w:rPr>
          <w:rFonts w:ascii="Verdana" w:eastAsia="Times New Roman" w:hAnsi="Verdana" w:cs="Arial"/>
          <w:b/>
          <w:bCs/>
          <w:sz w:val="22"/>
          <w:szCs w:val="22"/>
          <w:lang w:val="es-CO" w:eastAsia="es-ES_tradnl"/>
        </w:rPr>
        <w:t xml:space="preserve">Consideraciones acerca de los argumentos expuestos por la recurrente relacionados con </w:t>
      </w:r>
      <w:r w:rsidR="00DD108C" w:rsidRPr="005F364C">
        <w:rPr>
          <w:rFonts w:ascii="Verdana" w:eastAsia="Times New Roman" w:hAnsi="Verdana" w:cs="Arial"/>
          <w:b/>
          <w:bCs/>
          <w:sz w:val="22"/>
          <w:szCs w:val="22"/>
          <w:lang w:val="es-CO" w:eastAsia="es-ES_tradnl"/>
        </w:rPr>
        <w:t>los criterios de dosificación de la sanción impuesta.</w:t>
      </w:r>
    </w:p>
    <w:p w14:paraId="1C1E15CD" w14:textId="77777777" w:rsidR="0035521E" w:rsidRPr="005F364C" w:rsidRDefault="0035521E" w:rsidP="0035521E">
      <w:pPr>
        <w:rPr>
          <w:rFonts w:ascii="Verdana" w:eastAsia="Times New Roman" w:hAnsi="Verdana" w:cs="Arial"/>
          <w:b/>
          <w:bCs/>
          <w:sz w:val="22"/>
          <w:szCs w:val="22"/>
          <w:lang w:val="es-CO" w:eastAsia="es-ES_tradnl"/>
        </w:rPr>
      </w:pPr>
    </w:p>
    <w:p w14:paraId="493723BA" w14:textId="33EFA381" w:rsidR="0035521E" w:rsidRPr="005F364C" w:rsidRDefault="00DD6CDB" w:rsidP="00A9366D">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La sancionad</w:t>
      </w:r>
      <w:r w:rsidR="00F36BB6"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señala que e</w:t>
      </w:r>
      <w:r w:rsidR="0035521E" w:rsidRPr="005F364C">
        <w:rPr>
          <w:rFonts w:ascii="Verdana" w:eastAsia="Times New Roman" w:hAnsi="Verdana" w:cs="Arial"/>
          <w:sz w:val="22"/>
          <w:szCs w:val="22"/>
          <w:lang w:val="es-CO" w:eastAsia="es-ES_tradnl"/>
        </w:rPr>
        <w:t>n este caso</w:t>
      </w:r>
      <w:r w:rsidR="00F36BB6" w:rsidRPr="005F364C">
        <w:rPr>
          <w:rFonts w:ascii="Verdana" w:eastAsia="Times New Roman" w:hAnsi="Verdana" w:cs="Arial"/>
          <w:sz w:val="22"/>
          <w:szCs w:val="22"/>
          <w:lang w:val="es-CO" w:eastAsia="es-ES_tradnl"/>
        </w:rPr>
        <w:t>,</w:t>
      </w:r>
      <w:r w:rsidRPr="005F364C">
        <w:rPr>
          <w:rFonts w:ascii="Verdana" w:eastAsia="Times New Roman" w:hAnsi="Verdana" w:cs="Arial"/>
          <w:sz w:val="22"/>
          <w:szCs w:val="22"/>
          <w:lang w:val="es-CO" w:eastAsia="es-ES_tradnl"/>
        </w:rPr>
        <w:t xml:space="preserve"> esta</w:t>
      </w:r>
      <w:r w:rsidR="0035521E" w:rsidRPr="005F364C">
        <w:rPr>
          <w:rFonts w:ascii="Verdana" w:eastAsia="Times New Roman" w:hAnsi="Verdana" w:cs="Arial"/>
          <w:sz w:val="22"/>
          <w:szCs w:val="22"/>
          <w:lang w:val="es-CO" w:eastAsia="es-ES_tradnl"/>
        </w:rPr>
        <w:t xml:space="preserve"> Dirección </w:t>
      </w:r>
      <w:r w:rsidRPr="005F364C">
        <w:rPr>
          <w:rFonts w:ascii="Verdana" w:eastAsia="Times New Roman" w:hAnsi="Verdana" w:cs="Arial"/>
          <w:sz w:val="22"/>
          <w:szCs w:val="22"/>
          <w:lang w:val="es-CO" w:eastAsia="es-ES_tradnl"/>
        </w:rPr>
        <w:t xml:space="preserve">incurre en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Argumento_1_sobre_la_dosificación_de_la_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undefined</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A9366D" w:rsidRPr="005F364C">
        <w:rPr>
          <w:rFonts w:ascii="Verdana" w:eastAsia="Times New Roman" w:hAnsi="Verdana" w:cs="Arial"/>
          <w:sz w:val="22"/>
          <w:szCs w:val="22"/>
          <w:highlight w:val="yellow"/>
          <w:lang w:val="es-CO" w:eastAsia="es-ES_tradnl"/>
        </w:rPr>
        <w:fldChar w:fldCharType="end"/>
      </w:r>
    </w:p>
    <w:p w14:paraId="636270A2" w14:textId="77777777" w:rsidR="0035521E" w:rsidRPr="005F364C" w:rsidRDefault="0035521E" w:rsidP="0035521E">
      <w:pPr>
        <w:rPr>
          <w:rFonts w:ascii="Verdana" w:eastAsia="Times New Roman" w:hAnsi="Verdana" w:cs="Arial"/>
          <w:sz w:val="22"/>
          <w:szCs w:val="22"/>
          <w:lang w:val="es-CO" w:eastAsia="es-ES_tradnl"/>
        </w:rPr>
      </w:pPr>
    </w:p>
    <w:p w14:paraId="5287DD6D" w14:textId="5585016D" w:rsidR="0035521E" w:rsidRPr="005F364C" w:rsidRDefault="0035521E" w:rsidP="00DD6CDB">
      <w:pPr>
        <w:jc w:val="both"/>
        <w:rPr>
          <w:rFonts w:ascii="Verdana" w:eastAsia="Times New Roman" w:hAnsi="Verdana" w:cs="Arial"/>
          <w:sz w:val="22"/>
          <w:szCs w:val="22"/>
          <w:lang w:val="es-CO" w:eastAsia="es-ES_tradnl"/>
        </w:rPr>
      </w:pPr>
      <w:r w:rsidRPr="005F364C">
        <w:rPr>
          <w:rFonts w:ascii="Verdana" w:eastAsia="Times New Roman" w:hAnsi="Verdana" w:cs="Arial"/>
          <w:sz w:val="22"/>
          <w:szCs w:val="22"/>
          <w:lang w:val="es-CO" w:eastAsia="es-ES_tradnl"/>
        </w:rPr>
        <w:t>Por otra parte, indica</w:t>
      </w:r>
      <w:r w:rsidR="00DD6CDB" w:rsidRPr="005F364C">
        <w:rPr>
          <w:rFonts w:ascii="Verdana" w:eastAsia="Times New Roman" w:hAnsi="Verdana" w:cs="Arial"/>
          <w:sz w:val="22"/>
          <w:szCs w:val="22"/>
          <w:lang w:val="es-CO" w:eastAsia="es-ES_tradnl"/>
        </w:rPr>
        <w:t xml:space="preserve"> la sancionada que </w:t>
      </w:r>
      <w:r w:rsidR="00A9366D" w:rsidRPr="005F364C">
        <w:rPr>
          <w:rFonts w:ascii="Verdana" w:eastAsia="Times New Roman" w:hAnsi="Verdana" w:cs="Arial"/>
          <w:sz w:val="22"/>
          <w:szCs w:val="22"/>
          <w:highlight w:val="yellow"/>
          <w:lang w:val="es-CO" w:eastAsia="es-ES_tradnl"/>
        </w:rPr>
        <w:fldChar w:fldCharType="begin"/>
      </w:r>
      <w:r w:rsidR="00A9366D" w:rsidRPr="005F364C">
        <w:rPr>
          <w:rFonts w:ascii="Verdana" w:eastAsia="Times New Roman" w:hAnsi="Verdana" w:cs="Arial"/>
          <w:sz w:val="22"/>
          <w:szCs w:val="22"/>
          <w:highlight w:val="yellow"/>
          <w:lang w:val="es-CO" w:eastAsia="es-ES_tradnl"/>
        </w:rPr>
        <w:instrText xml:space="preserve"> MERGEFIELD Argumento_2_sobre_la_dosificación_de_la_ </w:instrText>
      </w:r>
      <w:r w:rsidR="00A9366D"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undefined</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A9366D" w:rsidRPr="005F364C">
        <w:rPr>
          <w:rFonts w:ascii="Verdana" w:eastAsia="Times New Roman" w:hAnsi="Verdana" w:cs="Arial"/>
          <w:sz w:val="22"/>
          <w:szCs w:val="22"/>
          <w:highlight w:val="yellow"/>
          <w:lang w:val="es-CO" w:eastAsia="es-ES_tradnl"/>
        </w:rPr>
        <w:fldChar w:fldCharType="end"/>
      </w:r>
    </w:p>
    <w:p w14:paraId="414691FD" w14:textId="77777777" w:rsidR="0035521E" w:rsidRPr="005F364C" w:rsidRDefault="0035521E" w:rsidP="0035521E">
      <w:pPr>
        <w:rPr>
          <w:rFonts w:ascii="Verdana" w:eastAsia="Times New Roman" w:hAnsi="Verdana" w:cs="Arial"/>
          <w:sz w:val="22"/>
          <w:szCs w:val="22"/>
          <w:lang w:val="es-CO" w:eastAsia="es-ES_tradnl"/>
        </w:rPr>
      </w:pPr>
    </w:p>
    <w:p w14:paraId="4B5B6642" w14:textId="6402F23C" w:rsidR="00A9366D" w:rsidRPr="005F364C" w:rsidRDefault="001F64FB" w:rsidP="00A812F0">
      <w:pPr>
        <w:widowControl w:val="0"/>
        <w:ind w:right="27"/>
        <w:contextualSpacing/>
        <w:jc w:val="both"/>
        <w:rPr>
          <w:rFonts w:ascii="Verdana" w:eastAsia="Times New Roman" w:hAnsi="Verdana" w:cs="Arial"/>
          <w:bCs/>
          <w:sz w:val="22"/>
          <w:szCs w:val="22"/>
        </w:rPr>
      </w:pPr>
      <w:bookmarkStart w:id="0" w:name="_Hlk146727835"/>
      <w:r w:rsidRPr="005F364C">
        <w:rPr>
          <w:rFonts w:ascii="Verdana" w:eastAsia="Times New Roman" w:hAnsi="Verdana" w:cs="Arial"/>
          <w:bCs/>
          <w:sz w:val="22"/>
          <w:szCs w:val="22"/>
        </w:rPr>
        <w:t>Al respecto, la sancionada indicó que</w:t>
      </w:r>
      <w:r w:rsidR="006E0F64" w:rsidRPr="005F364C">
        <w:rPr>
          <w:rFonts w:ascii="Verdana" w:eastAsia="Times New Roman" w:hAnsi="Verdana" w:cs="Arial"/>
          <w:bCs/>
          <w:sz w:val="22"/>
          <w:szCs w:val="22"/>
        </w:rPr>
        <w:t>,</w:t>
      </w:r>
      <w:r w:rsidR="003D54E8" w:rsidRPr="005F364C">
        <w:rPr>
          <w:rFonts w:ascii="Verdana" w:eastAsia="Times New Roman" w:hAnsi="Verdana" w:cs="Arial"/>
          <w:bCs/>
          <w:sz w:val="22"/>
          <w:szCs w:val="22"/>
        </w:rPr>
        <w:t xml:space="preserve"> a la sanción impuesta, la </w:t>
      </w:r>
      <w:r w:rsidR="00593560" w:rsidRPr="005F364C">
        <w:rPr>
          <w:rFonts w:ascii="Verdana" w:eastAsia="Times New Roman" w:hAnsi="Verdana" w:cs="Arial"/>
          <w:bCs/>
          <w:sz w:val="22"/>
          <w:szCs w:val="22"/>
        </w:rPr>
        <w:t>D</w:t>
      </w:r>
      <w:r w:rsidR="003D54E8" w:rsidRPr="005F364C">
        <w:rPr>
          <w:rFonts w:ascii="Verdana" w:eastAsia="Times New Roman" w:hAnsi="Verdana" w:cs="Arial"/>
          <w:bCs/>
          <w:sz w:val="22"/>
          <w:szCs w:val="22"/>
        </w:rPr>
        <w:t xml:space="preserve">irección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Argumento_3_sobre_la_dosificación_de_la_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 xml:space="preserve">undefined</w:t>
      </w:r>
      <w:r w:rsidR="002073F5">
        <w:rPr>
          <w:rFonts w:ascii="Verdana" w:eastAsia="Times New Roman" w:hAnsi="Verdana" w:cs="Arial"/>
          <w:bCs/>
          <w:noProof/>
          <w:sz w:val="22"/>
          <w:szCs w:val="22"/>
          <w:highlight w:val="yellow"/>
        </w:rPr>
        <w:t/>
      </w:r>
      <w:r w:rsidR="009D1799">
        <w:rPr>
          <w:rFonts w:ascii="Verdana" w:eastAsia="Times New Roman" w:hAnsi="Verdana" w:cs="Arial"/>
          <w:bCs/>
          <w:noProof/>
          <w:sz w:val="22"/>
          <w:szCs w:val="22"/>
          <w:highlight w:val="yellow"/>
        </w:rPr>
        <w:t/>
      </w:r>
      <w:r w:rsidR="00A9366D" w:rsidRPr="005F364C">
        <w:rPr>
          <w:rFonts w:ascii="Verdana" w:eastAsia="Times New Roman" w:hAnsi="Verdana" w:cs="Arial"/>
          <w:bCs/>
          <w:sz w:val="22"/>
          <w:szCs w:val="22"/>
          <w:highlight w:val="yellow"/>
        </w:rPr>
        <w:fldChar w:fldCharType="end"/>
      </w:r>
    </w:p>
    <w:p w14:paraId="0C6ED988" w14:textId="77777777" w:rsidR="001F64FB" w:rsidRPr="005F364C" w:rsidRDefault="001F64FB" w:rsidP="00A812F0">
      <w:pPr>
        <w:widowControl w:val="0"/>
        <w:ind w:right="27"/>
        <w:contextualSpacing/>
        <w:jc w:val="both"/>
        <w:rPr>
          <w:rFonts w:ascii="Verdana" w:eastAsia="Times New Roman" w:hAnsi="Verdana" w:cs="Arial"/>
          <w:bCs/>
          <w:sz w:val="22"/>
          <w:szCs w:val="22"/>
        </w:rPr>
      </w:pPr>
    </w:p>
    <w:p w14:paraId="139BEAEF" w14:textId="6329DF49" w:rsidR="00C91E58" w:rsidRPr="005F364C" w:rsidRDefault="00A812F0"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Bajo el criterio de la sancionada,</w:t>
      </w:r>
      <w:r w:rsidR="00C91E58" w:rsidRPr="005F364C">
        <w:rPr>
          <w:rFonts w:ascii="Verdana" w:eastAsia="Times New Roman" w:hAnsi="Verdana" w:cs="Arial"/>
          <w:bCs/>
          <w:sz w:val="22"/>
          <w:szCs w:val="22"/>
        </w:rPr>
        <w:t xml:space="preserve"> su actuar tardío</w:t>
      </w:r>
      <w:r w:rsidRPr="005F364C">
        <w:rPr>
          <w:rFonts w:ascii="Verdana" w:eastAsia="Times New Roman" w:hAnsi="Verdana" w:cs="Arial"/>
          <w:bCs/>
          <w:sz w:val="22"/>
          <w:szCs w:val="22"/>
        </w:rPr>
        <w:t xml:space="preserve"> no ocasionó un daño a los consumidores</w:t>
      </w:r>
      <w:r w:rsidR="002F4477"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rPr>
        <w:fldChar w:fldCharType="begin"/>
      </w:r>
      <w:r w:rsidR="00A9366D" w:rsidRPr="005F364C">
        <w:rPr>
          <w:rFonts w:ascii="Verdana" w:eastAsia="Times New Roman" w:hAnsi="Verdana" w:cs="Arial"/>
          <w:bCs/>
          <w:sz w:val="22"/>
          <w:szCs w:val="22"/>
        </w:rPr>
        <w:instrText xml:space="preserve"> MERGEFIELD Argumento_4_sobre_la_dosificación_de_la_ </w:instrText>
      </w:r>
      <w:r w:rsidR="00A9366D" w:rsidRPr="005F364C">
        <w:rPr>
          <w:rFonts w:ascii="Verdana" w:eastAsia="Times New Roman" w:hAnsi="Verdana" w:cs="Arial"/>
          <w:bCs/>
          <w:sz w:val="22"/>
          <w:szCs w:val="22"/>
        </w:rPr>
        <w:fldChar w:fldCharType="separate"/>
      </w:r>
      <w:r w:rsidR="009D1799">
        <w:rPr>
          <w:rFonts w:ascii="Verdana" w:eastAsia="Times New Roman" w:hAnsi="Verdana" w:cs="Arial"/>
          <w:bCs/>
          <w:noProof/>
          <w:sz w:val="22"/>
          <w:szCs w:val="22"/>
          <w:highlight w:val="yellow"/>
        </w:rPr>
        <w:t xml:space="preserve">undefined</w:t>
      </w:r>
      <w:r w:rsidR="002073F5" w:rsidRPr="009D1799">
        <w:rPr>
          <w:rFonts w:ascii="Verdana" w:eastAsia="Times New Roman" w:hAnsi="Verdana" w:cs="Arial"/>
          <w:bCs/>
          <w:noProof/>
          <w:sz w:val="22"/>
          <w:szCs w:val="22"/>
          <w:highlight w:val="yellow"/>
        </w:rPr>
        <w:t/>
      </w:r>
      <w:r w:rsidR="009D1799">
        <w:rPr>
          <w:rFonts w:ascii="Verdana" w:eastAsia="Times New Roman" w:hAnsi="Verdana" w:cs="Arial"/>
          <w:bCs/>
          <w:noProof/>
          <w:sz w:val="22"/>
          <w:szCs w:val="22"/>
        </w:rPr>
        <w:t/>
      </w:r>
      <w:r w:rsidR="00A9366D" w:rsidRPr="005F364C">
        <w:rPr>
          <w:rFonts w:ascii="Verdana" w:eastAsia="Times New Roman" w:hAnsi="Verdana" w:cs="Arial"/>
          <w:bCs/>
          <w:sz w:val="22"/>
          <w:szCs w:val="22"/>
        </w:rPr>
        <w:fldChar w:fldCharType="end"/>
      </w:r>
      <w:r w:rsidR="00A9366D" w:rsidRPr="005F364C">
        <w:rPr>
          <w:rFonts w:ascii="Verdana" w:eastAsia="Times New Roman" w:hAnsi="Verdana" w:cs="Arial"/>
          <w:bCs/>
          <w:sz w:val="22"/>
          <w:szCs w:val="22"/>
        </w:rPr>
        <w:t xml:space="preserve"> </w:t>
      </w:r>
      <w:r w:rsidR="002F4477" w:rsidRPr="005F364C">
        <w:rPr>
          <w:rFonts w:ascii="Verdana" w:eastAsia="Times New Roman" w:hAnsi="Verdana" w:cs="Arial"/>
          <w:bCs/>
          <w:sz w:val="22"/>
          <w:szCs w:val="22"/>
          <w:highlight w:val="cyan"/>
        </w:rPr>
        <w:t>y que además no era competencia de esta Dirección, porque además se atenta contra los principios del derecho administrativo sancionatorio, pero ad</w:t>
      </w:r>
      <w:r w:rsidR="00517983" w:rsidRPr="005F364C">
        <w:rPr>
          <w:rFonts w:ascii="Verdana" w:eastAsia="Times New Roman" w:hAnsi="Verdana" w:cs="Arial"/>
          <w:bCs/>
          <w:sz w:val="22"/>
          <w:szCs w:val="22"/>
          <w:highlight w:val="cyan"/>
        </w:rPr>
        <w:t xml:space="preserve">icionalmente </w:t>
      </w:r>
      <w:r w:rsidR="002F4477" w:rsidRPr="005F364C">
        <w:rPr>
          <w:rFonts w:ascii="Verdana" w:eastAsia="Times New Roman" w:hAnsi="Verdana" w:cs="Arial"/>
          <w:bCs/>
          <w:sz w:val="22"/>
          <w:szCs w:val="22"/>
          <w:highlight w:val="cyan"/>
        </w:rPr>
        <w:t xml:space="preserve">porque </w:t>
      </w:r>
      <w:r w:rsidR="005B77F1" w:rsidRPr="005F364C">
        <w:rPr>
          <w:rFonts w:ascii="Verdana" w:eastAsia="Times New Roman" w:hAnsi="Verdana" w:cs="Arial"/>
          <w:bCs/>
          <w:sz w:val="22"/>
          <w:szCs w:val="22"/>
          <w:highlight w:val="cyan"/>
        </w:rPr>
        <w:t>no era</w:t>
      </w:r>
      <w:r w:rsidR="00C91E58" w:rsidRPr="005F364C">
        <w:rPr>
          <w:rFonts w:ascii="Verdana" w:eastAsia="Times New Roman" w:hAnsi="Verdana" w:cs="Arial"/>
          <w:bCs/>
          <w:sz w:val="22"/>
          <w:szCs w:val="22"/>
          <w:highlight w:val="cyan"/>
        </w:rPr>
        <w:t xml:space="preserve"> cierto que le h</w:t>
      </w:r>
      <w:r w:rsidR="005B77F1" w:rsidRPr="005F364C">
        <w:rPr>
          <w:rFonts w:ascii="Verdana" w:eastAsia="Times New Roman" w:hAnsi="Verdana" w:cs="Arial"/>
          <w:bCs/>
          <w:sz w:val="22"/>
          <w:szCs w:val="22"/>
          <w:highlight w:val="cyan"/>
        </w:rPr>
        <w:t>ubiese</w:t>
      </w:r>
      <w:r w:rsidR="00C91E58" w:rsidRPr="005F364C">
        <w:rPr>
          <w:rFonts w:ascii="Verdana" w:eastAsia="Times New Roman" w:hAnsi="Verdana" w:cs="Arial"/>
          <w:bCs/>
          <w:sz w:val="22"/>
          <w:szCs w:val="22"/>
          <w:highlight w:val="cyan"/>
        </w:rPr>
        <w:t xml:space="preserve"> impedido a esta Dirección ejercer sus funciones, toda vez que</w:t>
      </w:r>
      <w:r w:rsidR="00FE4384" w:rsidRPr="005F364C">
        <w:rPr>
          <w:rFonts w:ascii="Verdana" w:eastAsia="Times New Roman" w:hAnsi="Verdana" w:cs="Arial"/>
          <w:bCs/>
          <w:sz w:val="22"/>
          <w:szCs w:val="22"/>
          <w:highlight w:val="cyan"/>
        </w:rPr>
        <w:t>, conforme a la queja presentada,</w:t>
      </w:r>
      <w:r w:rsidR="00C91E58" w:rsidRPr="005F364C">
        <w:rPr>
          <w:rFonts w:ascii="Verdana" w:eastAsia="Times New Roman" w:hAnsi="Verdana" w:cs="Arial"/>
          <w:bCs/>
          <w:sz w:val="22"/>
          <w:szCs w:val="22"/>
          <w:highlight w:val="cyan"/>
        </w:rPr>
        <w:t xml:space="preserve"> allegó las explicaciones y pruebas en su poder para que esta Autoridad pudiera determinar lo correspondiente</w:t>
      </w:r>
      <w:r w:rsidR="00FE4384" w:rsidRPr="005F364C">
        <w:rPr>
          <w:rFonts w:ascii="Verdana" w:eastAsia="Times New Roman" w:hAnsi="Verdana" w:cs="Arial"/>
          <w:bCs/>
          <w:sz w:val="22"/>
          <w:szCs w:val="22"/>
          <w:highlight w:val="cyan"/>
        </w:rPr>
        <w:t>.</w:t>
      </w:r>
      <w:r w:rsidR="00B23CDD" w:rsidRPr="005F364C">
        <w:rPr>
          <w:rFonts w:ascii="Verdana" w:eastAsia="Times New Roman" w:hAnsi="Verdana" w:cs="Arial"/>
          <w:bCs/>
          <w:sz w:val="22"/>
          <w:szCs w:val="22"/>
          <w:highlight w:val="cyan"/>
        </w:rPr>
        <w:t xml:space="preserve"> </w:t>
      </w:r>
      <w:r w:rsidR="005B77F1" w:rsidRPr="005F364C">
        <w:rPr>
          <w:rFonts w:ascii="Verdana" w:eastAsia="Times New Roman" w:hAnsi="Verdana" w:cs="Arial"/>
          <w:bCs/>
          <w:sz w:val="22"/>
          <w:szCs w:val="22"/>
          <w:highlight w:val="cyan"/>
        </w:rPr>
        <w:t>Igualmente</w:t>
      </w:r>
      <w:r w:rsidR="00C91E58" w:rsidRPr="005F364C">
        <w:rPr>
          <w:rFonts w:ascii="Verdana" w:eastAsia="Times New Roman" w:hAnsi="Verdana" w:cs="Arial"/>
          <w:bCs/>
          <w:sz w:val="22"/>
          <w:szCs w:val="22"/>
          <w:highlight w:val="cyan"/>
        </w:rPr>
        <w:t>, manifestó que no hubo un daño real o potencial</w:t>
      </w:r>
      <w:r w:rsidR="002F4477" w:rsidRPr="005F364C">
        <w:rPr>
          <w:rFonts w:ascii="Verdana" w:eastAsia="Times New Roman" w:hAnsi="Verdana" w:cs="Arial"/>
          <w:bCs/>
          <w:sz w:val="22"/>
          <w:szCs w:val="22"/>
          <w:highlight w:val="cyan"/>
        </w:rPr>
        <w:t xml:space="preserve"> </w:t>
      </w:r>
      <w:r w:rsidR="00C91E58" w:rsidRPr="005F364C">
        <w:rPr>
          <w:rFonts w:ascii="Verdana" w:eastAsia="Times New Roman" w:hAnsi="Verdana" w:cs="Arial"/>
          <w:bCs/>
          <w:sz w:val="22"/>
          <w:szCs w:val="22"/>
          <w:highlight w:val="cyan"/>
        </w:rPr>
        <w:t>al consumidor</w:t>
      </w:r>
      <w:r w:rsidR="00FE4384" w:rsidRPr="005F364C">
        <w:rPr>
          <w:rFonts w:ascii="Verdana" w:eastAsia="Times New Roman" w:hAnsi="Verdana" w:cs="Arial"/>
          <w:bCs/>
          <w:sz w:val="22"/>
          <w:szCs w:val="22"/>
          <w:highlight w:val="cyan"/>
        </w:rPr>
        <w:t>, pues para</w:t>
      </w:r>
      <w:r w:rsidR="00C91E58" w:rsidRPr="005F364C">
        <w:rPr>
          <w:rFonts w:ascii="Verdana" w:eastAsia="Times New Roman" w:hAnsi="Verdana" w:cs="Arial"/>
          <w:bCs/>
          <w:sz w:val="22"/>
          <w:szCs w:val="22"/>
          <w:highlight w:val="cyan"/>
        </w:rPr>
        <w:t xml:space="preserve"> la </w:t>
      </w:r>
      <w:r w:rsidR="00FE4384" w:rsidRPr="005F364C">
        <w:rPr>
          <w:rFonts w:ascii="Verdana" w:eastAsia="Times New Roman" w:hAnsi="Verdana" w:cs="Arial"/>
          <w:bCs/>
          <w:sz w:val="22"/>
          <w:szCs w:val="22"/>
          <w:highlight w:val="cyan"/>
        </w:rPr>
        <w:t>recurrente</w:t>
      </w:r>
      <w:r w:rsidR="00C91E58" w:rsidRPr="005F364C">
        <w:rPr>
          <w:rFonts w:ascii="Verdana" w:eastAsia="Times New Roman" w:hAnsi="Verdana" w:cs="Arial"/>
          <w:bCs/>
          <w:sz w:val="22"/>
          <w:szCs w:val="22"/>
          <w:highlight w:val="cyan"/>
        </w:rPr>
        <w:t>, aportar la información tardíamente no representa</w:t>
      </w:r>
      <w:r w:rsidR="005B77F1" w:rsidRPr="005F364C">
        <w:rPr>
          <w:rFonts w:ascii="Verdana" w:eastAsia="Times New Roman" w:hAnsi="Verdana" w:cs="Arial"/>
          <w:bCs/>
          <w:sz w:val="22"/>
          <w:szCs w:val="22"/>
          <w:highlight w:val="cyan"/>
        </w:rPr>
        <w:t>ba</w:t>
      </w:r>
      <w:r w:rsidR="00C91E58" w:rsidRPr="005F364C">
        <w:rPr>
          <w:rFonts w:ascii="Verdana" w:eastAsia="Times New Roman" w:hAnsi="Verdana" w:cs="Arial"/>
          <w:bCs/>
          <w:sz w:val="22"/>
          <w:szCs w:val="22"/>
          <w:highlight w:val="cyan"/>
        </w:rPr>
        <w:t xml:space="preserve"> peligro </w:t>
      </w:r>
      <w:r w:rsidR="00517983" w:rsidRPr="005F364C">
        <w:rPr>
          <w:rFonts w:ascii="Verdana" w:eastAsia="Times New Roman" w:hAnsi="Verdana" w:cs="Arial"/>
          <w:bCs/>
          <w:sz w:val="22"/>
          <w:szCs w:val="22"/>
          <w:highlight w:val="cyan"/>
        </w:rPr>
        <w:t xml:space="preserve">ni daño </w:t>
      </w:r>
      <w:r w:rsidR="00C91E58" w:rsidRPr="005F364C">
        <w:rPr>
          <w:rFonts w:ascii="Verdana" w:eastAsia="Times New Roman" w:hAnsi="Verdana" w:cs="Arial"/>
          <w:bCs/>
          <w:sz w:val="22"/>
          <w:szCs w:val="22"/>
          <w:highlight w:val="cyan"/>
        </w:rPr>
        <w:t>para ningún consumidor.</w:t>
      </w:r>
      <w:r w:rsidR="00C91E58" w:rsidRPr="005F364C">
        <w:rPr>
          <w:rFonts w:ascii="Verdana" w:eastAsia="Times New Roman" w:hAnsi="Verdana" w:cs="Arial"/>
          <w:bCs/>
          <w:sz w:val="22"/>
          <w:szCs w:val="22"/>
        </w:rPr>
        <w:t xml:space="preserve"> </w:t>
      </w:r>
    </w:p>
    <w:p w14:paraId="5F9092F6"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4862D3CA" w14:textId="55344904" w:rsidR="001F64FB" w:rsidRPr="005F364C" w:rsidRDefault="0039238D"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L</w:t>
      </w:r>
      <w:r w:rsidR="00C91E58" w:rsidRPr="005F364C">
        <w:rPr>
          <w:rFonts w:ascii="Verdana" w:eastAsia="Times New Roman" w:hAnsi="Verdana" w:cs="Arial"/>
          <w:bCs/>
          <w:sz w:val="22"/>
          <w:szCs w:val="22"/>
        </w:rPr>
        <w:t xml:space="preserve">a sancionada </w:t>
      </w:r>
      <w:r w:rsidR="005B77F1" w:rsidRPr="005F364C">
        <w:rPr>
          <w:rFonts w:ascii="Verdana" w:eastAsia="Times New Roman" w:hAnsi="Verdana" w:cs="Arial"/>
          <w:bCs/>
          <w:sz w:val="22"/>
          <w:szCs w:val="22"/>
        </w:rPr>
        <w:t>procedió</w:t>
      </w:r>
      <w:r w:rsidRPr="005F364C">
        <w:rPr>
          <w:rFonts w:ascii="Verdana" w:eastAsia="Times New Roman" w:hAnsi="Verdana" w:cs="Arial"/>
          <w:bCs/>
          <w:sz w:val="22"/>
          <w:szCs w:val="22"/>
        </w:rPr>
        <w:t xml:space="preserve"> a </w:t>
      </w:r>
      <w:r w:rsidR="00C91E58" w:rsidRPr="005F364C">
        <w:rPr>
          <w:rFonts w:ascii="Verdana" w:eastAsia="Times New Roman" w:hAnsi="Verdana" w:cs="Arial"/>
          <w:bCs/>
          <w:sz w:val="22"/>
          <w:szCs w:val="22"/>
        </w:rPr>
        <w:t>reprocha</w:t>
      </w:r>
      <w:r w:rsidRPr="005F364C">
        <w:rPr>
          <w:rFonts w:ascii="Verdana" w:eastAsia="Times New Roman" w:hAnsi="Verdana" w:cs="Arial"/>
          <w:bCs/>
          <w:sz w:val="22"/>
          <w:szCs w:val="22"/>
        </w:rPr>
        <w:t>r</w:t>
      </w:r>
      <w:r w:rsidR="00C91E58" w:rsidRPr="005F364C">
        <w:rPr>
          <w:rFonts w:ascii="Verdana" w:eastAsia="Times New Roman" w:hAnsi="Verdana" w:cs="Arial"/>
          <w:bCs/>
          <w:sz w:val="22"/>
          <w:szCs w:val="22"/>
        </w:rPr>
        <w:t xml:space="preserve"> la potencialidad del daño </w:t>
      </w:r>
      <w:r w:rsidR="00C91E58" w:rsidRPr="005F364C">
        <w:rPr>
          <w:rFonts w:ascii="Verdana" w:eastAsia="Times New Roman" w:hAnsi="Verdana" w:cs="Arial"/>
          <w:bCs/>
          <w:sz w:val="22"/>
          <w:szCs w:val="22"/>
          <w:highlight w:val="cyan"/>
        </w:rPr>
        <w:t>señalada por este Despacho</w:t>
      </w:r>
      <w:r w:rsidRPr="005F364C">
        <w:rPr>
          <w:rFonts w:ascii="Verdana" w:eastAsia="Times New Roman" w:hAnsi="Verdana" w:cs="Arial"/>
          <w:bCs/>
          <w:sz w:val="22"/>
          <w:szCs w:val="22"/>
          <w:highlight w:val="cyan"/>
        </w:rPr>
        <w:t xml:space="preserve"> en la decisión objeto de recurso</w:t>
      </w:r>
      <w:r w:rsidR="00C91E58" w:rsidRPr="005F364C">
        <w:rPr>
          <w:rFonts w:ascii="Verdana" w:eastAsia="Times New Roman" w:hAnsi="Verdana" w:cs="Arial"/>
          <w:bCs/>
          <w:sz w:val="22"/>
          <w:szCs w:val="22"/>
          <w:highlight w:val="cyan"/>
        </w:rPr>
        <w:t xml:space="preserve">, toda vez que, a su juicio, conforme a las facultades administrativas de esta Autoridad, consagradas en el </w:t>
      </w:r>
      <w:r w:rsidR="00D25B56" w:rsidRPr="005F364C">
        <w:rPr>
          <w:rFonts w:ascii="Verdana" w:eastAsia="Times New Roman" w:hAnsi="Verdana" w:cs="Arial"/>
          <w:bCs/>
          <w:sz w:val="22"/>
          <w:szCs w:val="22"/>
          <w:highlight w:val="cyan"/>
        </w:rPr>
        <w:t xml:space="preserve">parágrafo primero del </w:t>
      </w:r>
      <w:r w:rsidR="00C91E58" w:rsidRPr="005F364C">
        <w:rPr>
          <w:rFonts w:ascii="Verdana" w:eastAsia="Times New Roman" w:hAnsi="Verdana" w:cs="Arial"/>
          <w:bCs/>
          <w:sz w:val="22"/>
          <w:szCs w:val="22"/>
          <w:highlight w:val="cyan"/>
        </w:rPr>
        <w:t xml:space="preserve">artículo </w:t>
      </w:r>
      <w:r w:rsidR="002F4477" w:rsidRPr="005F364C">
        <w:rPr>
          <w:rFonts w:ascii="Verdana" w:eastAsia="Times New Roman" w:hAnsi="Verdana" w:cs="Arial"/>
          <w:bCs/>
          <w:sz w:val="22"/>
          <w:szCs w:val="22"/>
          <w:highlight w:val="cyan"/>
        </w:rPr>
        <w:t>61</w:t>
      </w:r>
      <w:r w:rsidR="00C91E58" w:rsidRPr="005F364C">
        <w:rPr>
          <w:rFonts w:ascii="Verdana" w:eastAsia="Times New Roman" w:hAnsi="Verdana" w:cs="Arial"/>
          <w:bCs/>
          <w:sz w:val="22"/>
          <w:szCs w:val="22"/>
          <w:highlight w:val="cyan"/>
        </w:rPr>
        <w:t xml:space="preserve"> de la Ley 1480 de 2011, </w:t>
      </w:r>
      <w:r w:rsidR="00403925" w:rsidRPr="005F364C">
        <w:rPr>
          <w:rFonts w:ascii="Verdana" w:eastAsia="Times New Roman" w:hAnsi="Verdana" w:cs="Arial"/>
          <w:bCs/>
          <w:sz w:val="22"/>
          <w:szCs w:val="22"/>
          <w:highlight w:val="cyan"/>
        </w:rPr>
        <w:t xml:space="preserve">esta Dirección </w:t>
      </w:r>
      <w:r w:rsidR="005B77F1" w:rsidRPr="005F364C">
        <w:rPr>
          <w:rFonts w:ascii="Verdana" w:eastAsia="Times New Roman" w:hAnsi="Verdana" w:cs="Arial"/>
          <w:bCs/>
          <w:sz w:val="22"/>
          <w:szCs w:val="22"/>
          <w:highlight w:val="cyan"/>
        </w:rPr>
        <w:t>solo estaba</w:t>
      </w:r>
      <w:r w:rsidR="00C91E58" w:rsidRPr="005F364C">
        <w:rPr>
          <w:rFonts w:ascii="Verdana" w:eastAsia="Times New Roman" w:hAnsi="Verdana" w:cs="Arial"/>
          <w:bCs/>
          <w:sz w:val="22"/>
          <w:szCs w:val="22"/>
          <w:highlight w:val="cyan"/>
        </w:rPr>
        <w:t xml:space="preserve"> facultada para </w:t>
      </w:r>
      <w:r w:rsidR="00D25B56" w:rsidRPr="005F364C">
        <w:rPr>
          <w:rFonts w:ascii="Verdana" w:eastAsia="Times New Roman" w:hAnsi="Verdana" w:cs="Arial"/>
          <w:bCs/>
          <w:sz w:val="22"/>
          <w:szCs w:val="22"/>
          <w:highlight w:val="cyan"/>
        </w:rPr>
        <w:t>graduar la multa si es que se presentó un daño a los consumidores.</w:t>
      </w:r>
      <w:r w:rsidR="00D25B56" w:rsidRPr="005F364C">
        <w:rPr>
          <w:rFonts w:ascii="Verdana" w:eastAsia="Times New Roman" w:hAnsi="Verdana" w:cs="Arial"/>
          <w:bCs/>
          <w:sz w:val="22"/>
          <w:szCs w:val="22"/>
        </w:rPr>
        <w:t xml:space="preserve"> </w:t>
      </w:r>
      <w:r w:rsidR="001F64FB" w:rsidRPr="005F364C">
        <w:rPr>
          <w:rFonts w:ascii="Verdana" w:eastAsia="Times New Roman" w:hAnsi="Verdana" w:cs="Arial"/>
          <w:bCs/>
          <w:sz w:val="22"/>
          <w:szCs w:val="22"/>
        </w:rPr>
        <w:t xml:space="preserve">Asimismo, </w:t>
      </w:r>
      <w:r w:rsidR="00B96CC0" w:rsidRPr="005F364C">
        <w:rPr>
          <w:rFonts w:ascii="Verdana" w:eastAsia="Times New Roman" w:hAnsi="Verdana" w:cs="Arial"/>
          <w:bCs/>
          <w:sz w:val="22"/>
          <w:szCs w:val="22"/>
        </w:rPr>
        <w:t>la sancionada reiteró que siempre ha tenido la disposición de colaborar con esta Dirección</w:t>
      </w:r>
      <w:r w:rsidR="00D25B56" w:rsidRPr="005F364C">
        <w:rPr>
          <w:rFonts w:ascii="Verdana" w:eastAsia="Times New Roman" w:hAnsi="Verdana" w:cs="Arial"/>
          <w:bCs/>
          <w:sz w:val="22"/>
          <w:szCs w:val="22"/>
        </w:rPr>
        <w:t xml:space="preserve"> de manera diligente </w:t>
      </w:r>
      <w:r w:rsidR="00D25B56" w:rsidRPr="005F364C">
        <w:rPr>
          <w:rFonts w:ascii="Verdana" w:eastAsia="Times New Roman" w:hAnsi="Verdana" w:cs="Arial"/>
          <w:bCs/>
          <w:sz w:val="22"/>
          <w:szCs w:val="22"/>
          <w:highlight w:val="cyan"/>
        </w:rPr>
        <w:t>en el desarrollo de sus negocios en el mercado y que no hay prueba de lo contrario</w:t>
      </w:r>
      <w:r w:rsidR="00FA3255" w:rsidRPr="005F364C">
        <w:rPr>
          <w:rFonts w:ascii="Verdana" w:eastAsia="Times New Roman" w:hAnsi="Verdana" w:cs="Arial"/>
          <w:bCs/>
          <w:sz w:val="22"/>
          <w:szCs w:val="22"/>
          <w:highlight w:val="cyan"/>
        </w:rPr>
        <w:t xml:space="preserve"> y</w:t>
      </w:r>
      <w:r w:rsidR="00800925" w:rsidRPr="005F364C">
        <w:rPr>
          <w:rFonts w:ascii="Verdana" w:eastAsia="Times New Roman" w:hAnsi="Verdana" w:cs="Arial"/>
          <w:bCs/>
          <w:sz w:val="22"/>
          <w:szCs w:val="22"/>
          <w:highlight w:val="cyan"/>
        </w:rPr>
        <w:t>a</w:t>
      </w:r>
      <w:r w:rsidR="00B96CC0" w:rsidRPr="005F364C">
        <w:rPr>
          <w:rFonts w:ascii="Verdana" w:eastAsia="Times New Roman" w:hAnsi="Verdana" w:cs="Arial"/>
          <w:bCs/>
          <w:sz w:val="22"/>
          <w:szCs w:val="22"/>
          <w:highlight w:val="cyan"/>
        </w:rPr>
        <w:t xml:space="preserve"> que durante esta investigación aportó la información y las pruebas necesarias, </w:t>
      </w:r>
      <w:r w:rsidR="00FA3255" w:rsidRPr="005F364C">
        <w:rPr>
          <w:rFonts w:ascii="Verdana" w:eastAsia="Times New Roman" w:hAnsi="Verdana" w:cs="Arial"/>
          <w:bCs/>
          <w:sz w:val="22"/>
          <w:szCs w:val="22"/>
          <w:highlight w:val="cyan"/>
        </w:rPr>
        <w:t xml:space="preserve">para que esta Autoridad tomara una decisión </w:t>
      </w:r>
      <w:r w:rsidR="00B96CC0" w:rsidRPr="005F364C">
        <w:rPr>
          <w:rFonts w:ascii="Verdana" w:eastAsia="Times New Roman" w:hAnsi="Verdana" w:cs="Arial"/>
          <w:bCs/>
          <w:sz w:val="22"/>
          <w:szCs w:val="22"/>
          <w:highlight w:val="cyan"/>
        </w:rPr>
        <w:t>conforme a la queja presentada.</w:t>
      </w:r>
      <w:r w:rsidR="00B96CC0" w:rsidRPr="005F364C">
        <w:rPr>
          <w:rFonts w:ascii="Verdana" w:eastAsia="Times New Roman" w:hAnsi="Verdana" w:cs="Arial"/>
          <w:bCs/>
          <w:sz w:val="22"/>
          <w:szCs w:val="22"/>
        </w:rPr>
        <w:t xml:space="preserve"> </w:t>
      </w:r>
      <w:r w:rsidR="00A9366D" w:rsidRPr="005F364C">
        <w:rPr>
          <w:rFonts w:ascii="Verdana" w:eastAsia="Times New Roman" w:hAnsi="Verdana" w:cs="Arial"/>
          <w:bCs/>
          <w:sz w:val="22"/>
          <w:szCs w:val="22"/>
          <w:highlight w:val="yellow"/>
        </w:rPr>
        <w:fldChar w:fldCharType="begin"/>
      </w:r>
      <w:r w:rsidR="00A9366D" w:rsidRPr="005F364C">
        <w:rPr>
          <w:rFonts w:ascii="Verdana" w:eastAsia="Times New Roman" w:hAnsi="Verdana" w:cs="Arial"/>
          <w:bCs/>
          <w:sz w:val="22"/>
          <w:szCs w:val="22"/>
          <w:highlight w:val="yellow"/>
        </w:rPr>
        <w:instrText xml:space="preserve"> MERGEFIELD Argumento_5_sobre_la_dosificación_de_la_ </w:instrText>
      </w:r>
      <w:r w:rsidR="00A9366D" w:rsidRPr="005F364C">
        <w:rPr>
          <w:rFonts w:ascii="Verdana" w:eastAsia="Times New Roman" w:hAnsi="Verdana" w:cs="Arial"/>
          <w:bCs/>
          <w:sz w:val="22"/>
          <w:szCs w:val="22"/>
          <w:highlight w:val="yellow"/>
        </w:rPr>
        <w:fldChar w:fldCharType="separate"/>
      </w:r>
      <w:r w:rsidR="009D1799">
        <w:rPr>
          <w:rFonts w:ascii="Verdana" w:eastAsia="Times New Roman" w:hAnsi="Verdana" w:cs="Arial"/>
          <w:bCs/>
          <w:noProof/>
          <w:sz w:val="22"/>
          <w:szCs w:val="22"/>
          <w:highlight w:val="yellow"/>
        </w:rPr>
        <w:t xml:space="preserve">undefined</w:t>
      </w:r>
      <w:r w:rsidR="002073F5">
        <w:rPr>
          <w:rFonts w:ascii="Verdana" w:eastAsia="Times New Roman" w:hAnsi="Verdana" w:cs="Arial"/>
          <w:bCs/>
          <w:noProof/>
          <w:sz w:val="22"/>
          <w:szCs w:val="22"/>
          <w:highlight w:val="yellow"/>
        </w:rPr>
        <w:t/>
      </w:r>
      <w:r w:rsidR="009D1799">
        <w:rPr>
          <w:rFonts w:ascii="Verdana" w:eastAsia="Times New Roman" w:hAnsi="Verdana" w:cs="Arial"/>
          <w:bCs/>
          <w:noProof/>
          <w:sz w:val="22"/>
          <w:szCs w:val="22"/>
          <w:highlight w:val="yellow"/>
        </w:rPr>
        <w:t/>
      </w:r>
      <w:r w:rsidR="00A9366D" w:rsidRPr="005F364C">
        <w:rPr>
          <w:rFonts w:ascii="Verdana" w:eastAsia="Times New Roman" w:hAnsi="Verdana" w:cs="Arial"/>
          <w:bCs/>
          <w:sz w:val="22"/>
          <w:szCs w:val="22"/>
          <w:highlight w:val="yellow"/>
        </w:rPr>
        <w:fldChar w:fldCharType="end"/>
      </w:r>
    </w:p>
    <w:p w14:paraId="1263BFDB" w14:textId="77777777" w:rsidR="00FA3255" w:rsidRPr="005F364C" w:rsidRDefault="00FA3255" w:rsidP="00A812F0">
      <w:pPr>
        <w:widowControl w:val="0"/>
        <w:ind w:right="27"/>
        <w:contextualSpacing/>
        <w:jc w:val="both"/>
        <w:rPr>
          <w:rFonts w:ascii="Verdana" w:eastAsia="Times New Roman" w:hAnsi="Verdana" w:cs="Arial"/>
          <w:bCs/>
          <w:sz w:val="22"/>
          <w:szCs w:val="22"/>
        </w:rPr>
      </w:pPr>
    </w:p>
    <w:p w14:paraId="17C3F560" w14:textId="77777777" w:rsidR="00FA3255" w:rsidRPr="005F364C" w:rsidRDefault="00FA3255" w:rsidP="00A812F0">
      <w:pPr>
        <w:widowControl w:val="0"/>
        <w:ind w:right="27"/>
        <w:contextualSpacing/>
        <w:jc w:val="both"/>
        <w:rPr>
          <w:rFonts w:ascii="Verdana" w:eastAsia="Times New Roman" w:hAnsi="Verdana" w:cs="Arial"/>
          <w:bCs/>
          <w:sz w:val="22"/>
          <w:szCs w:val="22"/>
        </w:rPr>
      </w:pPr>
      <w:r w:rsidRPr="005F364C">
        <w:rPr>
          <w:rFonts w:ascii="Verdana" w:eastAsia="Times New Roman" w:hAnsi="Verdana" w:cs="Arial"/>
          <w:bCs/>
          <w:sz w:val="22"/>
          <w:szCs w:val="22"/>
        </w:rPr>
        <w:t>Para finalizar, la sancionada afirm</w:t>
      </w:r>
      <w:r w:rsidR="00FE4384" w:rsidRPr="005F364C">
        <w:rPr>
          <w:rFonts w:ascii="Verdana" w:eastAsia="Times New Roman" w:hAnsi="Verdana" w:cs="Arial"/>
          <w:bCs/>
          <w:sz w:val="22"/>
          <w:szCs w:val="22"/>
        </w:rPr>
        <w:t>ó</w:t>
      </w:r>
      <w:r w:rsidRPr="005F364C">
        <w:rPr>
          <w:rFonts w:ascii="Verdana" w:eastAsia="Times New Roman" w:hAnsi="Verdana" w:cs="Arial"/>
          <w:bCs/>
          <w:sz w:val="22"/>
          <w:szCs w:val="22"/>
        </w:rPr>
        <w:t xml:space="preserve"> que la remisión extemporánea de la información requerida motivada por </w:t>
      </w:r>
      <w:r w:rsidR="00D25B56" w:rsidRPr="005F364C">
        <w:rPr>
          <w:rFonts w:ascii="Verdana" w:eastAsia="Times New Roman" w:hAnsi="Verdana" w:cs="Arial"/>
          <w:bCs/>
          <w:sz w:val="22"/>
          <w:szCs w:val="22"/>
          <w:highlight w:val="cyan"/>
        </w:rPr>
        <w:t>dificultades operativas</w:t>
      </w:r>
      <w:r w:rsidR="00B23CDD" w:rsidRPr="005F364C">
        <w:rPr>
          <w:rFonts w:ascii="Verdana" w:eastAsia="Times New Roman" w:hAnsi="Verdana" w:cs="Arial"/>
          <w:bCs/>
          <w:sz w:val="22"/>
          <w:szCs w:val="22"/>
          <w:highlight w:val="cyan"/>
        </w:rPr>
        <w:t xml:space="preserve"> en el manejo de la </w:t>
      </w:r>
      <w:r w:rsidR="00972FC5" w:rsidRPr="005F364C">
        <w:rPr>
          <w:rFonts w:ascii="Verdana" w:eastAsia="Times New Roman" w:hAnsi="Verdana" w:cs="Arial"/>
          <w:bCs/>
          <w:sz w:val="22"/>
          <w:szCs w:val="22"/>
          <w:highlight w:val="cyan"/>
        </w:rPr>
        <w:t>correspondencia</w:t>
      </w:r>
      <w:r w:rsidRPr="005F364C">
        <w:rPr>
          <w:rFonts w:ascii="Verdana" w:eastAsia="Times New Roman" w:hAnsi="Verdana" w:cs="Arial"/>
          <w:bCs/>
          <w:sz w:val="22"/>
          <w:szCs w:val="22"/>
        </w:rPr>
        <w:t xml:space="preserve"> no significa</w:t>
      </w:r>
      <w:r w:rsidR="005B77F1" w:rsidRPr="005F364C">
        <w:rPr>
          <w:rFonts w:ascii="Verdana" w:eastAsia="Times New Roman" w:hAnsi="Verdana" w:cs="Arial"/>
          <w:bCs/>
          <w:sz w:val="22"/>
          <w:szCs w:val="22"/>
        </w:rPr>
        <w:t>ba</w:t>
      </w:r>
      <w:r w:rsidRPr="005F364C">
        <w:rPr>
          <w:rFonts w:ascii="Verdana" w:eastAsia="Times New Roman" w:hAnsi="Verdana" w:cs="Arial"/>
          <w:bCs/>
          <w:sz w:val="22"/>
          <w:szCs w:val="22"/>
        </w:rPr>
        <w:t xml:space="preserve"> que ésta no </w:t>
      </w:r>
      <w:r w:rsidR="005B77F1" w:rsidRPr="005F364C">
        <w:rPr>
          <w:rFonts w:ascii="Verdana" w:eastAsia="Times New Roman" w:hAnsi="Verdana" w:cs="Arial"/>
          <w:bCs/>
          <w:sz w:val="22"/>
          <w:szCs w:val="22"/>
        </w:rPr>
        <w:t>tuviera</w:t>
      </w:r>
      <w:r w:rsidRPr="005F364C">
        <w:rPr>
          <w:rFonts w:ascii="Verdana" w:eastAsia="Times New Roman" w:hAnsi="Verdana" w:cs="Arial"/>
          <w:bCs/>
          <w:sz w:val="22"/>
          <w:szCs w:val="22"/>
        </w:rPr>
        <w:t xml:space="preserve"> la disposición de buscar una solución para los consumidores, ni que haya tenido la disposición de colaborar con esta Dirección, ni que su actuar </w:t>
      </w:r>
      <w:r w:rsidR="005B77F1" w:rsidRPr="005F364C">
        <w:rPr>
          <w:rFonts w:ascii="Verdana" w:eastAsia="Times New Roman" w:hAnsi="Verdana" w:cs="Arial"/>
          <w:bCs/>
          <w:sz w:val="22"/>
          <w:szCs w:val="22"/>
        </w:rPr>
        <w:t>hubiese sido</w:t>
      </w:r>
      <w:r w:rsidRPr="005F364C">
        <w:rPr>
          <w:rFonts w:ascii="Verdana" w:eastAsia="Times New Roman" w:hAnsi="Verdana" w:cs="Arial"/>
          <w:bCs/>
          <w:sz w:val="22"/>
          <w:szCs w:val="22"/>
        </w:rPr>
        <w:t xml:space="preserve"> imprudente o negli</w:t>
      </w:r>
      <w:r w:rsidR="001941CB" w:rsidRPr="005F364C">
        <w:rPr>
          <w:rFonts w:ascii="Verdana" w:eastAsia="Times New Roman" w:hAnsi="Verdana" w:cs="Arial"/>
          <w:bCs/>
          <w:sz w:val="22"/>
          <w:szCs w:val="22"/>
        </w:rPr>
        <w:t>gente.</w:t>
      </w:r>
    </w:p>
    <w:bookmarkEnd w:id="0"/>
    <w:p w14:paraId="53A91BEC" w14:textId="77777777" w:rsidR="00C91E58" w:rsidRPr="005F364C" w:rsidRDefault="00C91E58" w:rsidP="00A812F0">
      <w:pPr>
        <w:widowControl w:val="0"/>
        <w:ind w:right="27"/>
        <w:contextualSpacing/>
        <w:jc w:val="both"/>
        <w:rPr>
          <w:rFonts w:ascii="Verdana" w:eastAsia="Times New Roman" w:hAnsi="Verdana" w:cs="Arial"/>
          <w:bCs/>
          <w:sz w:val="22"/>
          <w:szCs w:val="22"/>
        </w:rPr>
      </w:pPr>
    </w:p>
    <w:p w14:paraId="19A1017B" w14:textId="77777777" w:rsidR="008937FA" w:rsidRPr="005F364C" w:rsidRDefault="008937FA" w:rsidP="008937FA">
      <w:pPr>
        <w:pBdr>
          <w:top w:val="nil"/>
          <w:left w:val="nil"/>
          <w:bottom w:val="nil"/>
          <w:right w:val="nil"/>
          <w:between w:val="nil"/>
        </w:pBdr>
        <w:shd w:val="clear" w:color="auto" w:fill="FFFFFF"/>
        <w:jc w:val="both"/>
        <w:rPr>
          <w:rFonts w:ascii="Verdana" w:hAnsi="Verdana" w:cs="Arial"/>
          <w:sz w:val="22"/>
          <w:szCs w:val="22"/>
        </w:rPr>
      </w:pPr>
      <w:r w:rsidRPr="005F364C">
        <w:rPr>
          <w:rFonts w:ascii="Verdana" w:hAnsi="Verdana" w:cs="Arial"/>
          <w:sz w:val="22"/>
          <w:szCs w:val="22"/>
        </w:rPr>
        <w:t xml:space="preserve">Con la finalidad de atender el reproche planteado por la recurrente respecto de la aplicación de los criterios de dosificación de la sanción, se procede hacer una breve mención a algunos apartes jurisprudenciales, así: </w:t>
      </w:r>
    </w:p>
    <w:p w14:paraId="50C28FDE" w14:textId="77777777" w:rsidR="00FE4384" w:rsidRPr="005F364C" w:rsidRDefault="00FE4384" w:rsidP="008937FA">
      <w:pPr>
        <w:pBdr>
          <w:top w:val="nil"/>
          <w:left w:val="nil"/>
          <w:bottom w:val="nil"/>
          <w:right w:val="nil"/>
          <w:between w:val="nil"/>
        </w:pBdr>
        <w:shd w:val="clear" w:color="auto" w:fill="FFFFFF"/>
        <w:jc w:val="both"/>
        <w:rPr>
          <w:rFonts w:ascii="Verdana" w:hAnsi="Verdana" w:cs="Arial"/>
          <w:sz w:val="22"/>
          <w:szCs w:val="22"/>
        </w:rPr>
      </w:pPr>
    </w:p>
    <w:p w14:paraId="53161CBA" w14:textId="77777777" w:rsidR="008937FA" w:rsidRPr="005F364C" w:rsidRDefault="008937FA" w:rsidP="008937FA">
      <w:pPr>
        <w:ind w:right="-3"/>
        <w:jc w:val="both"/>
        <w:rPr>
          <w:rFonts w:ascii="Verdana" w:eastAsia="Arial" w:hAnsi="Verdana" w:cs="Arial"/>
          <w:sz w:val="22"/>
          <w:szCs w:val="22"/>
        </w:rPr>
      </w:pPr>
      <w:r w:rsidRPr="005F364C">
        <w:rPr>
          <w:rFonts w:ascii="Verdana" w:hAnsi="Verdana" w:cs="Arial"/>
          <w:sz w:val="22"/>
          <w:szCs w:val="22"/>
        </w:rPr>
        <w:t>En cuanto a la potestad sancionatoria del Estado, la Corte Constitucional</w:t>
      </w:r>
      <w:r w:rsidRPr="005F364C">
        <w:rPr>
          <w:rFonts w:ascii="Verdana" w:eastAsia="Arial" w:hAnsi="Verdana" w:cs="Arial"/>
          <w:sz w:val="22"/>
          <w:szCs w:val="22"/>
        </w:rPr>
        <w:t xml:space="preserve"> ha señalado que: “</w:t>
      </w:r>
      <w:r w:rsidRPr="005F364C">
        <w:rPr>
          <w:rFonts w:ascii="Verdana" w:eastAsia="Arial" w:hAnsi="Verdana" w:cs="Arial"/>
          <w:i/>
          <w:sz w:val="22"/>
          <w:szCs w:val="22"/>
        </w:rPr>
        <w:t xml:space="preserve">(…) a través del derecho administrativo sancionador se pretende garantizar la preservación y restauración del ordenamiento jurídico, mediante la imposición de una sanción que </w:t>
      </w:r>
      <w:r w:rsidRPr="005F364C">
        <w:rPr>
          <w:rFonts w:ascii="Verdana" w:eastAsia="Arial" w:hAnsi="Verdana" w:cs="Arial"/>
          <w:b/>
          <w:bCs/>
          <w:i/>
          <w:sz w:val="22"/>
          <w:szCs w:val="22"/>
          <w:u w:val="single"/>
        </w:rPr>
        <w:t>no sólo repruebe, sino que también prevenga la realización de todas aquellas conductas contrarias al mismo</w:t>
      </w:r>
      <w:r w:rsidRPr="005F364C">
        <w:rPr>
          <w:rFonts w:ascii="Verdana" w:eastAsia="Arial" w:hAnsi="Verdana" w:cs="Arial"/>
          <w:i/>
          <w:sz w:val="22"/>
          <w:szCs w:val="22"/>
        </w:rPr>
        <w:t xml:space="preserve">. Se trata, en esencia, de un poder de sanción ejercido por las autoridades </w:t>
      </w:r>
      <w:r w:rsidRPr="005F364C">
        <w:rPr>
          <w:rFonts w:ascii="Verdana" w:eastAsia="Arial" w:hAnsi="Verdana" w:cs="Arial"/>
          <w:i/>
          <w:sz w:val="22"/>
          <w:szCs w:val="22"/>
        </w:rPr>
        <w:lastRenderedPageBreak/>
        <w:t>administrativas que opera ante el incumplimiento de los distintos mandatos que las normas jurídicas imponen a los administrados y aún a las mismas autoridades</w:t>
      </w:r>
      <w:r w:rsidR="000B1604" w:rsidRPr="005F364C">
        <w:rPr>
          <w:rFonts w:ascii="Verdana" w:eastAsia="Arial" w:hAnsi="Verdana" w:cs="Arial"/>
          <w:i/>
          <w:sz w:val="22"/>
          <w:szCs w:val="22"/>
        </w:rPr>
        <w:t>”</w:t>
      </w:r>
      <w:r w:rsidRPr="002073F5">
        <w:rPr>
          <w:rStyle w:val="Refdenotaalpie"/>
        </w:rPr>
        <w:footnoteReference w:id="14"/>
      </w:r>
      <w:r w:rsidR="000B1604" w:rsidRPr="005F364C">
        <w:rPr>
          <w:rFonts w:ascii="Verdana" w:eastAsia="Arial" w:hAnsi="Verdana" w:cs="Arial"/>
          <w:i/>
          <w:sz w:val="22"/>
          <w:szCs w:val="22"/>
        </w:rPr>
        <w:t xml:space="preserve">. </w:t>
      </w:r>
      <w:r w:rsidRPr="005F364C">
        <w:rPr>
          <w:rFonts w:ascii="Verdana" w:eastAsia="Arial" w:hAnsi="Verdana" w:cs="Arial"/>
          <w:iCs/>
          <w:sz w:val="22"/>
          <w:szCs w:val="22"/>
        </w:rPr>
        <w:t>(</w:t>
      </w:r>
      <w:r w:rsidR="00E86DD4" w:rsidRPr="005F364C">
        <w:rPr>
          <w:rFonts w:ascii="Verdana" w:eastAsia="Arial" w:hAnsi="Verdana" w:cs="Arial"/>
          <w:iCs/>
          <w:sz w:val="22"/>
          <w:szCs w:val="22"/>
        </w:rPr>
        <w:t>Destacado</w:t>
      </w:r>
      <w:r w:rsidRPr="005F364C">
        <w:rPr>
          <w:rFonts w:ascii="Verdana" w:eastAsia="Arial" w:hAnsi="Verdana" w:cs="Arial"/>
          <w:iCs/>
          <w:sz w:val="22"/>
          <w:szCs w:val="22"/>
        </w:rPr>
        <w:t xml:space="preserve"> fuera del texto original)</w:t>
      </w:r>
      <w:r w:rsidRPr="005F364C">
        <w:rPr>
          <w:rFonts w:ascii="Verdana" w:eastAsia="Arial" w:hAnsi="Verdana" w:cs="Arial"/>
          <w:i/>
          <w:sz w:val="22"/>
          <w:szCs w:val="22"/>
        </w:rPr>
        <w:t>.</w:t>
      </w:r>
    </w:p>
    <w:p w14:paraId="1258E6B0" w14:textId="77777777" w:rsidR="008937FA" w:rsidRPr="005F364C" w:rsidRDefault="008937FA" w:rsidP="008937FA">
      <w:pPr>
        <w:ind w:right="-3"/>
        <w:jc w:val="both"/>
        <w:rPr>
          <w:rFonts w:ascii="Verdana" w:eastAsia="Arial" w:hAnsi="Verdana" w:cs="Arial"/>
          <w:i/>
          <w:sz w:val="22"/>
          <w:szCs w:val="22"/>
        </w:rPr>
      </w:pPr>
    </w:p>
    <w:p w14:paraId="77969C9D" w14:textId="77777777" w:rsidR="008937FA" w:rsidRPr="005F364C" w:rsidRDefault="008937FA" w:rsidP="008937FA">
      <w:pPr>
        <w:tabs>
          <w:tab w:val="left" w:pos="851"/>
        </w:tabs>
        <w:ind w:right="-3"/>
        <w:jc w:val="both"/>
        <w:rPr>
          <w:rFonts w:ascii="Verdana" w:hAnsi="Verdana" w:cs="Arial"/>
          <w:sz w:val="22"/>
          <w:szCs w:val="22"/>
          <w:lang w:eastAsia="es-ES_tradnl"/>
        </w:rPr>
      </w:pPr>
      <w:r w:rsidRPr="005F364C">
        <w:rPr>
          <w:rFonts w:ascii="Verdana" w:eastAsia="Arial" w:hAnsi="Verdana" w:cs="Arial"/>
          <w:sz w:val="22"/>
          <w:szCs w:val="22"/>
        </w:rPr>
        <w:t xml:space="preserve">En igual sentido, la misma Corte Constitucional, ha indicado que: </w:t>
      </w:r>
      <w:r w:rsidRPr="005F364C">
        <w:rPr>
          <w:rFonts w:ascii="Verdana" w:eastAsia="Arial" w:hAnsi="Verdana" w:cs="Arial"/>
          <w:i/>
          <w:sz w:val="22"/>
          <w:szCs w:val="22"/>
        </w:rPr>
        <w:t xml:space="preserve">"(…) la potestad administrativa sancionadora de la </w:t>
      </w:r>
      <w:r w:rsidR="00C65275" w:rsidRPr="005F364C">
        <w:rPr>
          <w:rFonts w:ascii="Verdana" w:eastAsia="Arial" w:hAnsi="Verdana" w:cs="Arial"/>
          <w:i/>
          <w:sz w:val="22"/>
          <w:szCs w:val="22"/>
        </w:rPr>
        <w:t>administración</w:t>
      </w:r>
      <w:r w:rsidRPr="005F364C">
        <w:rPr>
          <w:rFonts w:ascii="Verdana" w:eastAsia="Arial" w:hAnsi="Verdana" w:cs="Arial"/>
          <w:i/>
          <w:sz w:val="22"/>
          <w:szCs w:val="22"/>
        </w:rPr>
        <w:t xml:space="preserve"> se traduce normalmente en la sanción correctiva y disciplinaria para reprimir las acciones u omisiones antijurídicas y constituye un complemento de la potestad de mando, pues contribuye asegurar el cumplimiento de las decisiones administrativas</w:t>
      </w:r>
      <w:r w:rsidR="000B1604" w:rsidRPr="005F364C">
        <w:rPr>
          <w:rFonts w:ascii="Verdana" w:eastAsia="Arial" w:hAnsi="Verdana" w:cs="Arial"/>
          <w:i/>
          <w:sz w:val="22"/>
          <w:szCs w:val="22"/>
        </w:rPr>
        <w:t>”</w:t>
      </w:r>
      <w:r w:rsidRPr="002073F5">
        <w:rPr>
          <w:rStyle w:val="Refdenotaalpie"/>
        </w:rPr>
        <w:footnoteReference w:id="15"/>
      </w:r>
      <w:r w:rsidRPr="005F364C">
        <w:rPr>
          <w:rFonts w:ascii="Verdana" w:eastAsia="Arial" w:hAnsi="Verdana" w:cs="Arial"/>
          <w:i/>
          <w:sz w:val="22"/>
          <w:szCs w:val="22"/>
        </w:rPr>
        <w:t>.</w:t>
      </w:r>
      <w:r w:rsidRPr="005F364C">
        <w:rPr>
          <w:rFonts w:ascii="Verdana" w:hAnsi="Verdana" w:cs="Arial"/>
          <w:sz w:val="22"/>
          <w:szCs w:val="22"/>
          <w:lang w:eastAsia="es-ES_tradnl"/>
        </w:rPr>
        <w:t xml:space="preserve"> También debe indicarse que, en el ejercicio de la potestad sancionadora, el Estado está habilitado para imponer sanciones correctivas destinadas a castigar las infracciones o ilícitos administrativos, entendidos en términos generales como los actos u omisiones en el incumplimiento de obligaciones administrativas definidas por el legislador o por la entidad pública que le corresponda vigilar, controlar, supervisar y desarrollar el sector en especial, indistintamente de si ya cesaron o no. </w:t>
      </w:r>
    </w:p>
    <w:p w14:paraId="68033974" w14:textId="77777777" w:rsidR="008937FA" w:rsidRPr="005F364C" w:rsidRDefault="008937FA" w:rsidP="008937FA">
      <w:pPr>
        <w:ind w:right="-3"/>
        <w:jc w:val="both"/>
        <w:rPr>
          <w:rFonts w:ascii="Verdana" w:eastAsia="Arial" w:hAnsi="Verdana" w:cs="Arial"/>
          <w:i/>
          <w:sz w:val="22"/>
          <w:szCs w:val="22"/>
        </w:rPr>
      </w:pPr>
    </w:p>
    <w:p w14:paraId="5EC0123F"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Así las cosas, la potestad sancionatoria se encuentra limitada por los principios de legalidad y proporcionalidad, éste último lo que: </w:t>
      </w:r>
      <w:r w:rsidRPr="005F364C">
        <w:rPr>
          <w:rFonts w:ascii="Verdana" w:eastAsia="Arial" w:hAnsi="Verdana" w:cs="Arial"/>
          <w:i/>
          <w:sz w:val="22"/>
          <w:szCs w:val="22"/>
        </w:rPr>
        <w:t>“(…) hace es sentar la interdicción de arbitrariedad (…) En materia de sanciones administrativas la administración tiene un campo más o menos amplio para regular y graduar la pena concreta a la persona o entidad que cometió la infracción</w:t>
      </w:r>
      <w:r w:rsidRPr="002073F5">
        <w:rPr>
          <w:rStyle w:val="Refdenotaalpie"/>
        </w:rPr>
        <w:footnoteReference w:id="16"/>
      </w:r>
      <w:r w:rsidRPr="005F364C">
        <w:rPr>
          <w:rFonts w:ascii="Verdana" w:eastAsia="Arial" w:hAnsi="Verdana" w:cs="Arial"/>
          <w:i/>
          <w:sz w:val="22"/>
          <w:szCs w:val="22"/>
        </w:rPr>
        <w:t>”</w:t>
      </w:r>
      <w:r w:rsidRPr="005F364C">
        <w:rPr>
          <w:rFonts w:ascii="Verdana" w:eastAsia="Arial" w:hAnsi="Verdana" w:cs="Arial"/>
          <w:sz w:val="22"/>
          <w:szCs w:val="22"/>
        </w:rPr>
        <w:t>.</w:t>
      </w:r>
    </w:p>
    <w:p w14:paraId="0988E570" w14:textId="77777777" w:rsidR="008937FA" w:rsidRPr="005F364C" w:rsidRDefault="008937FA" w:rsidP="008937FA">
      <w:pPr>
        <w:ind w:right="-3"/>
        <w:jc w:val="both"/>
        <w:rPr>
          <w:rFonts w:ascii="Verdana" w:eastAsia="Arial" w:hAnsi="Verdana" w:cs="Arial"/>
          <w:sz w:val="22"/>
          <w:szCs w:val="22"/>
        </w:rPr>
      </w:pPr>
    </w:p>
    <w:p w14:paraId="63D6B867" w14:textId="77777777" w:rsidR="008937FA" w:rsidRPr="005F364C" w:rsidRDefault="008937FA" w:rsidP="008937FA">
      <w:pPr>
        <w:ind w:right="-3"/>
        <w:jc w:val="both"/>
        <w:rPr>
          <w:rFonts w:ascii="Verdana" w:eastAsia="Arial" w:hAnsi="Verdana" w:cs="Arial"/>
          <w:sz w:val="22"/>
          <w:szCs w:val="22"/>
        </w:rPr>
      </w:pPr>
      <w:r w:rsidRPr="005F364C">
        <w:rPr>
          <w:rFonts w:ascii="Verdana" w:eastAsia="Arial" w:hAnsi="Verdana" w:cs="Arial"/>
          <w:sz w:val="22"/>
          <w:szCs w:val="22"/>
        </w:rPr>
        <w:t xml:space="preserve">En el mismo sentido, en relación con el </w:t>
      </w:r>
      <w:r w:rsidRPr="005F364C">
        <w:rPr>
          <w:rFonts w:ascii="Verdana" w:eastAsia="Arial" w:hAnsi="Verdana" w:cs="Arial"/>
          <w:b/>
          <w:bCs/>
          <w:sz w:val="22"/>
          <w:szCs w:val="22"/>
        </w:rPr>
        <w:t>principio de proporcionalidad</w:t>
      </w:r>
      <w:r w:rsidRPr="005F364C">
        <w:rPr>
          <w:rFonts w:ascii="Verdana" w:eastAsia="Arial" w:hAnsi="Verdana" w:cs="Arial"/>
          <w:sz w:val="22"/>
          <w:szCs w:val="22"/>
        </w:rPr>
        <w:t xml:space="preserve">, el Consejo de Estado ha sostenido que </w:t>
      </w:r>
      <w:r w:rsidRPr="005F364C">
        <w:rPr>
          <w:rFonts w:ascii="Verdana" w:eastAsia="Arial" w:hAnsi="Verdana" w:cs="Arial"/>
          <w:i/>
          <w:sz w:val="22"/>
          <w:szCs w:val="22"/>
        </w:rPr>
        <w:t>“[d]e suerte que atendiendo esas circunstancias y la relevancia de los derechos e intereses colectivos que se buscan proteger con las normas vulneradas por la actora, la Sala estima que la sanción impuesta es proporcional a los hechos sancionados, siendo conveniente advertir que la proporcionalidad no está determinada por la argumentación o retórica que alrededor de ella se haga o no en los actos sancionatorios, sino por la relación de la magnitud de la sanción con las características y circunstancias de los hechos que le sirvan de fundamento, atendiendo los parámetros señalados en el artículo 36 del C.C.A., esto es, que sea adecuada a los fines de la norma que la autoriza y proporcional a esos hechos. Es, entonces, ante todo un problema de relación axiológica entre la situación fáctica del caso y la sanción impuesta, que en principio se presume ajustada a la normativa pertinente, dada la presunción de legalidad del acto administrativo, y que por lo mismo el afectado debe desvirtuar cuando la controvierta, debiéndose decir que por las razones antes expuestas no ha sido desvirtuada en este caso”</w:t>
      </w:r>
      <w:r w:rsidRPr="002073F5">
        <w:rPr>
          <w:rStyle w:val="Refdenotaalpie"/>
        </w:rPr>
        <w:footnoteReference w:id="17"/>
      </w:r>
      <w:r w:rsidRPr="005F364C">
        <w:rPr>
          <w:rFonts w:ascii="Verdana" w:eastAsia="Arial" w:hAnsi="Verdana" w:cs="Arial"/>
          <w:sz w:val="22"/>
          <w:szCs w:val="22"/>
        </w:rPr>
        <w:t xml:space="preserve">. </w:t>
      </w:r>
    </w:p>
    <w:p w14:paraId="3F6D2288" w14:textId="77777777" w:rsidR="008937FA" w:rsidRPr="005F364C" w:rsidRDefault="008937FA" w:rsidP="008937FA">
      <w:pPr>
        <w:ind w:right="-3"/>
        <w:jc w:val="both"/>
        <w:rPr>
          <w:rFonts w:ascii="Verdana" w:eastAsia="Arial" w:hAnsi="Verdana" w:cs="Arial"/>
          <w:sz w:val="22"/>
          <w:szCs w:val="22"/>
        </w:rPr>
      </w:pPr>
    </w:p>
    <w:p w14:paraId="58D29073" w14:textId="77777777" w:rsidR="008937FA" w:rsidRPr="005F364C" w:rsidRDefault="008937FA" w:rsidP="008937FA">
      <w:pPr>
        <w:jc w:val="both"/>
        <w:rPr>
          <w:rFonts w:ascii="Verdana" w:eastAsia="Arial" w:hAnsi="Verdana" w:cs="Arial"/>
          <w:sz w:val="22"/>
          <w:szCs w:val="22"/>
        </w:rPr>
      </w:pPr>
      <w:r w:rsidRPr="005F364C">
        <w:rPr>
          <w:rFonts w:ascii="Verdana" w:eastAsia="Arial" w:hAnsi="Verdana" w:cs="Arial"/>
          <w:sz w:val="22"/>
          <w:szCs w:val="22"/>
        </w:rPr>
        <w:t xml:space="preserve">Ahora bien, es necesario indicar también que la facultad discrecional en la imposición de la sanción no es absoluta, por cuanto, se debe fundar en la relación que surge del análisis acerca de la gravedad de la conducta y de los criterios de dosificación y rangos delimitados por la norma, por lo que vale la pena traer a colación, un pronunciamiento de la Corte Constitucional, acerca de la discrecionalidad, según el cual: </w:t>
      </w:r>
    </w:p>
    <w:p w14:paraId="20FC6BD6" w14:textId="77777777" w:rsidR="008937FA" w:rsidRPr="005F364C" w:rsidRDefault="008937FA" w:rsidP="008937FA">
      <w:pPr>
        <w:jc w:val="both"/>
        <w:rPr>
          <w:rFonts w:ascii="Verdana" w:eastAsia="Arial" w:hAnsi="Verdana" w:cs="Arial"/>
          <w:i/>
          <w:sz w:val="22"/>
          <w:szCs w:val="22"/>
        </w:rPr>
      </w:pPr>
    </w:p>
    <w:p w14:paraId="0EC1C557" w14:textId="77777777" w:rsidR="008937FA" w:rsidRPr="005F364C" w:rsidRDefault="008937FA" w:rsidP="008937FA">
      <w:pPr>
        <w:ind w:left="851" w:right="851"/>
        <w:jc w:val="both"/>
        <w:rPr>
          <w:rFonts w:ascii="Verdana" w:eastAsia="Arial" w:hAnsi="Verdana" w:cs="Arial"/>
          <w:i/>
          <w:sz w:val="22"/>
          <w:szCs w:val="22"/>
        </w:rPr>
      </w:pPr>
      <w:r w:rsidRPr="005F364C">
        <w:rPr>
          <w:rFonts w:ascii="Verdana" w:eastAsia="Arial" w:hAnsi="Verdana" w:cs="Arial"/>
          <w:i/>
          <w:sz w:val="22"/>
          <w:szCs w:val="22"/>
        </w:rPr>
        <w:t xml:space="preserve">“Lo discrecional no puede confundirse con lo arbitrario ni con la ausencia de motivos para proferir determinada decisión, ya que, tal como se señaló, la discrecionalidad exige, de un lado, que la decisión que se adopte responda a los fines de la norma que otorga la facultad y, del otro, la proporcionalidad entre los hechos respecto de los cuales se pronuncia la administración y la consecuencia jurídica que se genera. Se concluye que la discrecionalidad con la que puede contar la administración en determinados eventos no puede confundirse de manera alguna con arbitrariedad, ya que dicha discrecionalidad no es absoluta, sino que se circunscribe a unos fines específicos y a la proporcionalidad entre la decisión de la Administración y los hechos que le dan fundamento a la misma; además, por cuanto la decisión adoptada por la Administración debe encontrar fundamento en motivos suficientes que permitan diferenciar la actuación </w:t>
      </w:r>
      <w:r w:rsidRPr="005F364C">
        <w:rPr>
          <w:rFonts w:ascii="Verdana" w:eastAsia="Arial" w:hAnsi="Verdana" w:cs="Arial"/>
          <w:i/>
          <w:sz w:val="22"/>
          <w:szCs w:val="22"/>
        </w:rPr>
        <w:lastRenderedPageBreak/>
        <w:t>administrativa discrecional de la arbitraria y del abuso de las facultades otorgadas”</w:t>
      </w:r>
      <w:r w:rsidRPr="002073F5">
        <w:rPr>
          <w:rStyle w:val="Refdenotaalpie"/>
        </w:rPr>
        <w:footnoteReference w:id="18"/>
      </w:r>
      <w:r w:rsidRPr="005F364C">
        <w:rPr>
          <w:rFonts w:ascii="Verdana" w:eastAsia="Arial" w:hAnsi="Verdana" w:cs="Arial"/>
          <w:i/>
          <w:sz w:val="22"/>
          <w:szCs w:val="22"/>
        </w:rPr>
        <w:t xml:space="preserve"> .</w:t>
      </w:r>
    </w:p>
    <w:p w14:paraId="3ABC50DB" w14:textId="77777777" w:rsidR="008937FA" w:rsidRPr="005F364C" w:rsidRDefault="008937FA" w:rsidP="008937FA">
      <w:pPr>
        <w:ind w:right="-6"/>
        <w:jc w:val="both"/>
        <w:rPr>
          <w:rFonts w:ascii="Verdana" w:eastAsia="Arial" w:hAnsi="Verdana" w:cs="Arial"/>
          <w:sz w:val="22"/>
          <w:szCs w:val="22"/>
        </w:rPr>
      </w:pPr>
    </w:p>
    <w:p w14:paraId="6576A884"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Conforme a lo expuesto, el principio de legalidad y proporcionalidad de la sanción, en materia de protección al consumidor se encuentran previstos en el artículo 61 de la Ley 1480 de 2011, previo juicio de responsabilidad efectuado por la autoridad administrativa, el cual en el evento de imponer una sanción pecuniaria tiene como </w:t>
      </w:r>
      <w:r w:rsidRPr="005F364C">
        <w:rPr>
          <w:rFonts w:ascii="Verdana" w:eastAsia="Arial" w:hAnsi="Verdana" w:cs="Arial"/>
          <w:b/>
          <w:bCs/>
          <w:sz w:val="22"/>
          <w:szCs w:val="22"/>
        </w:rPr>
        <w:t>límite máximo 2.000 SMLMV</w:t>
      </w:r>
      <w:r w:rsidRPr="005F364C">
        <w:rPr>
          <w:rFonts w:ascii="Verdana" w:eastAsia="Arial" w:hAnsi="Verdana" w:cs="Arial"/>
          <w:sz w:val="22"/>
          <w:szCs w:val="22"/>
        </w:rPr>
        <w:t>.</w:t>
      </w:r>
    </w:p>
    <w:p w14:paraId="142BAA52" w14:textId="77777777" w:rsidR="008937FA" w:rsidRPr="005F364C" w:rsidRDefault="008937FA" w:rsidP="008937FA">
      <w:pPr>
        <w:ind w:right="-6"/>
        <w:jc w:val="both"/>
        <w:rPr>
          <w:rFonts w:ascii="Verdana" w:eastAsia="Arial" w:hAnsi="Verdana" w:cs="Arial"/>
          <w:sz w:val="22"/>
          <w:szCs w:val="22"/>
        </w:rPr>
      </w:pPr>
    </w:p>
    <w:p w14:paraId="6A31C183" w14:textId="77777777" w:rsidR="008937FA" w:rsidRPr="005F364C" w:rsidRDefault="008937FA" w:rsidP="008937FA">
      <w:pPr>
        <w:ind w:right="-6"/>
        <w:jc w:val="both"/>
        <w:rPr>
          <w:rFonts w:ascii="Verdana" w:eastAsia="Arial" w:hAnsi="Verdana" w:cs="Arial"/>
          <w:sz w:val="22"/>
          <w:szCs w:val="22"/>
        </w:rPr>
      </w:pPr>
      <w:r w:rsidRPr="005F364C">
        <w:rPr>
          <w:rFonts w:ascii="Verdana" w:eastAsia="Arial" w:hAnsi="Verdana" w:cs="Arial"/>
          <w:sz w:val="22"/>
          <w:szCs w:val="22"/>
        </w:rPr>
        <w:t xml:space="preserve">Ahora bien, la citada </w:t>
      </w:r>
      <w:r w:rsidR="00E86DD4" w:rsidRPr="005F364C">
        <w:rPr>
          <w:rFonts w:ascii="Verdana" w:eastAsia="Arial" w:hAnsi="Verdana" w:cs="Arial"/>
          <w:sz w:val="22"/>
          <w:szCs w:val="22"/>
        </w:rPr>
        <w:t>l</w:t>
      </w:r>
      <w:r w:rsidRPr="005F364C">
        <w:rPr>
          <w:rFonts w:ascii="Verdana" w:eastAsia="Arial" w:hAnsi="Verdana" w:cs="Arial"/>
          <w:sz w:val="22"/>
          <w:szCs w:val="22"/>
        </w:rPr>
        <w:t>ey estableció los criterios para graduar la sanción en su parágrafo primero del artículo 61, los cuales son:</w:t>
      </w:r>
    </w:p>
    <w:p w14:paraId="11D9A180" w14:textId="77777777" w:rsidR="008937FA" w:rsidRPr="005F364C" w:rsidRDefault="008937FA" w:rsidP="008937FA">
      <w:pPr>
        <w:ind w:right="-3"/>
        <w:jc w:val="both"/>
        <w:rPr>
          <w:rFonts w:ascii="Verdana" w:eastAsia="Arial" w:hAnsi="Verdana" w:cs="Arial"/>
          <w:color w:val="000000"/>
          <w:sz w:val="22"/>
          <w:szCs w:val="22"/>
        </w:rPr>
      </w:pPr>
    </w:p>
    <w:p w14:paraId="651555FB" w14:textId="77777777" w:rsidR="008937FA" w:rsidRPr="005F364C" w:rsidRDefault="008937FA" w:rsidP="008937FA">
      <w:pPr>
        <w:ind w:left="851" w:right="848"/>
        <w:jc w:val="both"/>
        <w:rPr>
          <w:rFonts w:ascii="Verdana" w:eastAsia="Arial" w:hAnsi="Verdana" w:cs="Arial"/>
          <w:b/>
          <w:i/>
          <w:color w:val="000000"/>
          <w:sz w:val="22"/>
          <w:szCs w:val="22"/>
        </w:rPr>
      </w:pPr>
      <w:r w:rsidRPr="005F364C">
        <w:rPr>
          <w:rFonts w:ascii="Verdana" w:eastAsia="Arial" w:hAnsi="Verdana" w:cs="Arial"/>
          <w:i/>
          <w:color w:val="000000"/>
          <w:sz w:val="22"/>
          <w:szCs w:val="22"/>
        </w:rPr>
        <w:t>“</w:t>
      </w:r>
      <w:r w:rsidRPr="005F364C">
        <w:rPr>
          <w:rFonts w:ascii="Verdana" w:eastAsia="Arial" w:hAnsi="Verdana" w:cs="Arial"/>
          <w:b/>
          <w:i/>
          <w:color w:val="000000"/>
          <w:sz w:val="22"/>
          <w:szCs w:val="22"/>
        </w:rPr>
        <w:t xml:space="preserve">Parágrafo primero. </w:t>
      </w:r>
      <w:r w:rsidRPr="005F364C">
        <w:rPr>
          <w:rFonts w:ascii="Verdana" w:eastAsia="Arial" w:hAnsi="Verdana" w:cs="Arial"/>
          <w:i/>
          <w:color w:val="000000"/>
          <w:sz w:val="22"/>
          <w:szCs w:val="22"/>
        </w:rPr>
        <w:t>Para efectos de graduar la multa, la Superintendencia de Industria y Comercio tendrá en cuenta los siguientes criterios:</w:t>
      </w:r>
    </w:p>
    <w:p w14:paraId="7E907E02" w14:textId="77777777" w:rsidR="008937FA" w:rsidRPr="005F364C" w:rsidRDefault="008937FA" w:rsidP="008937FA">
      <w:pPr>
        <w:ind w:left="851" w:right="848"/>
        <w:jc w:val="both"/>
        <w:rPr>
          <w:rFonts w:ascii="Verdana" w:eastAsia="Arial" w:hAnsi="Verdana" w:cs="Arial"/>
          <w:i/>
          <w:color w:val="000000"/>
          <w:sz w:val="22"/>
          <w:szCs w:val="22"/>
        </w:rPr>
      </w:pPr>
    </w:p>
    <w:p w14:paraId="083F0E49" w14:textId="77777777" w:rsidR="008937FA" w:rsidRPr="005F364C" w:rsidRDefault="008937FA" w:rsidP="008937FA">
      <w:pPr>
        <w:numPr>
          <w:ilvl w:val="0"/>
          <w:numId w:val="3"/>
        </w:numPr>
        <w:ind w:left="1134" w:right="848" w:hanging="283"/>
        <w:jc w:val="both"/>
        <w:rPr>
          <w:rFonts w:ascii="Verdana" w:eastAsia="Arial" w:hAnsi="Verdana" w:cs="Arial"/>
          <w:b/>
          <w:i/>
          <w:color w:val="000000"/>
          <w:sz w:val="22"/>
          <w:szCs w:val="22"/>
        </w:rPr>
      </w:pPr>
      <w:r w:rsidRPr="005F364C">
        <w:rPr>
          <w:rFonts w:ascii="Verdana" w:eastAsia="Arial" w:hAnsi="Verdana" w:cs="Arial"/>
          <w:i/>
          <w:color w:val="000000"/>
          <w:sz w:val="22"/>
          <w:szCs w:val="22"/>
        </w:rPr>
        <w:t>El daño causado a los consumidores;</w:t>
      </w:r>
    </w:p>
    <w:p w14:paraId="7613CE39"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persistencia en la conducta infractora;</w:t>
      </w:r>
    </w:p>
    <w:p w14:paraId="70DB5A63"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reincidencia en la comisión de las infracciones en materia de protección al consumidor.</w:t>
      </w:r>
    </w:p>
    <w:p w14:paraId="2A27879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buscar una solución adecuada a los consumidores.</w:t>
      </w:r>
    </w:p>
    <w:p w14:paraId="4988AC67"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La disposición o no de colaborar con las autoridades competentes.</w:t>
      </w:r>
    </w:p>
    <w:p w14:paraId="1B4AC662"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i/>
          <w:color w:val="000000"/>
          <w:sz w:val="22"/>
          <w:szCs w:val="22"/>
        </w:rPr>
      </w:pPr>
      <w:r w:rsidRPr="005F364C">
        <w:rPr>
          <w:rFonts w:ascii="Verdana" w:eastAsia="Arial" w:hAnsi="Verdana" w:cs="Arial"/>
          <w:i/>
          <w:color w:val="000000"/>
          <w:sz w:val="22"/>
          <w:szCs w:val="22"/>
        </w:rPr>
        <w:t>El beneficio económico que se hubiere obtenido para el infractor o para terceros por la comisión de la infracción.</w:t>
      </w:r>
    </w:p>
    <w:p w14:paraId="1EA964B6"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La utilización de medios fraudulentos en la comisión de la infracción o cuando se utiliza a una persona interpuesta para ocultarla o encubrir sus efectos.</w:t>
      </w:r>
    </w:p>
    <w:p w14:paraId="63895C0D" w14:textId="77777777" w:rsidR="008937FA" w:rsidRPr="005F364C" w:rsidRDefault="008937FA" w:rsidP="008937FA">
      <w:pPr>
        <w:numPr>
          <w:ilvl w:val="0"/>
          <w:numId w:val="3"/>
        </w:numPr>
        <w:shd w:val="clear" w:color="auto" w:fill="FFFFFF"/>
        <w:ind w:left="1134" w:right="848" w:hanging="283"/>
        <w:jc w:val="both"/>
        <w:rPr>
          <w:rFonts w:ascii="Verdana" w:eastAsia="Arial" w:hAnsi="Verdana" w:cs="Arial"/>
          <w:color w:val="000000"/>
          <w:sz w:val="22"/>
          <w:szCs w:val="22"/>
        </w:rPr>
      </w:pPr>
      <w:r w:rsidRPr="005F364C">
        <w:rPr>
          <w:rFonts w:ascii="Verdana" w:eastAsia="Arial" w:hAnsi="Verdana" w:cs="Arial"/>
          <w:i/>
          <w:color w:val="000000"/>
          <w:sz w:val="22"/>
          <w:szCs w:val="22"/>
        </w:rPr>
        <w:t>El grado de prudencia o diligencia con que se hayan atendido los deberes o se hayan aplicado las normas pertinentes”</w:t>
      </w:r>
      <w:r w:rsidRPr="005F364C">
        <w:rPr>
          <w:rFonts w:ascii="Verdana" w:eastAsia="Arial" w:hAnsi="Verdana" w:cs="Arial"/>
          <w:color w:val="000000"/>
          <w:sz w:val="22"/>
          <w:szCs w:val="22"/>
        </w:rPr>
        <w:t>.</w:t>
      </w:r>
    </w:p>
    <w:p w14:paraId="279D58EF" w14:textId="77777777" w:rsidR="008937FA" w:rsidRPr="005F364C" w:rsidRDefault="008937FA" w:rsidP="008937FA">
      <w:pPr>
        <w:tabs>
          <w:tab w:val="left" w:pos="851"/>
        </w:tabs>
        <w:ind w:left="851" w:right="848"/>
        <w:jc w:val="both"/>
        <w:rPr>
          <w:rFonts w:ascii="Verdana" w:eastAsia="Arial" w:hAnsi="Verdana" w:cs="Arial"/>
          <w:sz w:val="22"/>
          <w:szCs w:val="22"/>
        </w:rPr>
      </w:pPr>
    </w:p>
    <w:p w14:paraId="5A69861D" w14:textId="77777777" w:rsidR="008937FA" w:rsidRPr="005F364C" w:rsidRDefault="008937FA" w:rsidP="008937FA">
      <w:pPr>
        <w:tabs>
          <w:tab w:val="left" w:pos="851"/>
        </w:tabs>
        <w:ind w:right="27"/>
        <w:jc w:val="both"/>
        <w:rPr>
          <w:rFonts w:ascii="Verdana" w:eastAsia="Arial" w:hAnsi="Verdana" w:cs="Arial"/>
          <w:sz w:val="22"/>
          <w:szCs w:val="22"/>
        </w:rPr>
      </w:pPr>
      <w:r w:rsidRPr="005F364C">
        <w:rPr>
          <w:rFonts w:ascii="Verdana" w:eastAsia="Arial" w:hAnsi="Verdana" w:cs="Arial"/>
          <w:sz w:val="22"/>
          <w:szCs w:val="22"/>
        </w:rPr>
        <w:t xml:space="preserve">De este modo, de la lectura de la norma </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artículo 61 de la Ley 1480 de 2011</w:t>
      </w:r>
      <w:r w:rsidR="000B1604" w:rsidRPr="005F364C">
        <w:rPr>
          <w:rFonts w:ascii="Verdana" w:hAnsi="Verdana" w:cs="Arial"/>
          <w:i/>
          <w:iCs/>
          <w:color w:val="212529"/>
          <w:sz w:val="22"/>
          <w:szCs w:val="22"/>
          <w:shd w:val="clear" w:color="auto" w:fill="FFFFFF"/>
        </w:rPr>
        <w:t>―</w:t>
      </w:r>
      <w:r w:rsidRPr="005F364C">
        <w:rPr>
          <w:rFonts w:ascii="Verdana" w:eastAsia="Arial" w:hAnsi="Verdana" w:cs="Arial"/>
          <w:sz w:val="22"/>
          <w:szCs w:val="22"/>
        </w:rPr>
        <w:t>, este Despacho advierte que de la misma no se desprende la obligatoriedad para el fallador de fundamentar la sanción a imponer en cada uno de los criterios allí citados; por cuanto ello depende de las circunstancias de cada caso, de las conductas reprochadas y de la valoración de los elementos probatorios allegados.</w:t>
      </w:r>
    </w:p>
    <w:p w14:paraId="1D4AF6B5" w14:textId="77777777" w:rsidR="008937FA" w:rsidRPr="005F364C" w:rsidRDefault="008937FA" w:rsidP="008937FA">
      <w:pPr>
        <w:ind w:right="27"/>
        <w:jc w:val="both"/>
        <w:rPr>
          <w:rFonts w:ascii="Verdana" w:eastAsia="Arial" w:hAnsi="Verdana" w:cs="Arial"/>
          <w:sz w:val="22"/>
          <w:szCs w:val="22"/>
        </w:rPr>
      </w:pPr>
    </w:p>
    <w:p w14:paraId="5FE72E02" w14:textId="77777777" w:rsidR="005B77F1"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Asimismo, es adecuado señalar que </w:t>
      </w:r>
      <w:r w:rsidRPr="005F364C">
        <w:rPr>
          <w:rFonts w:ascii="Verdana" w:eastAsia="Arial" w:hAnsi="Verdana" w:cs="Arial"/>
          <w:b/>
          <w:bCs/>
          <w:sz w:val="22"/>
          <w:szCs w:val="22"/>
        </w:rPr>
        <w:t>no existe asignada una escala de valor po</w:t>
      </w:r>
      <w:r w:rsidR="005B77F1" w:rsidRPr="005F364C">
        <w:rPr>
          <w:rFonts w:ascii="Verdana" w:eastAsia="Arial" w:hAnsi="Verdana" w:cs="Arial"/>
          <w:b/>
          <w:bCs/>
          <w:sz w:val="22"/>
          <w:szCs w:val="22"/>
        </w:rPr>
        <w:t>r cada criterio previsto en la l</w:t>
      </w:r>
      <w:r w:rsidRPr="005F364C">
        <w:rPr>
          <w:rFonts w:ascii="Verdana" w:eastAsia="Arial" w:hAnsi="Verdana" w:cs="Arial"/>
          <w:b/>
          <w:bCs/>
          <w:sz w:val="22"/>
          <w:szCs w:val="22"/>
        </w:rPr>
        <w:t>ey</w:t>
      </w:r>
      <w:r w:rsidRPr="005F364C">
        <w:rPr>
          <w:rFonts w:ascii="Verdana" w:eastAsia="Arial" w:hAnsi="Verdana" w:cs="Arial"/>
          <w:sz w:val="22"/>
          <w:szCs w:val="22"/>
        </w:rPr>
        <w:t xml:space="preserve">, por lo que dicho análisis le corresponde al fallador de instancia que debe ponderar la demostración de la conducta reprochable con las circunstancias particulares de cada caso, siempre con observancia del </w:t>
      </w:r>
      <w:r w:rsidR="005B77F1" w:rsidRPr="005F364C">
        <w:rPr>
          <w:rFonts w:ascii="Verdana" w:eastAsia="Arial" w:hAnsi="Verdana" w:cs="Arial"/>
          <w:sz w:val="22"/>
          <w:szCs w:val="22"/>
        </w:rPr>
        <w:t>monto máximo autorizado legalmente</w:t>
      </w:r>
      <w:r w:rsidRPr="005F364C">
        <w:rPr>
          <w:rFonts w:ascii="Verdana" w:eastAsia="Arial" w:hAnsi="Verdana" w:cs="Arial"/>
          <w:sz w:val="22"/>
          <w:szCs w:val="22"/>
        </w:rPr>
        <w:t xml:space="preserve"> y conforme </w:t>
      </w:r>
      <w:r w:rsidR="005B77F1" w:rsidRPr="005F364C">
        <w:rPr>
          <w:rFonts w:ascii="Verdana" w:eastAsia="Arial" w:hAnsi="Verdana" w:cs="Arial"/>
          <w:sz w:val="22"/>
          <w:szCs w:val="22"/>
        </w:rPr>
        <w:t>con</w:t>
      </w:r>
      <w:r w:rsidRPr="005F364C">
        <w:rPr>
          <w:rFonts w:ascii="Verdana" w:eastAsia="Arial" w:hAnsi="Verdana" w:cs="Arial"/>
          <w:sz w:val="22"/>
          <w:szCs w:val="22"/>
        </w:rPr>
        <w:t xml:space="preserve"> los criterios previstos para su dosificación. </w:t>
      </w:r>
    </w:p>
    <w:p w14:paraId="42DCDBAB" w14:textId="77777777" w:rsidR="005B77F1" w:rsidRPr="005F364C" w:rsidRDefault="005B77F1" w:rsidP="008937FA">
      <w:pPr>
        <w:tabs>
          <w:tab w:val="left" w:pos="851"/>
        </w:tabs>
        <w:ind w:right="-3"/>
        <w:jc w:val="both"/>
        <w:rPr>
          <w:rFonts w:ascii="Verdana" w:eastAsia="Arial" w:hAnsi="Verdana" w:cs="Arial"/>
          <w:sz w:val="22"/>
          <w:szCs w:val="22"/>
        </w:rPr>
      </w:pPr>
    </w:p>
    <w:p w14:paraId="2DE3F9E7" w14:textId="77777777" w:rsidR="008937FA" w:rsidRPr="005F364C" w:rsidRDefault="008937FA" w:rsidP="008937FA">
      <w:pPr>
        <w:tabs>
          <w:tab w:val="left" w:pos="851"/>
        </w:tabs>
        <w:ind w:right="-3"/>
        <w:jc w:val="both"/>
        <w:rPr>
          <w:rFonts w:ascii="Verdana" w:eastAsia="Arial" w:hAnsi="Verdana" w:cs="Arial"/>
          <w:sz w:val="22"/>
          <w:szCs w:val="22"/>
        </w:rPr>
      </w:pPr>
      <w:r w:rsidRPr="005F364C">
        <w:rPr>
          <w:rFonts w:ascii="Verdana" w:eastAsia="Arial" w:hAnsi="Verdana" w:cs="Arial"/>
          <w:sz w:val="22"/>
          <w:szCs w:val="22"/>
        </w:rPr>
        <w:t xml:space="preserve">De igual modo, es de precisar que la sanción impuesta no se fundamenta en la afectación de un interés particular, sino en la ocurrencia de conductas que infringen el régimen de protección al consumidor, afectando así el interés general de protección constitucional. </w:t>
      </w:r>
    </w:p>
    <w:p w14:paraId="1DF6D109" w14:textId="77777777" w:rsidR="008937FA" w:rsidRPr="005F364C" w:rsidRDefault="008937FA" w:rsidP="008937FA">
      <w:pPr>
        <w:tabs>
          <w:tab w:val="left" w:pos="851"/>
        </w:tabs>
        <w:ind w:right="-3"/>
        <w:jc w:val="both"/>
        <w:rPr>
          <w:rFonts w:ascii="Verdana" w:eastAsia="Arial" w:hAnsi="Verdana" w:cs="Arial"/>
          <w:sz w:val="22"/>
          <w:szCs w:val="22"/>
        </w:rPr>
      </w:pPr>
    </w:p>
    <w:p w14:paraId="20BE1000" w14:textId="77777777" w:rsidR="008937FA" w:rsidRPr="005F364C" w:rsidRDefault="008937FA" w:rsidP="008937FA">
      <w:pPr>
        <w:widowControl w:val="0"/>
        <w:ind w:right="27"/>
        <w:jc w:val="both"/>
        <w:rPr>
          <w:rFonts w:ascii="Verdana" w:eastAsia="Arial" w:hAnsi="Verdana" w:cs="Arial"/>
          <w:sz w:val="22"/>
          <w:szCs w:val="22"/>
        </w:rPr>
      </w:pPr>
      <w:r w:rsidRPr="005F364C">
        <w:rPr>
          <w:rFonts w:ascii="Verdana" w:eastAsia="Arial" w:hAnsi="Verdana" w:cs="Arial"/>
          <w:sz w:val="22"/>
          <w:szCs w:val="22"/>
        </w:rPr>
        <w:t xml:space="preserve">Por tanto, la sanción a imponer debe encontrarse motivada </w:t>
      </w:r>
      <w:r w:rsidR="002C5EA3" w:rsidRPr="005F364C">
        <w:rPr>
          <w:rFonts w:ascii="Verdana" w:eastAsia="Arial" w:hAnsi="Verdana" w:cs="Arial"/>
          <w:sz w:val="22"/>
          <w:szCs w:val="22"/>
        </w:rPr>
        <w:t>de acuerdo con</w:t>
      </w:r>
      <w:r w:rsidRPr="005F364C">
        <w:rPr>
          <w:rFonts w:ascii="Verdana" w:eastAsia="Arial" w:hAnsi="Verdana" w:cs="Arial"/>
          <w:sz w:val="22"/>
          <w:szCs w:val="22"/>
        </w:rPr>
        <w:t xml:space="preserve"> las circunstancias propias del caso, prevista en una norma legal, dosificada y graduada dentro de los parámetros de ley que la hagan proporcional a su propio entorno, como sucedió en el presente caso. </w:t>
      </w:r>
    </w:p>
    <w:p w14:paraId="36789FA6" w14:textId="77777777" w:rsidR="00733B27" w:rsidRPr="005F364C" w:rsidRDefault="00733B27" w:rsidP="00B96CC0">
      <w:pPr>
        <w:widowControl w:val="0"/>
        <w:ind w:right="27"/>
        <w:contextualSpacing/>
        <w:jc w:val="both"/>
        <w:rPr>
          <w:rFonts w:ascii="Verdana" w:eastAsia="Times New Roman" w:hAnsi="Verdana" w:cs="Arial"/>
          <w:bCs/>
          <w:sz w:val="22"/>
          <w:szCs w:val="22"/>
        </w:rPr>
      </w:pPr>
    </w:p>
    <w:p w14:paraId="4C91805D" w14:textId="6F98D34F" w:rsidR="005B77F1" w:rsidRPr="005F364C" w:rsidRDefault="008937FA" w:rsidP="00C40BDE">
      <w:pPr>
        <w:ind w:right="27"/>
        <w:jc w:val="both"/>
        <w:rPr>
          <w:rFonts w:ascii="Verdana" w:eastAsia="Calibri" w:hAnsi="Verdana" w:cs="Arial"/>
          <w:sz w:val="22"/>
          <w:szCs w:val="22"/>
        </w:rPr>
      </w:pPr>
      <w:r w:rsidRPr="005F364C">
        <w:rPr>
          <w:rFonts w:ascii="Verdana" w:hAnsi="Verdana" w:cs="Arial"/>
          <w:sz w:val="22"/>
          <w:szCs w:val="22"/>
        </w:rPr>
        <w:t xml:space="preserve">Por ello, en el caso </w:t>
      </w:r>
      <w:r w:rsidR="00E86DD4" w:rsidRPr="005F364C">
        <w:rPr>
          <w:rFonts w:ascii="Verdana" w:hAnsi="Verdana" w:cs="Arial"/>
          <w:sz w:val="22"/>
          <w:szCs w:val="22"/>
        </w:rPr>
        <w:t>objeto de</w:t>
      </w:r>
      <w:r w:rsidRPr="005F364C">
        <w:rPr>
          <w:rFonts w:ascii="Verdana" w:hAnsi="Verdana" w:cs="Arial"/>
          <w:sz w:val="22"/>
          <w:szCs w:val="22"/>
        </w:rPr>
        <w:t xml:space="preserve"> estudio, </w:t>
      </w:r>
      <w:r w:rsidR="00E86DD4" w:rsidRPr="005F364C">
        <w:rPr>
          <w:rFonts w:ascii="Verdana" w:hAnsi="Verdana" w:cs="Arial"/>
          <w:sz w:val="22"/>
          <w:szCs w:val="22"/>
        </w:rPr>
        <w:t>esta</w:t>
      </w:r>
      <w:r w:rsidRPr="005F364C">
        <w:rPr>
          <w:rFonts w:ascii="Verdana" w:hAnsi="Verdana" w:cs="Arial"/>
          <w:sz w:val="22"/>
          <w:szCs w:val="22"/>
        </w:rPr>
        <w:t xml:space="preserve"> Dirección determinó imponer una sanción a</w:t>
      </w:r>
      <w:r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Investigada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IBEROMODA S.A.S.</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C40BDE" w:rsidRPr="005F364C">
        <w:rPr>
          <w:rFonts w:ascii="Verdana" w:hAnsi="Verdana" w:cs="Arial"/>
          <w:b/>
          <w:sz w:val="22"/>
          <w:szCs w:val="22"/>
          <w:highlight w:val="yellow"/>
          <w:lang w:val="es-CO" w:eastAsia="es-ES_tradnl"/>
        </w:rPr>
        <w:t>,</w:t>
      </w:r>
      <w:r w:rsidR="00C40BDE" w:rsidRPr="005F364C">
        <w:rPr>
          <w:rFonts w:ascii="Verdana" w:hAnsi="Verdana" w:cs="Arial"/>
          <w:b/>
          <w:sz w:val="22"/>
          <w:szCs w:val="22"/>
          <w:lang w:val="es-CO" w:eastAsia="es-ES_tradnl"/>
        </w:rPr>
        <w:t xml:space="preserve"> </w:t>
      </w:r>
      <w:r w:rsidR="00C203B0" w:rsidRPr="005F364C">
        <w:rPr>
          <w:rFonts w:ascii="Verdana" w:hAnsi="Verdana" w:cs="Arial"/>
          <w:bCs/>
          <w:sz w:val="22"/>
          <w:szCs w:val="22"/>
          <w:lang w:val="es-CO" w:eastAsia="es-ES_tradnl"/>
        </w:rPr>
        <w:t xml:space="preserve">identificada con el NIT. </w:t>
      </w:r>
      <w:r w:rsidR="00A9366D" w:rsidRPr="005F364C">
        <w:rPr>
          <w:rFonts w:ascii="Verdana" w:hAnsi="Verdana" w:cs="Arial"/>
          <w:bCs/>
          <w:sz w:val="22"/>
          <w:szCs w:val="22"/>
          <w:highlight w:val="yellow"/>
          <w:lang w:val="es-CO" w:eastAsia="es-ES_tradnl"/>
        </w:rPr>
        <w:fldChar w:fldCharType="begin"/>
      </w:r>
      <w:r w:rsidR="00A9366D" w:rsidRPr="005F364C">
        <w:rPr>
          <w:rFonts w:ascii="Verdana" w:hAnsi="Verdana" w:cs="Arial"/>
          <w:bCs/>
          <w:sz w:val="22"/>
          <w:szCs w:val="22"/>
          <w:highlight w:val="yellow"/>
          <w:lang w:val="es-CO" w:eastAsia="es-ES_tradnl"/>
        </w:rPr>
        <w:instrText xml:space="preserve"> MERGEFIELD No_Id_NIT_O_CC </w:instrText>
      </w:r>
      <w:r w:rsidR="00A9366D"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900.207.065-3</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A9366D" w:rsidRPr="005F364C">
        <w:rPr>
          <w:rFonts w:ascii="Verdana" w:hAnsi="Verdana" w:cs="Arial"/>
          <w:bCs/>
          <w:sz w:val="22"/>
          <w:szCs w:val="22"/>
          <w:highlight w:val="yellow"/>
          <w:lang w:val="es-CO" w:eastAsia="es-ES_tradnl"/>
        </w:rPr>
        <w:fldChar w:fldCharType="end"/>
      </w:r>
      <w:r w:rsidRPr="005F364C">
        <w:rPr>
          <w:rFonts w:ascii="Verdana" w:hAnsi="Verdana" w:cs="Arial"/>
          <w:b/>
          <w:sz w:val="22"/>
          <w:szCs w:val="22"/>
          <w:lang w:val="es-CO" w:eastAsia="es-ES_tradnl"/>
        </w:rPr>
        <w:t xml:space="preserve">, </w:t>
      </w:r>
      <w:r w:rsidRPr="005F364C">
        <w:rPr>
          <w:rFonts w:ascii="Verdana" w:hAnsi="Verdana" w:cs="Arial"/>
          <w:bCs/>
          <w:sz w:val="22"/>
          <w:szCs w:val="22"/>
          <w:lang w:val="es-CO" w:eastAsia="es-ES_tradnl"/>
        </w:rPr>
        <w:t>por la suma de</w:t>
      </w:r>
      <w:r w:rsidR="00C203B0" w:rsidRPr="005F364C">
        <w:rPr>
          <w:rFonts w:ascii="Verdana" w:hAnsi="Verdana" w:cs="Arial"/>
          <w:bCs/>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Valor_de_la_multa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124.490.968 COP</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025D7A" w:rsidRPr="005F364C">
        <w:rPr>
          <w:rFonts w:ascii="Verdana" w:hAnsi="Verdana" w:cs="Arial"/>
          <w:b/>
          <w:sz w:val="22"/>
          <w:szCs w:val="22"/>
          <w:highlight w:val="yellow"/>
          <w:lang w:val="es-CO" w:eastAsia="es-ES_tradnl"/>
        </w:rPr>
        <w:t>,</w:t>
      </w:r>
      <w:r w:rsidR="00025D7A"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equivalentes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Número_de_salarios_m_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98</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A9366D" w:rsidRPr="005F364C">
        <w:rPr>
          <w:rFonts w:ascii="Verdana" w:hAnsi="Verdana" w:cs="Arial"/>
          <w:b/>
          <w:sz w:val="22"/>
          <w:szCs w:val="22"/>
          <w:lang w:val="es-CO" w:eastAsia="es-ES_tradnl"/>
        </w:rPr>
        <w:t xml:space="preserve"> </w:t>
      </w:r>
      <w:r w:rsidR="00025D7A" w:rsidRPr="005F364C">
        <w:rPr>
          <w:rFonts w:ascii="Verdana" w:hAnsi="Verdana" w:cs="Arial"/>
          <w:bCs/>
          <w:sz w:val="22"/>
          <w:szCs w:val="22"/>
          <w:lang w:val="es-CO" w:eastAsia="es-ES_tradnl"/>
        </w:rPr>
        <w:t>salarios mínimos mensuales legales vigentes, que corresponden a</w:t>
      </w:r>
      <w:r w:rsidR="00025D7A" w:rsidRPr="005F364C">
        <w:rPr>
          <w:rFonts w:ascii="Verdana" w:hAnsi="Verdana" w:cs="Arial"/>
          <w:b/>
          <w:sz w:val="22"/>
          <w:szCs w:val="22"/>
          <w:lang w:val="es-CO" w:eastAsia="es-ES_tradnl"/>
        </w:rPr>
        <w:t xml:space="preserve"> </w:t>
      </w:r>
      <w:r w:rsidR="00A9366D" w:rsidRPr="005F364C">
        <w:rPr>
          <w:rFonts w:ascii="Verdana" w:hAnsi="Verdana" w:cs="Arial"/>
          <w:b/>
          <w:sz w:val="22"/>
          <w:szCs w:val="22"/>
          <w:highlight w:val="yellow"/>
          <w:lang w:val="es-CO" w:eastAsia="es-ES_tradnl"/>
        </w:rPr>
        <w:fldChar w:fldCharType="begin"/>
      </w:r>
      <w:r w:rsidR="00A9366D" w:rsidRPr="005F364C">
        <w:rPr>
          <w:rFonts w:ascii="Verdana" w:hAnsi="Verdana" w:cs="Arial"/>
          <w:b/>
          <w:sz w:val="22"/>
          <w:szCs w:val="22"/>
          <w:highlight w:val="yellow"/>
          <w:lang w:val="es-CO" w:eastAsia="es-ES_tradnl"/>
        </w:rPr>
        <w:instrText xml:space="preserve"> MERGEFIELD Número_UVB </w:instrText>
      </w:r>
      <w:r w:rsidR="00A9366D" w:rsidRPr="005F364C">
        <w:rPr>
          <w:rFonts w:ascii="Verdana" w:hAnsi="Verdana" w:cs="Arial"/>
          <w:b/>
          <w:sz w:val="22"/>
          <w:szCs w:val="22"/>
          <w:highlight w:val="yellow"/>
          <w:lang w:val="es-CO" w:eastAsia="es-ES_tradnl"/>
        </w:rPr>
        <w:fldChar w:fldCharType="separate"/>
      </w:r>
      <w:r w:rsidR="009D1799">
        <w:rPr>
          <w:rFonts w:ascii="Verdana" w:hAnsi="Verdana" w:cs="Arial"/>
          <w:b/>
          <w:noProof/>
          <w:sz w:val="22"/>
          <w:szCs w:val="22"/>
          <w:highlight w:val="yellow"/>
          <w:lang w:val="es-CO" w:eastAsia="es-ES_tradnl"/>
        </w:rPr>
        <w:t xml:space="preserve">11.368</w:t>
      </w:r>
      <w:r w:rsidR="002073F5">
        <w:rPr>
          <w:rFonts w:ascii="Verdana" w:hAnsi="Verdana" w:cs="Arial"/>
          <w:b/>
          <w:noProof/>
          <w:sz w:val="22"/>
          <w:szCs w:val="22"/>
          <w:highlight w:val="yellow"/>
          <w:lang w:val="es-CO" w:eastAsia="es-ES_tradnl"/>
        </w:rPr>
        <w:t/>
      </w:r>
      <w:r w:rsidR="009D1799">
        <w:rPr>
          <w:rFonts w:ascii="Verdana" w:hAnsi="Verdana" w:cs="Arial"/>
          <w:b/>
          <w:noProof/>
          <w:sz w:val="22"/>
          <w:szCs w:val="22"/>
          <w:highlight w:val="yellow"/>
          <w:lang w:val="es-CO" w:eastAsia="es-ES_tradnl"/>
        </w:rPr>
        <w:t/>
      </w:r>
      <w:r w:rsidR="00A9366D" w:rsidRPr="005F364C">
        <w:rPr>
          <w:rFonts w:ascii="Verdana" w:hAnsi="Verdana" w:cs="Arial"/>
          <w:b/>
          <w:sz w:val="22"/>
          <w:szCs w:val="22"/>
          <w:highlight w:val="yellow"/>
          <w:lang w:val="es-CO" w:eastAsia="es-ES_tradnl"/>
        </w:rPr>
        <w:fldChar w:fldCharType="end"/>
      </w:r>
      <w:r w:rsidR="00C203B0" w:rsidRPr="005F364C">
        <w:rPr>
          <w:rFonts w:ascii="Verdana" w:hAnsi="Verdana" w:cs="Arial"/>
          <w:bCs/>
          <w:sz w:val="22"/>
          <w:szCs w:val="22"/>
          <w:lang w:val="es-CO" w:eastAsia="es-ES_tradnl"/>
        </w:rPr>
        <w:t>,</w:t>
      </w:r>
      <w:r w:rsidRPr="005F364C">
        <w:rPr>
          <w:rFonts w:ascii="Verdana" w:hAnsi="Verdana" w:cs="Arial"/>
          <w:b/>
          <w:sz w:val="22"/>
          <w:szCs w:val="22"/>
          <w:lang w:val="es-CO" w:eastAsia="es-ES_tradnl"/>
        </w:rPr>
        <w:t xml:space="preserve"> </w:t>
      </w:r>
      <w:r w:rsidRPr="005F364C">
        <w:rPr>
          <w:rFonts w:ascii="Verdana" w:eastAsia="Calibri" w:hAnsi="Verdana" w:cs="Arial"/>
          <w:sz w:val="22"/>
          <w:szCs w:val="22"/>
        </w:rPr>
        <w:t xml:space="preserve">por encontrarse demostrado el incumplimiento a las órdenes impartidas por esta Dirección. </w:t>
      </w:r>
    </w:p>
    <w:p w14:paraId="04F6608E" w14:textId="77777777" w:rsidR="005B77F1" w:rsidRPr="005F364C" w:rsidRDefault="005B77F1" w:rsidP="00C203B0">
      <w:pPr>
        <w:ind w:right="27"/>
        <w:jc w:val="both"/>
        <w:rPr>
          <w:rFonts w:ascii="Verdana" w:eastAsia="Calibri" w:hAnsi="Verdana" w:cs="Arial"/>
          <w:sz w:val="22"/>
          <w:szCs w:val="22"/>
        </w:rPr>
      </w:pPr>
    </w:p>
    <w:p w14:paraId="7AE2E938" w14:textId="77777777" w:rsidR="005B77F1" w:rsidRPr="005F364C" w:rsidRDefault="008937FA" w:rsidP="00620A03">
      <w:pPr>
        <w:ind w:right="27"/>
        <w:jc w:val="both"/>
        <w:rPr>
          <w:rFonts w:ascii="Verdana" w:eastAsia="Calibri" w:hAnsi="Verdana" w:cs="Arial"/>
          <w:sz w:val="22"/>
          <w:szCs w:val="22"/>
        </w:rPr>
      </w:pPr>
      <w:r w:rsidRPr="005F364C">
        <w:rPr>
          <w:rFonts w:ascii="Verdana" w:eastAsia="Calibri" w:hAnsi="Verdana" w:cs="Arial"/>
          <w:sz w:val="22"/>
          <w:szCs w:val="22"/>
        </w:rPr>
        <w:t xml:space="preserve">Para lo anterior, en la decisión recurrida </w:t>
      </w:r>
      <w:r w:rsidR="00E86DD4" w:rsidRPr="005F364C">
        <w:rPr>
          <w:rFonts w:ascii="Verdana" w:eastAsia="Calibri" w:hAnsi="Verdana" w:cs="Arial"/>
          <w:sz w:val="22"/>
          <w:szCs w:val="22"/>
        </w:rPr>
        <w:t xml:space="preserve">se </w:t>
      </w:r>
      <w:r w:rsidRPr="005F364C">
        <w:rPr>
          <w:rFonts w:ascii="Verdana" w:eastAsia="Calibri" w:hAnsi="Verdana" w:cs="Arial"/>
          <w:sz w:val="22"/>
          <w:szCs w:val="22"/>
        </w:rPr>
        <w:t>le indicó a la entonces investigada que se tendrían en cuenta los criterios que le fuesen aplicables según las circunstancias específicas probadas y propias del caso.</w:t>
      </w:r>
      <w:r w:rsidR="00620A03" w:rsidRPr="005F364C">
        <w:rPr>
          <w:rFonts w:ascii="Verdana" w:eastAsia="Calibri" w:hAnsi="Verdana" w:cs="Arial"/>
          <w:sz w:val="22"/>
          <w:szCs w:val="22"/>
        </w:rPr>
        <w:t xml:space="preserve"> </w:t>
      </w:r>
      <w:r w:rsidRPr="005F364C">
        <w:rPr>
          <w:rFonts w:ascii="Verdana" w:hAnsi="Verdana" w:cs="Arial"/>
          <w:bCs/>
          <w:sz w:val="22"/>
          <w:szCs w:val="22"/>
        </w:rPr>
        <w:t xml:space="preserve">Para el efecto, la Dirección aplicó </w:t>
      </w:r>
      <w:r w:rsidR="00FB2E02" w:rsidRPr="005F364C">
        <w:rPr>
          <w:rFonts w:ascii="Verdana" w:hAnsi="Verdana" w:cs="Arial"/>
          <w:bCs/>
          <w:sz w:val="22"/>
          <w:szCs w:val="22"/>
        </w:rPr>
        <w:t xml:space="preserve">únicamente </w:t>
      </w:r>
      <w:r w:rsidR="00C40BDE" w:rsidRPr="005F364C">
        <w:rPr>
          <w:rFonts w:ascii="Verdana" w:hAnsi="Verdana" w:cs="Arial"/>
          <w:bCs/>
          <w:sz w:val="22"/>
          <w:szCs w:val="22"/>
        </w:rPr>
        <w:t>los</w:t>
      </w:r>
      <w:r w:rsidR="00FB2E02" w:rsidRPr="005F364C">
        <w:rPr>
          <w:rFonts w:ascii="Verdana" w:hAnsi="Verdana" w:cs="Arial"/>
          <w:bCs/>
          <w:sz w:val="22"/>
          <w:szCs w:val="22"/>
        </w:rPr>
        <w:t xml:space="preserve"> criterio</w:t>
      </w:r>
      <w:r w:rsidR="00C40BDE" w:rsidRPr="005F364C">
        <w:rPr>
          <w:rFonts w:ascii="Verdana" w:hAnsi="Verdana" w:cs="Arial"/>
          <w:bCs/>
          <w:sz w:val="22"/>
          <w:szCs w:val="22"/>
        </w:rPr>
        <w:t>s</w:t>
      </w:r>
      <w:r w:rsidRPr="005F364C">
        <w:rPr>
          <w:rFonts w:ascii="Verdana" w:hAnsi="Verdana" w:cs="Arial"/>
          <w:bCs/>
          <w:sz w:val="22"/>
          <w:szCs w:val="22"/>
        </w:rPr>
        <w:t xml:space="preserve"> respecto del daño causado a los consumidores</w:t>
      </w:r>
      <w:r w:rsidR="00FB2E02" w:rsidRPr="005F364C">
        <w:rPr>
          <w:rFonts w:ascii="Verdana" w:hAnsi="Verdana" w:cs="Arial"/>
          <w:bCs/>
          <w:sz w:val="22"/>
          <w:szCs w:val="22"/>
        </w:rPr>
        <w:t xml:space="preserve"> como criterio agravante</w:t>
      </w:r>
      <w:r w:rsidRPr="005F364C">
        <w:rPr>
          <w:rFonts w:ascii="Verdana" w:hAnsi="Verdana" w:cs="Arial"/>
          <w:bCs/>
          <w:sz w:val="22"/>
          <w:szCs w:val="22"/>
        </w:rPr>
        <w:t xml:space="preserve"> de la sanción a imponer</w:t>
      </w:r>
      <w:r w:rsidR="00C40BDE" w:rsidRPr="005F364C">
        <w:rPr>
          <w:rFonts w:ascii="Verdana" w:hAnsi="Verdana" w:cs="Arial"/>
          <w:bCs/>
          <w:sz w:val="22"/>
          <w:szCs w:val="22"/>
        </w:rPr>
        <w:t xml:space="preserve"> y el grado de prudencia o diligencia con que se hayan atendido los deberes o se hayan aplicado las normas pertinentes. </w:t>
      </w:r>
    </w:p>
    <w:p w14:paraId="6E1A0E0A" w14:textId="77777777" w:rsidR="005B77F1" w:rsidRPr="005F364C" w:rsidRDefault="005B77F1" w:rsidP="008937FA">
      <w:pPr>
        <w:tabs>
          <w:tab w:val="left" w:pos="567"/>
        </w:tabs>
        <w:ind w:right="-3"/>
        <w:contextualSpacing/>
        <w:jc w:val="both"/>
        <w:rPr>
          <w:rFonts w:ascii="Verdana" w:hAnsi="Verdana" w:cs="Arial"/>
          <w:color w:val="000000"/>
          <w:sz w:val="22"/>
          <w:szCs w:val="22"/>
          <w:lang w:eastAsia="es-CO"/>
        </w:rPr>
      </w:pPr>
    </w:p>
    <w:p w14:paraId="789989D8" w14:textId="5B4C2579" w:rsidR="008937FA" w:rsidRPr="005F364C" w:rsidRDefault="008937FA" w:rsidP="008937FA">
      <w:pPr>
        <w:tabs>
          <w:tab w:val="left" w:pos="567"/>
        </w:tabs>
        <w:ind w:right="-3"/>
        <w:contextualSpacing/>
        <w:jc w:val="both"/>
        <w:rPr>
          <w:rFonts w:ascii="Verdana" w:hAnsi="Verdana" w:cs="Arial"/>
          <w:sz w:val="22"/>
          <w:szCs w:val="22"/>
          <w:shd w:val="clear" w:color="auto" w:fill="FFFFFF"/>
        </w:rPr>
      </w:pPr>
      <w:r w:rsidRPr="005F364C">
        <w:rPr>
          <w:rFonts w:ascii="Verdana" w:hAnsi="Verdana" w:cs="Arial"/>
          <w:color w:val="000000"/>
          <w:sz w:val="22"/>
          <w:szCs w:val="22"/>
          <w:lang w:eastAsia="es-CO"/>
        </w:rPr>
        <w:lastRenderedPageBreak/>
        <w:t>Asimismo, el Despacho consideró que no eran aplicables los criterios comprendidos en los numerales</w:t>
      </w:r>
      <w:r w:rsidR="00FB2E02" w:rsidRPr="005F364C">
        <w:rPr>
          <w:rFonts w:ascii="Verdana" w:hAnsi="Verdana" w:cs="Arial"/>
          <w:bCs/>
          <w:sz w:val="22"/>
          <w:szCs w:val="22"/>
        </w:rPr>
        <w:t xml:space="preserve"> </w:t>
      </w:r>
      <w:r w:rsidR="00A9366D" w:rsidRPr="005F364C">
        <w:rPr>
          <w:rFonts w:ascii="Verdana" w:hAnsi="Verdana" w:cs="Arial"/>
          <w:bCs/>
          <w:sz w:val="22"/>
          <w:szCs w:val="22"/>
          <w:highlight w:val="yellow"/>
        </w:rPr>
        <w:fldChar w:fldCharType="begin"/>
      </w:r>
      <w:r w:rsidR="00A9366D" w:rsidRPr="005F364C">
        <w:rPr>
          <w:rFonts w:ascii="Verdana" w:hAnsi="Verdana" w:cs="Arial"/>
          <w:bCs/>
          <w:sz w:val="22"/>
          <w:szCs w:val="22"/>
          <w:highlight w:val="yellow"/>
        </w:rPr>
        <w:instrText xml:space="preserve"> MERGEFIELD Relación_de_criterios_dosificación </w:instrText>
      </w:r>
      <w:r w:rsidR="00A9366D" w:rsidRPr="005F364C">
        <w:rPr>
          <w:rFonts w:ascii="Verdana" w:hAnsi="Verdana" w:cs="Arial"/>
          <w:bCs/>
          <w:sz w:val="22"/>
          <w:szCs w:val="22"/>
          <w:highlight w:val="yellow"/>
        </w:rPr>
        <w:fldChar w:fldCharType="separate"/>
      </w:r>
      <w:r w:rsidR="009D1799">
        <w:rPr>
          <w:rFonts w:ascii="Verdana" w:hAnsi="Verdana" w:cs="Arial"/>
          <w:bCs/>
          <w:noProof/>
          <w:sz w:val="22"/>
          <w:szCs w:val="22"/>
          <w:highlight w:val="yellow"/>
        </w:rPr>
        <w:t xml:space="preserve">INDEFINIDO</w:t>
      </w:r>
      <w:r w:rsidR="002073F5">
        <w:rPr>
          <w:rFonts w:ascii="Verdana" w:hAnsi="Verdana" w:cs="Arial"/>
          <w:bCs/>
          <w:noProof/>
          <w:sz w:val="22"/>
          <w:szCs w:val="22"/>
          <w:highlight w:val="yellow"/>
        </w:rPr>
        <w:t/>
      </w:r>
      <w:r w:rsidR="009D1799">
        <w:rPr>
          <w:rFonts w:ascii="Verdana" w:hAnsi="Verdana" w:cs="Arial"/>
          <w:bCs/>
          <w:noProof/>
          <w:sz w:val="22"/>
          <w:szCs w:val="22"/>
          <w:highlight w:val="yellow"/>
        </w:rPr>
        <w:t/>
      </w:r>
      <w:r w:rsidR="00A9366D" w:rsidRPr="005F364C">
        <w:rPr>
          <w:rFonts w:ascii="Verdana" w:hAnsi="Verdana" w:cs="Arial"/>
          <w:bCs/>
          <w:sz w:val="22"/>
          <w:szCs w:val="22"/>
          <w:highlight w:val="yellow"/>
        </w:rPr>
        <w:fldChar w:fldCharType="end"/>
      </w:r>
      <w:r w:rsidR="00A9366D" w:rsidRPr="005F364C">
        <w:rPr>
          <w:rFonts w:ascii="Verdana" w:hAnsi="Verdana" w:cs="Arial"/>
          <w:bCs/>
          <w:sz w:val="22"/>
          <w:szCs w:val="22"/>
        </w:rPr>
        <w:t xml:space="preserve"> </w:t>
      </w:r>
      <w:r w:rsidRPr="005F364C">
        <w:rPr>
          <w:rFonts w:ascii="Verdana" w:hAnsi="Verdana" w:cs="Arial"/>
          <w:color w:val="000000"/>
          <w:sz w:val="22"/>
          <w:szCs w:val="22"/>
          <w:lang w:eastAsia="es-CO"/>
        </w:rPr>
        <w:t xml:space="preserve">del parágrafo 1 del artículo 61 de la Ley 1480 de 2011, estos son </w:t>
      </w:r>
      <w:r w:rsidRPr="005F364C">
        <w:rPr>
          <w:rFonts w:ascii="Verdana" w:hAnsi="Verdana" w:cs="Arial"/>
          <w:bCs/>
          <w:sz w:val="22"/>
          <w:szCs w:val="22"/>
          <w:highlight w:val="cyan"/>
        </w:rPr>
        <w:t>la</w:t>
      </w:r>
      <w:r w:rsidRPr="005F364C">
        <w:rPr>
          <w:rFonts w:ascii="Verdana" w:hAnsi="Verdana" w:cs="Arial"/>
          <w:sz w:val="22"/>
          <w:szCs w:val="22"/>
          <w:highlight w:val="cyan"/>
        </w:rPr>
        <w:t xml:space="preserve"> </w:t>
      </w:r>
      <w:r w:rsidRPr="005F364C">
        <w:rPr>
          <w:rFonts w:ascii="Verdana" w:hAnsi="Verdana" w:cs="Arial"/>
          <w:bCs/>
          <w:sz w:val="22"/>
          <w:szCs w:val="22"/>
          <w:highlight w:val="cyan"/>
        </w:rPr>
        <w:t>persistencia en la conducta infractora, la reincidencia en la comisión de las infracciones en materia de protección al consumidor, la</w:t>
      </w:r>
      <w:r w:rsidRPr="005F364C">
        <w:rPr>
          <w:rFonts w:ascii="Verdana" w:hAnsi="Verdana" w:cs="Arial"/>
          <w:sz w:val="22"/>
          <w:szCs w:val="22"/>
          <w:highlight w:val="cyan"/>
        </w:rPr>
        <w:t xml:space="preserve"> </w:t>
      </w:r>
      <w:r w:rsidRPr="005F364C">
        <w:rPr>
          <w:rFonts w:ascii="Verdana" w:hAnsi="Verdana" w:cs="Arial"/>
          <w:bCs/>
          <w:sz w:val="22"/>
          <w:szCs w:val="22"/>
          <w:highlight w:val="cyan"/>
        </w:rPr>
        <w:t>disposición o no de buscar una solución adecuada a los consumidores, la disposición o no de colaborar con las autoridades competentes, el beneficio económico que se hubiere obtenido para el infractor o para terceros por la comisión de la infracción</w:t>
      </w:r>
      <w:r w:rsidR="00C40BDE" w:rsidRPr="005F364C">
        <w:rPr>
          <w:rFonts w:ascii="Verdana" w:hAnsi="Verdana" w:cs="Arial"/>
          <w:bCs/>
          <w:sz w:val="22"/>
          <w:szCs w:val="22"/>
          <w:highlight w:val="cyan"/>
        </w:rPr>
        <w:t xml:space="preserve"> y</w:t>
      </w:r>
      <w:r w:rsidRPr="005F364C">
        <w:rPr>
          <w:rFonts w:ascii="Verdana" w:hAnsi="Verdana" w:cs="Arial"/>
          <w:bCs/>
          <w:sz w:val="22"/>
          <w:szCs w:val="22"/>
          <w:highlight w:val="cyan"/>
        </w:rPr>
        <w:t xml:space="preserve"> la utilización de medios fraudulentos en la comisión de la infracción o cuando se utiliza a una persona interpuesta para ocultarla o encubrir sus efectos</w:t>
      </w:r>
      <w:r w:rsidRPr="005F364C">
        <w:rPr>
          <w:rFonts w:ascii="Verdana" w:hAnsi="Verdana" w:cs="Arial"/>
          <w:bCs/>
          <w:sz w:val="22"/>
          <w:szCs w:val="22"/>
        </w:rPr>
        <w:t xml:space="preserve"> </w:t>
      </w:r>
    </w:p>
    <w:p w14:paraId="354A192F" w14:textId="77777777" w:rsidR="003C708C" w:rsidRPr="005F364C" w:rsidRDefault="003C708C" w:rsidP="008937FA">
      <w:pPr>
        <w:tabs>
          <w:tab w:val="left" w:pos="567"/>
        </w:tabs>
        <w:ind w:right="-3"/>
        <w:contextualSpacing/>
        <w:jc w:val="both"/>
        <w:rPr>
          <w:rFonts w:ascii="Verdana" w:eastAsia="Arial" w:hAnsi="Verdana" w:cs="Arial"/>
          <w:color w:val="000000"/>
          <w:sz w:val="22"/>
          <w:szCs w:val="22"/>
          <w:lang w:val="es-CO"/>
        </w:rPr>
      </w:pPr>
    </w:p>
    <w:p w14:paraId="76B4E155" w14:textId="77777777" w:rsidR="005B77F1" w:rsidRPr="005F364C" w:rsidRDefault="00937BC8" w:rsidP="00937BC8">
      <w:pPr>
        <w:widowControl w:val="0"/>
        <w:tabs>
          <w:tab w:val="left" w:pos="1088"/>
        </w:tabs>
        <w:autoSpaceDE w:val="0"/>
        <w:autoSpaceDN w:val="0"/>
        <w:ind w:right="27"/>
        <w:jc w:val="both"/>
        <w:rPr>
          <w:rFonts w:ascii="Verdana" w:hAnsi="Verdana" w:cs="Arial"/>
          <w:sz w:val="22"/>
          <w:szCs w:val="22"/>
        </w:rPr>
      </w:pPr>
      <w:r w:rsidRPr="005F364C">
        <w:rPr>
          <w:rFonts w:ascii="Verdana" w:hAnsi="Verdana" w:cs="Arial"/>
          <w:iCs/>
          <w:sz w:val="22"/>
          <w:szCs w:val="22"/>
        </w:rPr>
        <w:t>Precisado esto y de cara a lo argumentado por la sancionada respecto del criterio del “</w:t>
      </w:r>
      <w:r w:rsidRPr="005F364C">
        <w:rPr>
          <w:rFonts w:ascii="Verdana" w:hAnsi="Verdana" w:cs="Arial"/>
          <w:b/>
          <w:bCs/>
          <w:i/>
          <w:sz w:val="22"/>
          <w:szCs w:val="22"/>
          <w:u w:val="single"/>
        </w:rPr>
        <w:t>daño causado a los consumidores</w:t>
      </w:r>
      <w:r w:rsidRPr="005F364C">
        <w:rPr>
          <w:rFonts w:ascii="Verdana" w:hAnsi="Verdana" w:cs="Arial"/>
          <w:iCs/>
          <w:sz w:val="22"/>
          <w:szCs w:val="22"/>
        </w:rPr>
        <w:t>”, resulta importante señalar que de acuerdo con la naturaleza y las características que ostenta el derecho</w:t>
      </w:r>
      <w:r w:rsidR="005A2C18" w:rsidRPr="005F364C">
        <w:rPr>
          <w:rFonts w:ascii="Verdana" w:hAnsi="Verdana" w:cs="Arial"/>
          <w:iCs/>
          <w:sz w:val="22"/>
          <w:szCs w:val="22"/>
        </w:rPr>
        <w:t xml:space="preserve"> de protección al consumidor </w:t>
      </w:r>
      <w:r w:rsidRPr="005F364C">
        <w:rPr>
          <w:rFonts w:ascii="Verdana" w:hAnsi="Verdana" w:cs="Arial"/>
          <w:iCs/>
          <w:sz w:val="22"/>
          <w:szCs w:val="22"/>
        </w:rPr>
        <w:t xml:space="preserve">en sede administrativa y las facultades legales asignadas a esta Dirección, lo que se busca es la protección de los derechos de los consumidores considerados como una universalidad, razón por la cual, </w:t>
      </w:r>
      <w:r w:rsidRPr="005F364C">
        <w:rPr>
          <w:rFonts w:ascii="Verdana" w:hAnsi="Verdana" w:cs="Arial"/>
          <w:sz w:val="22"/>
          <w:szCs w:val="22"/>
        </w:rPr>
        <w:t xml:space="preserve">la demostración de un daño real y efectivo no aplica en estos casos. </w:t>
      </w:r>
    </w:p>
    <w:p w14:paraId="1435821A" w14:textId="77777777" w:rsidR="005B77F1" w:rsidRPr="005F364C" w:rsidRDefault="005B77F1" w:rsidP="00937BC8">
      <w:pPr>
        <w:widowControl w:val="0"/>
        <w:tabs>
          <w:tab w:val="left" w:pos="1088"/>
        </w:tabs>
        <w:autoSpaceDE w:val="0"/>
        <w:autoSpaceDN w:val="0"/>
        <w:ind w:right="27"/>
        <w:jc w:val="both"/>
        <w:rPr>
          <w:rFonts w:ascii="Verdana" w:hAnsi="Verdana" w:cs="Arial"/>
          <w:sz w:val="22"/>
          <w:szCs w:val="22"/>
        </w:rPr>
      </w:pPr>
    </w:p>
    <w:p w14:paraId="63CCDB9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Así entonces, </w:t>
      </w:r>
      <w:r w:rsidRPr="005F364C">
        <w:rPr>
          <w:rFonts w:ascii="Verdana" w:eastAsia="Times New Roman" w:hAnsi="Verdana" w:cs="Arial"/>
          <w:color w:val="000000"/>
          <w:sz w:val="22"/>
          <w:szCs w:val="22"/>
          <w:lang w:eastAsia="es-CO"/>
        </w:rPr>
        <w:t>es menester señalar que la Corte Constitucional en sentencia T-466 del 2003, ha señalado que:</w:t>
      </w:r>
    </w:p>
    <w:p w14:paraId="4511EA68" w14:textId="77777777" w:rsidR="00937BC8" w:rsidRPr="005F364C" w:rsidRDefault="00937BC8" w:rsidP="00937BC8">
      <w:pPr>
        <w:rPr>
          <w:rFonts w:ascii="Verdana" w:eastAsia="Times New Roman" w:hAnsi="Verdana"/>
          <w:sz w:val="22"/>
          <w:szCs w:val="22"/>
          <w:lang w:eastAsia="es-CO"/>
        </w:rPr>
      </w:pPr>
    </w:p>
    <w:p w14:paraId="5B5A5F7C" w14:textId="77777777" w:rsidR="00937BC8" w:rsidRPr="005F364C" w:rsidRDefault="00937BC8" w:rsidP="00937BC8">
      <w:pPr>
        <w:ind w:left="851" w:right="851"/>
        <w:jc w:val="both"/>
        <w:rPr>
          <w:rFonts w:ascii="Verdana" w:eastAsia="Times New Roman" w:hAnsi="Verdana"/>
          <w:sz w:val="22"/>
          <w:szCs w:val="22"/>
          <w:lang w:eastAsia="es-CO"/>
        </w:rPr>
      </w:pPr>
      <w:r w:rsidRPr="005F364C">
        <w:rPr>
          <w:rFonts w:ascii="Verdana" w:eastAsia="Times New Roman" w:hAnsi="Verdana" w:cs="Arial"/>
          <w:i/>
          <w:iCs/>
          <w:color w:val="000000"/>
          <w:sz w:val="22"/>
          <w:szCs w:val="22"/>
          <w:lang w:eastAsia="es-CO"/>
        </w:rPr>
        <w:t>“Tratándose de la protección de los derechos de los consumidores</w:t>
      </w:r>
      <w:r w:rsidRPr="005F364C">
        <w:rPr>
          <w:rFonts w:ascii="Verdana" w:eastAsia="Times New Roman" w:hAnsi="Verdana" w:cs="Arial"/>
          <w:b/>
          <w:bCs/>
          <w:i/>
          <w:iCs/>
          <w:color w:val="000000"/>
          <w:sz w:val="22"/>
          <w:szCs w:val="22"/>
          <w:u w:val="single"/>
          <w:lang w:eastAsia="es-CO"/>
        </w:rPr>
        <w:t>, no se requiere entonces la existencia de un daño, tampoco la de un perjuicio, ni hay lugar mediante el ejercicio de una acción colectiva a una indemnización reparatoria, como ya se dijo</w:t>
      </w:r>
      <w:r w:rsidRPr="005F364C">
        <w:rPr>
          <w:rFonts w:ascii="Verdana" w:eastAsia="Times New Roman" w:hAnsi="Verdana" w:cs="Arial"/>
          <w:i/>
          <w:iCs/>
          <w:color w:val="000000"/>
          <w:sz w:val="22"/>
          <w:szCs w:val="22"/>
          <w:lang w:eastAsia="es-CO"/>
        </w:rPr>
        <w:t>. Lo que el legislador protege es el derecho de quienes adquieran un producto o servicio determinado a no resultar defraudados en la confianza pública que el productor debe honrar permanentemente y con respecto a todos. Es la simple posibilidad de que lo ofrecido no corresponda a la realidad en calidad, cantidad, condiciones de higiene y demás especificaciones particulares del producto o del servicio, lo que merece la protección del Estado. Son, como se ve, los denominados en otras legislaciones ‘intereses difusos’, que no obstante serlo, tienen sin embargo la protección prevista por el legislador y decretada luego, en cada caso, por el juez”</w:t>
      </w:r>
      <w:r w:rsidR="00CB1CEF" w:rsidRPr="005F364C">
        <w:rPr>
          <w:rFonts w:ascii="Verdana" w:eastAsia="Times New Roman" w:hAnsi="Verdana" w:cs="Arial"/>
          <w:i/>
          <w:iCs/>
          <w:color w:val="000000"/>
          <w:sz w:val="22"/>
          <w:szCs w:val="22"/>
          <w:lang w:eastAsia="es-CO"/>
        </w:rPr>
        <w:t xml:space="preserve">. </w:t>
      </w:r>
      <w:r w:rsidR="00CB1CEF" w:rsidRPr="005F364C">
        <w:rPr>
          <w:rFonts w:ascii="Verdana" w:eastAsia="Times New Roman" w:hAnsi="Verdana" w:cs="Arial"/>
          <w:color w:val="000000"/>
          <w:sz w:val="22"/>
          <w:szCs w:val="22"/>
          <w:lang w:eastAsia="es-CO"/>
        </w:rPr>
        <w:t>(Subraya y negrilla fuera del texto).</w:t>
      </w:r>
    </w:p>
    <w:p w14:paraId="350E11BB" w14:textId="77777777" w:rsidR="00937BC8" w:rsidRPr="005F364C" w:rsidRDefault="00937BC8" w:rsidP="00937BC8">
      <w:pPr>
        <w:widowControl w:val="0"/>
        <w:tabs>
          <w:tab w:val="left" w:pos="1088"/>
        </w:tabs>
        <w:autoSpaceDE w:val="0"/>
        <w:autoSpaceDN w:val="0"/>
        <w:ind w:right="27"/>
        <w:jc w:val="both"/>
        <w:rPr>
          <w:rFonts w:ascii="Verdana" w:hAnsi="Verdana" w:cs="Arial"/>
          <w:sz w:val="22"/>
          <w:szCs w:val="22"/>
        </w:rPr>
      </w:pPr>
    </w:p>
    <w:p w14:paraId="77CB0C2C"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r w:rsidRPr="005F364C">
        <w:rPr>
          <w:rFonts w:ascii="Verdana" w:hAnsi="Verdana" w:cs="Arial"/>
          <w:sz w:val="22"/>
          <w:szCs w:val="22"/>
        </w:rPr>
        <w:t xml:space="preserve">En esta medida, considerando que lo que se busca es la protección de un derecho colectivo, </w:t>
      </w:r>
      <w:r w:rsidRPr="005F364C">
        <w:rPr>
          <w:rFonts w:ascii="Verdana" w:hAnsi="Verdana" w:cs="Arial"/>
          <w:sz w:val="22"/>
          <w:szCs w:val="22"/>
          <w:u w:val="single"/>
        </w:rPr>
        <w:t>dicho criterio se valoró en contra de la sancionada</w:t>
      </w:r>
      <w:r w:rsidRPr="005F364C">
        <w:rPr>
          <w:rFonts w:ascii="Verdana" w:hAnsi="Verdana" w:cs="Arial"/>
          <w:sz w:val="22"/>
          <w:szCs w:val="22"/>
        </w:rPr>
        <w:t xml:space="preserve">, </w:t>
      </w:r>
      <w:r w:rsidRPr="005F364C">
        <w:rPr>
          <w:rFonts w:ascii="Verdana" w:hAnsi="Verdana" w:cs="Arial"/>
          <w:iCs/>
          <w:sz w:val="22"/>
          <w:szCs w:val="22"/>
        </w:rPr>
        <w:t>pues con las infracciones probadas, no sólo se acreditó la transgresión de las normas endilgadas, sino que se vulneró un interés jurídico tutelado.</w:t>
      </w:r>
    </w:p>
    <w:p w14:paraId="439EDAA3"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4036735C" w14:textId="77777777" w:rsidR="004D324A" w:rsidRPr="005F364C" w:rsidRDefault="004D324A" w:rsidP="004D324A">
      <w:pPr>
        <w:widowControl w:val="0"/>
        <w:suppressAutoHyphens/>
        <w:ind w:right="27"/>
        <w:contextualSpacing/>
        <w:jc w:val="both"/>
        <w:rPr>
          <w:rFonts w:ascii="Verdana" w:eastAsia="Arial" w:hAnsi="Verdana" w:cs="Arial"/>
          <w:sz w:val="22"/>
          <w:szCs w:val="22"/>
          <w:lang w:val="es-ES"/>
        </w:rPr>
      </w:pPr>
      <w:r w:rsidRPr="005F364C">
        <w:rPr>
          <w:rFonts w:ascii="Verdana" w:hAnsi="Verdana" w:cs="Arial"/>
          <w:iCs/>
          <w:sz w:val="22"/>
          <w:szCs w:val="22"/>
        </w:rPr>
        <w:t>Al respecto, vale la pena resaltar</w:t>
      </w:r>
      <w:r w:rsidRPr="005F364C">
        <w:rPr>
          <w:rFonts w:ascii="Verdana" w:eastAsia="Arial" w:hAnsi="Verdana" w:cs="Arial"/>
          <w:sz w:val="22"/>
          <w:szCs w:val="22"/>
          <w:lang w:val="es-ES"/>
        </w:rPr>
        <w:t xml:space="preserve"> y aclarar, que para hacerse acreedor de una sanción por la configuración de una infracción administrativa, se debe probar la existencia de la conducta transgresora de la norma, sin que sea necesario que se encuentre demostrado el daño particular sufrido, ya que </w:t>
      </w:r>
      <w:r w:rsidRPr="005F364C">
        <w:rPr>
          <w:rFonts w:ascii="Verdana" w:eastAsia="Arial" w:hAnsi="Verdana" w:cs="Arial"/>
          <w:b/>
          <w:bCs/>
          <w:sz w:val="22"/>
          <w:szCs w:val="22"/>
          <w:u w:val="single"/>
          <w:lang w:val="es-ES"/>
        </w:rPr>
        <w:t>la sola inobservancia del Régimen de Protección al Consumidor se traduce en la potencialidad de perjudicar a todos los consumidores</w:t>
      </w:r>
      <w:r w:rsidRPr="005F364C">
        <w:rPr>
          <w:rFonts w:ascii="Verdana" w:eastAsia="Arial" w:hAnsi="Verdana" w:cs="Arial"/>
          <w:sz w:val="22"/>
          <w:szCs w:val="22"/>
          <w:lang w:val="es-ES"/>
        </w:rPr>
        <w:t xml:space="preserve"> y, en ese sentido, dicha situación debe derivar en la necesidad de la imposición de un correctivo, por cuanto la infracción es uno de los presupuestos básicos de la sanción administrativa que se impone en ejercicio del poder sancionatorio del Estado. </w:t>
      </w:r>
    </w:p>
    <w:p w14:paraId="03F46997" w14:textId="77777777" w:rsidR="00937BC8" w:rsidRPr="005F364C" w:rsidRDefault="00937BC8" w:rsidP="00937BC8">
      <w:pPr>
        <w:widowControl w:val="0"/>
        <w:tabs>
          <w:tab w:val="left" w:pos="1088"/>
        </w:tabs>
        <w:autoSpaceDE w:val="0"/>
        <w:autoSpaceDN w:val="0"/>
        <w:ind w:right="27"/>
        <w:jc w:val="both"/>
        <w:rPr>
          <w:rFonts w:ascii="Verdana" w:hAnsi="Verdana" w:cs="Arial"/>
          <w:iCs/>
          <w:sz w:val="22"/>
          <w:szCs w:val="22"/>
        </w:rPr>
      </w:pPr>
    </w:p>
    <w:p w14:paraId="52837F2D" w14:textId="77777777" w:rsidR="00531936" w:rsidRPr="005F364C" w:rsidRDefault="002C5EA3"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w:t>
      </w:r>
      <w:r w:rsidR="00240F33" w:rsidRPr="005F364C">
        <w:rPr>
          <w:rFonts w:ascii="Verdana" w:eastAsia="Arial" w:hAnsi="Verdana" w:cs="Arial"/>
          <w:color w:val="000000"/>
          <w:sz w:val="22"/>
          <w:szCs w:val="22"/>
          <w:lang w:val="es-CO"/>
        </w:rPr>
        <w:t>en relación con el</w:t>
      </w:r>
      <w:r w:rsidRPr="005F364C">
        <w:rPr>
          <w:rFonts w:ascii="Verdana" w:eastAsia="Arial" w:hAnsi="Verdana" w:cs="Arial"/>
          <w:color w:val="000000"/>
          <w:sz w:val="22"/>
          <w:szCs w:val="22"/>
          <w:lang w:val="es-CO"/>
        </w:rPr>
        <w:t xml:space="preserve"> criterio del </w:t>
      </w:r>
      <w:r w:rsidRPr="005F364C">
        <w:rPr>
          <w:rFonts w:ascii="Verdana" w:eastAsia="Arial" w:hAnsi="Verdana" w:cs="Arial"/>
          <w:b/>
          <w:bCs/>
          <w:color w:val="000000"/>
          <w:sz w:val="22"/>
          <w:szCs w:val="22"/>
          <w:lang w:val="es-CO"/>
        </w:rPr>
        <w:t>daño a los consumidores</w:t>
      </w:r>
      <w:r w:rsidR="00240F33" w:rsidRPr="005F364C">
        <w:rPr>
          <w:rFonts w:ascii="Verdana" w:eastAsia="Arial" w:hAnsi="Verdana" w:cs="Arial"/>
          <w:b/>
          <w:bCs/>
          <w:color w:val="000000"/>
          <w:sz w:val="22"/>
          <w:szCs w:val="22"/>
          <w:lang w:val="es-CO"/>
        </w:rPr>
        <w:t xml:space="preserve">, </w:t>
      </w:r>
      <w:r w:rsidR="00D17172" w:rsidRPr="005F364C">
        <w:rPr>
          <w:rFonts w:ascii="Verdana" w:eastAsia="Arial" w:hAnsi="Verdana" w:cs="Arial"/>
          <w:color w:val="000000"/>
          <w:sz w:val="22"/>
          <w:szCs w:val="22"/>
          <w:lang w:val="es-CO"/>
        </w:rPr>
        <w:t xml:space="preserve">en la decisión objeto de recurso </w:t>
      </w:r>
      <w:r w:rsidR="00BE6765" w:rsidRPr="005F364C">
        <w:rPr>
          <w:rFonts w:ascii="Verdana" w:eastAsia="Arial" w:hAnsi="Verdana" w:cs="Arial"/>
          <w:color w:val="000000"/>
          <w:sz w:val="22"/>
          <w:szCs w:val="22"/>
          <w:lang w:val="es-CO"/>
        </w:rPr>
        <w:t xml:space="preserve">se </w:t>
      </w:r>
      <w:r w:rsidR="00400FD3" w:rsidRPr="005F364C">
        <w:rPr>
          <w:rFonts w:ascii="Verdana" w:eastAsia="Arial" w:hAnsi="Verdana" w:cs="Arial"/>
          <w:color w:val="000000"/>
          <w:sz w:val="22"/>
          <w:szCs w:val="22"/>
          <w:lang w:val="es-CO"/>
        </w:rPr>
        <w:t xml:space="preserve">le indicó a la sancionada que la afectación </w:t>
      </w:r>
      <w:r w:rsidR="00BE6765" w:rsidRPr="005F364C">
        <w:rPr>
          <w:rFonts w:ascii="Verdana" w:eastAsia="Arial" w:hAnsi="Verdana" w:cs="Arial"/>
          <w:color w:val="000000"/>
          <w:sz w:val="22"/>
          <w:szCs w:val="22"/>
          <w:lang w:val="es-CO"/>
        </w:rPr>
        <w:t xml:space="preserve">a </w:t>
      </w:r>
      <w:r w:rsidR="004D324A" w:rsidRPr="005F364C">
        <w:rPr>
          <w:rFonts w:ascii="Verdana" w:eastAsia="Arial" w:hAnsi="Verdana" w:cs="Arial"/>
          <w:color w:val="000000"/>
          <w:sz w:val="22"/>
          <w:szCs w:val="22"/>
          <w:lang w:val="es-CO"/>
        </w:rPr>
        <w:t xml:space="preserve">la cual </w:t>
      </w:r>
      <w:r w:rsidR="00BE6765" w:rsidRPr="005F364C">
        <w:rPr>
          <w:rFonts w:ascii="Verdana" w:eastAsia="Arial" w:hAnsi="Verdana" w:cs="Arial"/>
          <w:color w:val="000000"/>
          <w:sz w:val="22"/>
          <w:szCs w:val="22"/>
          <w:lang w:val="es-CO"/>
        </w:rPr>
        <w:t xml:space="preserve">hace referencia este criterio </w:t>
      </w:r>
      <w:r w:rsidR="00D17172" w:rsidRPr="005F364C">
        <w:rPr>
          <w:rFonts w:ascii="Verdana" w:eastAsia="Arial" w:hAnsi="Verdana" w:cs="Arial"/>
          <w:color w:val="000000"/>
          <w:sz w:val="22"/>
          <w:szCs w:val="22"/>
          <w:lang w:val="es-CO"/>
        </w:rPr>
        <w:t>difiere</w:t>
      </w:r>
      <w:r w:rsidR="00BE6765" w:rsidRPr="005F364C">
        <w:rPr>
          <w:rFonts w:ascii="Verdana" w:eastAsia="Arial" w:hAnsi="Verdana" w:cs="Arial"/>
          <w:color w:val="000000"/>
          <w:sz w:val="22"/>
          <w:szCs w:val="22"/>
          <w:lang w:val="es-CO"/>
        </w:rPr>
        <w:t xml:space="preserve"> del daño cierto y resarcible, y más bien </w:t>
      </w:r>
      <w:r w:rsidR="00D17172" w:rsidRPr="005F364C">
        <w:rPr>
          <w:rFonts w:ascii="Verdana" w:eastAsia="Arial" w:hAnsi="Verdana" w:cs="Arial"/>
          <w:color w:val="000000"/>
          <w:sz w:val="22"/>
          <w:szCs w:val="22"/>
          <w:lang w:val="es-CO"/>
        </w:rPr>
        <w:t>obedece</w:t>
      </w:r>
      <w:r w:rsidR="00BE6765" w:rsidRPr="005F364C">
        <w:rPr>
          <w:rFonts w:ascii="Verdana" w:eastAsia="Arial" w:hAnsi="Verdana" w:cs="Arial"/>
          <w:color w:val="000000"/>
          <w:sz w:val="22"/>
          <w:szCs w:val="22"/>
          <w:lang w:val="es-CO"/>
        </w:rPr>
        <w:t xml:space="preserve"> a la potencialidad </w:t>
      </w:r>
      <w:r w:rsidR="00400FD3" w:rsidRPr="005F364C">
        <w:rPr>
          <w:rFonts w:ascii="Verdana" w:eastAsia="Arial" w:hAnsi="Verdana" w:cs="Arial"/>
          <w:color w:val="000000"/>
          <w:sz w:val="22"/>
          <w:szCs w:val="22"/>
          <w:lang w:val="es-CO"/>
        </w:rPr>
        <w:t>de</w:t>
      </w:r>
      <w:r w:rsidR="00BE6765" w:rsidRPr="005F364C">
        <w:rPr>
          <w:rFonts w:ascii="Verdana" w:eastAsia="Arial" w:hAnsi="Verdana" w:cs="Arial"/>
          <w:color w:val="000000"/>
          <w:sz w:val="22"/>
          <w:szCs w:val="22"/>
          <w:lang w:val="es-CO"/>
        </w:rPr>
        <w:t xml:space="preserve"> que la conducta infractora puede perjudicar a un universo de consumidores, y que el hecho de infringir el marco jurídico de esta investigación, involucra la vulneración de un interés jurídico tutelado desde la constitución</w:t>
      </w:r>
      <w:r w:rsidR="00D17172" w:rsidRPr="002073F5">
        <w:rPr>
          <w:rStyle w:val="Refdenotaalpie"/>
        </w:rPr>
        <w:footnoteReference w:id="19"/>
      </w:r>
      <w:r w:rsidR="00531936" w:rsidRPr="005F364C">
        <w:rPr>
          <w:rFonts w:ascii="Verdana" w:eastAsia="Arial" w:hAnsi="Verdana" w:cs="Arial"/>
          <w:color w:val="000000"/>
          <w:sz w:val="22"/>
          <w:szCs w:val="22"/>
          <w:lang w:val="es-CO"/>
        </w:rPr>
        <w:t>.</w:t>
      </w:r>
      <w:r w:rsidR="00017670" w:rsidRPr="005F364C">
        <w:rPr>
          <w:rFonts w:ascii="Verdana" w:eastAsia="Arial" w:hAnsi="Verdana" w:cs="Arial"/>
          <w:color w:val="000000"/>
          <w:sz w:val="22"/>
          <w:szCs w:val="22"/>
          <w:lang w:val="es-CO"/>
        </w:rPr>
        <w:t xml:space="preserve"> </w:t>
      </w:r>
    </w:p>
    <w:p w14:paraId="19B2B977" w14:textId="77777777"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p>
    <w:p w14:paraId="7881D515" w14:textId="5A62ADC8" w:rsidR="00017670" w:rsidRPr="005F364C" w:rsidRDefault="00017670"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En ese sentido, la conducta de la recurrente, al no atender las órdenes impartidas por esta Autoridad en </w:t>
      </w:r>
      <w:r w:rsidR="00972FC5" w:rsidRPr="005F364C">
        <w:rPr>
          <w:rFonts w:ascii="Verdana" w:eastAsia="Arial" w:hAnsi="Verdana" w:cs="Arial"/>
          <w:color w:val="000000"/>
          <w:sz w:val="22"/>
          <w:szCs w:val="22"/>
          <w:lang w:val="es-CO"/>
        </w:rPr>
        <w:t>el</w:t>
      </w:r>
      <w:r w:rsidRPr="005F364C">
        <w:rPr>
          <w:rFonts w:ascii="Verdana" w:eastAsia="Arial" w:hAnsi="Verdana" w:cs="Arial"/>
          <w:color w:val="000000"/>
          <w:sz w:val="22"/>
          <w:szCs w:val="22"/>
          <w:lang w:val="es-CO"/>
        </w:rPr>
        <w:t xml:space="preserve"> oficio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Radicado_requerimiento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20-182506-2</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B328D6" w:rsidRPr="005F364C">
        <w:rPr>
          <w:rFonts w:ascii="Verdana" w:eastAsia="Times New Roman" w:hAnsi="Verdana" w:cs="Arial"/>
          <w:sz w:val="22"/>
          <w:szCs w:val="22"/>
          <w:highlight w:val="yellow"/>
          <w:lang w:val="es-CO" w:eastAsia="es-ES_tradnl"/>
        </w:rPr>
        <w:fldChar w:fldCharType="end"/>
      </w:r>
      <w:r w:rsidR="00B328D6" w:rsidRPr="005F364C">
        <w:rPr>
          <w:rFonts w:ascii="Verdana" w:eastAsia="Times New Roman" w:hAnsi="Verdana" w:cs="Arial"/>
          <w:sz w:val="22"/>
          <w:szCs w:val="22"/>
          <w:lang w:val="es-CO" w:eastAsia="es-ES_tradnl"/>
        </w:rPr>
        <w:t xml:space="preserve"> </w:t>
      </w:r>
      <w:r w:rsidR="00972FC5" w:rsidRPr="005F364C">
        <w:rPr>
          <w:rFonts w:ascii="Verdana" w:eastAsia="Times New Roman" w:hAnsi="Verdana" w:cs="Arial"/>
          <w:sz w:val="22"/>
          <w:szCs w:val="22"/>
          <w:lang w:val="es-CO" w:eastAsia="es-ES_tradnl"/>
        </w:rPr>
        <w:t xml:space="preserve">del </w:t>
      </w:r>
      <w:r w:rsidR="00B328D6" w:rsidRPr="005F364C">
        <w:rPr>
          <w:rFonts w:ascii="Verdana" w:eastAsia="Times New Roman" w:hAnsi="Verdana" w:cs="Arial"/>
          <w:sz w:val="22"/>
          <w:szCs w:val="22"/>
          <w:highlight w:val="yellow"/>
          <w:lang w:val="es-CO" w:eastAsia="es-ES_tradnl"/>
        </w:rPr>
        <w:fldChar w:fldCharType="begin"/>
      </w:r>
      <w:r w:rsidR="00B328D6" w:rsidRPr="005F364C">
        <w:rPr>
          <w:rFonts w:ascii="Verdana" w:eastAsia="Times New Roman" w:hAnsi="Verdana" w:cs="Arial"/>
          <w:sz w:val="22"/>
          <w:szCs w:val="22"/>
          <w:highlight w:val="yellow"/>
          <w:lang w:val="es-CO" w:eastAsia="es-ES_tradnl"/>
        </w:rPr>
        <w:instrText xml:space="preserve"> MERGEFIELD Fecha_del_requerimiento </w:instrText>
      </w:r>
      <w:r w:rsidR="00B328D6" w:rsidRPr="005F364C">
        <w:rPr>
          <w:rFonts w:ascii="Verdana" w:eastAsia="Times New Roman" w:hAnsi="Verdana" w:cs="Arial"/>
          <w:sz w:val="22"/>
          <w:szCs w:val="22"/>
          <w:highlight w:val="yellow"/>
          <w:lang w:val="es-CO" w:eastAsia="es-ES_tradnl"/>
        </w:rPr>
        <w:fldChar w:fldCharType="separate"/>
      </w:r>
      <w:r w:rsidR="009D1799">
        <w:rPr>
          <w:rFonts w:ascii="Verdana" w:eastAsia="Times New Roman" w:hAnsi="Verdana" w:cs="Arial"/>
          <w:noProof/>
          <w:sz w:val="22"/>
          <w:szCs w:val="22"/>
          <w:highlight w:val="yellow"/>
          <w:lang w:val="es-CO" w:eastAsia="es-ES_tradnl"/>
        </w:rPr>
        <w:t xml:space="preserve">10 de septiembre de 2020</w:t>
      </w:r>
      <w:r w:rsidR="002073F5">
        <w:rPr>
          <w:rFonts w:ascii="Verdana" w:eastAsia="Times New Roman" w:hAnsi="Verdana" w:cs="Arial"/>
          <w:noProof/>
          <w:sz w:val="22"/>
          <w:szCs w:val="22"/>
          <w:highlight w:val="yellow"/>
          <w:lang w:val="es-CO" w:eastAsia="es-ES_tradnl"/>
        </w:rPr>
        <w:t/>
      </w:r>
      <w:r w:rsidR="009D1799">
        <w:rPr>
          <w:rFonts w:ascii="Verdana" w:eastAsia="Times New Roman" w:hAnsi="Verdana" w:cs="Arial"/>
          <w:noProof/>
          <w:sz w:val="22"/>
          <w:szCs w:val="22"/>
          <w:highlight w:val="yellow"/>
          <w:lang w:val="es-CO" w:eastAsia="es-ES_tradnl"/>
        </w:rPr>
        <w:t/>
      </w:r>
      <w:r w:rsidR="00B328D6" w:rsidRPr="005F364C">
        <w:rPr>
          <w:rFonts w:ascii="Verdana" w:eastAsia="Times New Roman" w:hAnsi="Verdana" w:cs="Arial"/>
          <w:sz w:val="22"/>
          <w:szCs w:val="22"/>
          <w:highlight w:val="yellow"/>
          <w:lang w:val="es-CO" w:eastAsia="es-ES_tradnl"/>
        </w:rPr>
        <w:fldChar w:fldCharType="end"/>
      </w:r>
      <w:r w:rsidR="009F75C6"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dentro del plazo y forma señalado para el efecto, le impidió a esta Dirección ejercer sus funciones de inspección, control y vigilancia, a efectos de velar por la observancia de las disposiciones en materia de protección al consumidor, situación que potencialmente pudo perjudicar a los consumidores, tal y como se indicó en la resolución objeto de recurso</w:t>
      </w:r>
      <w:r w:rsidR="002978D5" w:rsidRPr="002073F5">
        <w:rPr>
          <w:rStyle w:val="Refdenotaalpie"/>
        </w:rPr>
        <w:footnoteReference w:id="20"/>
      </w:r>
      <w:r w:rsidRPr="005F364C">
        <w:rPr>
          <w:rFonts w:ascii="Verdana" w:eastAsia="Arial" w:hAnsi="Verdana" w:cs="Arial"/>
          <w:color w:val="000000"/>
          <w:sz w:val="22"/>
          <w:szCs w:val="22"/>
          <w:lang w:val="es-CO"/>
        </w:rPr>
        <w:t>.</w:t>
      </w:r>
    </w:p>
    <w:p w14:paraId="27D87214" w14:textId="77777777" w:rsidR="006535B9" w:rsidRPr="005F364C" w:rsidRDefault="006535B9" w:rsidP="008937FA">
      <w:pPr>
        <w:tabs>
          <w:tab w:val="left" w:pos="567"/>
        </w:tabs>
        <w:ind w:right="-3"/>
        <w:contextualSpacing/>
        <w:jc w:val="both"/>
        <w:rPr>
          <w:rFonts w:ascii="Verdana" w:eastAsia="Arial" w:hAnsi="Verdana" w:cs="Arial"/>
          <w:color w:val="000000"/>
          <w:sz w:val="22"/>
          <w:szCs w:val="22"/>
          <w:lang w:val="es-CO"/>
        </w:rPr>
      </w:pPr>
    </w:p>
    <w:p w14:paraId="359D2F06" w14:textId="67FD7822" w:rsidR="005B77F1" w:rsidRPr="005F364C" w:rsidRDefault="006535B9"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Aunque la sancionada manifiesta que</w:t>
      </w:r>
      <w:r w:rsidR="005B77F1"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no es cierto que con su conducta le</w:t>
      </w:r>
      <w:r w:rsidR="00652A2E" w:rsidRPr="005F364C">
        <w:rPr>
          <w:rFonts w:ascii="Verdana" w:eastAsia="Arial" w:hAnsi="Verdana" w:cs="Arial"/>
          <w:color w:val="000000"/>
          <w:sz w:val="22"/>
          <w:szCs w:val="22"/>
          <w:lang w:val="es-CO"/>
        </w:rPr>
        <w:t xml:space="preserve"> haya</w:t>
      </w:r>
      <w:r w:rsidRPr="005F364C">
        <w:rPr>
          <w:rFonts w:ascii="Verdana" w:eastAsia="Arial" w:hAnsi="Verdana" w:cs="Arial"/>
          <w:color w:val="000000"/>
          <w:sz w:val="22"/>
          <w:szCs w:val="22"/>
          <w:lang w:val="es-CO"/>
        </w:rPr>
        <w:t xml:space="preserve"> imp</w:t>
      </w:r>
      <w:r w:rsidR="00652A2E" w:rsidRPr="005F364C">
        <w:rPr>
          <w:rFonts w:ascii="Verdana" w:eastAsia="Arial" w:hAnsi="Verdana" w:cs="Arial"/>
          <w:color w:val="000000"/>
          <w:sz w:val="22"/>
          <w:szCs w:val="22"/>
          <w:lang w:val="es-CO"/>
        </w:rPr>
        <w:t>edido</w:t>
      </w:r>
      <w:r w:rsidRPr="005F364C">
        <w:rPr>
          <w:rFonts w:ascii="Verdana" w:eastAsia="Arial" w:hAnsi="Verdana" w:cs="Arial"/>
          <w:color w:val="000000"/>
          <w:sz w:val="22"/>
          <w:szCs w:val="22"/>
          <w:lang w:val="es-CO"/>
        </w:rPr>
        <w:t xml:space="preserve"> a esta </w:t>
      </w:r>
      <w:r w:rsidR="00917FDD" w:rsidRPr="005F364C">
        <w:rPr>
          <w:rFonts w:ascii="Verdana" w:eastAsia="Arial" w:hAnsi="Verdana" w:cs="Arial"/>
          <w:color w:val="000000"/>
          <w:sz w:val="22"/>
          <w:szCs w:val="22"/>
          <w:lang w:val="es-CO"/>
        </w:rPr>
        <w:t>Superintendencia</w:t>
      </w:r>
      <w:r w:rsidRPr="005F364C">
        <w:rPr>
          <w:rFonts w:ascii="Verdana" w:eastAsia="Arial" w:hAnsi="Verdana" w:cs="Arial"/>
          <w:color w:val="000000"/>
          <w:sz w:val="22"/>
          <w:szCs w:val="22"/>
          <w:lang w:val="es-CO"/>
        </w:rPr>
        <w:t xml:space="preserve"> ejercer sus funciones, lo cierto es que</w:t>
      </w:r>
      <w:r w:rsidR="00652A2E"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durante los </w:t>
      </w:r>
      <w:r w:rsidR="00B328D6" w:rsidRPr="005F364C">
        <w:rPr>
          <w:rFonts w:ascii="Verdana" w:eastAsia="Arial" w:hAnsi="Verdana" w:cs="Arial"/>
          <w:color w:val="000000"/>
          <w:sz w:val="22"/>
          <w:szCs w:val="22"/>
          <w:highlight w:val="yellow"/>
          <w:lang w:val="es-CO"/>
        </w:rPr>
        <w:fldChar w:fldCharType="begin"/>
      </w:r>
      <w:r w:rsidR="00B328D6" w:rsidRPr="005F364C">
        <w:rPr>
          <w:rFonts w:ascii="Verdana" w:eastAsia="Arial" w:hAnsi="Verdana" w:cs="Arial"/>
          <w:color w:val="000000"/>
          <w:sz w:val="22"/>
          <w:szCs w:val="22"/>
          <w:highlight w:val="yellow"/>
          <w:lang w:val="es-CO"/>
        </w:rPr>
        <w:instrText xml:space="preserve"> MERGEFIELD Meses_de_afectación </w:instrText>
      </w:r>
      <w:r w:rsidR="00B328D6" w:rsidRPr="005F364C">
        <w:rPr>
          <w:rFonts w:ascii="Verdana" w:eastAsia="Arial" w:hAnsi="Verdana" w:cs="Arial"/>
          <w:color w:val="000000"/>
          <w:sz w:val="22"/>
          <w:szCs w:val="22"/>
          <w:highlight w:val="yellow"/>
          <w:lang w:val="es-CO"/>
        </w:rPr>
        <w:fldChar w:fldCharType="separate"/>
      </w:r>
      <w:r w:rsidR="009D1799">
        <w:rPr>
          <w:rFonts w:ascii="Verdana" w:eastAsia="Arial" w:hAnsi="Verdana" w:cs="Arial"/>
          <w:noProof/>
          <w:color w:val="000000"/>
          <w:sz w:val="22"/>
          <w:szCs w:val="22"/>
          <w:highlight w:val="yellow"/>
          <w:lang w:val="es-CO"/>
        </w:rPr>
        <w:t xml:space="preserve">INDEFINIDO</w:t>
      </w:r>
      <w:r w:rsidR="002073F5">
        <w:rPr>
          <w:rFonts w:ascii="Verdana" w:eastAsia="Arial" w:hAnsi="Verdana" w:cs="Arial"/>
          <w:noProof/>
          <w:color w:val="000000"/>
          <w:sz w:val="22"/>
          <w:szCs w:val="22"/>
          <w:highlight w:val="yellow"/>
          <w:lang w:val="es-CO"/>
        </w:rPr>
        <w:t/>
      </w:r>
      <w:r w:rsidR="00B328D6" w:rsidRPr="005F364C">
        <w:rPr>
          <w:rFonts w:ascii="Verdana" w:eastAsia="Arial" w:hAnsi="Verdana" w:cs="Arial"/>
          <w:color w:val="000000"/>
          <w:sz w:val="22"/>
          <w:szCs w:val="22"/>
          <w:highlight w:val="yellow"/>
          <w:lang w:val="es-CO"/>
        </w:rPr>
        <w:fldChar w:fldCharType="end"/>
      </w:r>
      <w:r w:rsidR="009D1799">
        <w:rPr>
          <w:rFonts w:ascii="Verdana" w:eastAsia="Arial" w:hAnsi="Verdana" w:cs="Arial"/>
          <w:color w:val="000000"/>
          <w:sz w:val="22"/>
          <w:szCs w:val="22"/>
          <w:highlight w:val="yellow"/>
          <w:lang w:val="es-CO"/>
        </w:rPr>
        <w:t/>
      </w:r>
      <w:r w:rsidR="00B328D6" w:rsidRPr="005F364C">
        <w:rPr>
          <w:rFonts w:ascii="Verdana" w:eastAsia="Arial" w:hAnsi="Verdana" w:cs="Arial"/>
          <w:color w:val="000000"/>
          <w:sz w:val="22"/>
          <w:szCs w:val="22"/>
          <w:highlight w:val="yellow"/>
          <w:lang w:val="es-CO"/>
        </w:rPr>
        <w:t xml:space="preserve"> </w:t>
      </w:r>
      <w:r w:rsidRPr="005F364C">
        <w:rPr>
          <w:rFonts w:ascii="Verdana" w:eastAsia="Arial" w:hAnsi="Verdana" w:cs="Arial"/>
          <w:color w:val="000000"/>
          <w:sz w:val="22"/>
          <w:szCs w:val="22"/>
          <w:highlight w:val="cyan"/>
          <w:lang w:val="es-CO"/>
        </w:rPr>
        <w:t>de octubre, noviembre, diciembre de 2021</w:t>
      </w:r>
      <w:r w:rsidR="00652A2E" w:rsidRPr="005F364C">
        <w:rPr>
          <w:rFonts w:ascii="Verdana" w:eastAsia="Arial" w:hAnsi="Verdana" w:cs="Arial"/>
          <w:color w:val="000000"/>
          <w:sz w:val="22"/>
          <w:szCs w:val="22"/>
          <w:highlight w:val="cyan"/>
          <w:lang w:val="es-CO"/>
        </w:rPr>
        <w:t xml:space="preserve"> y</w:t>
      </w:r>
      <w:r w:rsidRPr="005F364C">
        <w:rPr>
          <w:rFonts w:ascii="Verdana" w:eastAsia="Arial" w:hAnsi="Verdana" w:cs="Arial"/>
          <w:color w:val="000000"/>
          <w:sz w:val="22"/>
          <w:szCs w:val="22"/>
          <w:highlight w:val="cyan"/>
          <w:lang w:val="es-CO"/>
        </w:rPr>
        <w:t xml:space="preserve"> enero</w:t>
      </w:r>
      <w:r w:rsidR="009F75C6" w:rsidRPr="005F364C">
        <w:rPr>
          <w:rFonts w:ascii="Verdana" w:eastAsia="Arial" w:hAnsi="Verdana" w:cs="Arial"/>
          <w:color w:val="000000"/>
          <w:sz w:val="22"/>
          <w:szCs w:val="22"/>
          <w:highlight w:val="cyan"/>
          <w:lang w:val="es-CO"/>
        </w:rPr>
        <w:t>,</w:t>
      </w:r>
      <w:r w:rsidRPr="005F364C">
        <w:rPr>
          <w:rFonts w:ascii="Verdana" w:eastAsia="Arial" w:hAnsi="Verdana" w:cs="Arial"/>
          <w:color w:val="000000"/>
          <w:sz w:val="22"/>
          <w:szCs w:val="22"/>
          <w:highlight w:val="cyan"/>
          <w:lang w:val="es-CO"/>
        </w:rPr>
        <w:t xml:space="preserve"> febrero</w:t>
      </w:r>
      <w:r w:rsidR="009F75C6" w:rsidRPr="005F364C">
        <w:rPr>
          <w:rFonts w:ascii="Verdana" w:eastAsia="Arial" w:hAnsi="Verdana" w:cs="Arial"/>
          <w:color w:val="000000"/>
          <w:sz w:val="22"/>
          <w:szCs w:val="22"/>
          <w:highlight w:val="cyan"/>
          <w:lang w:val="es-CO"/>
        </w:rPr>
        <w:t>, marzo</w:t>
      </w:r>
      <w:r w:rsidR="00972FC5" w:rsidRPr="005F364C">
        <w:rPr>
          <w:rFonts w:ascii="Verdana" w:eastAsia="Arial" w:hAnsi="Verdana" w:cs="Arial"/>
          <w:color w:val="000000"/>
          <w:sz w:val="22"/>
          <w:szCs w:val="22"/>
          <w:highlight w:val="cyan"/>
          <w:lang w:val="es-CO"/>
        </w:rPr>
        <w:t>,</w:t>
      </w:r>
      <w:r w:rsidR="009F75C6" w:rsidRPr="005F364C">
        <w:rPr>
          <w:rFonts w:ascii="Verdana" w:eastAsia="Arial" w:hAnsi="Verdana" w:cs="Arial"/>
          <w:color w:val="000000"/>
          <w:sz w:val="22"/>
          <w:szCs w:val="22"/>
          <w:highlight w:val="cyan"/>
          <w:lang w:val="es-CO"/>
        </w:rPr>
        <w:t xml:space="preserve"> abril</w:t>
      </w:r>
      <w:r w:rsidR="00972FC5" w:rsidRPr="005F364C">
        <w:rPr>
          <w:rFonts w:ascii="Verdana" w:eastAsia="Arial" w:hAnsi="Verdana" w:cs="Arial"/>
          <w:color w:val="000000"/>
          <w:sz w:val="22"/>
          <w:szCs w:val="22"/>
          <w:highlight w:val="cyan"/>
          <w:lang w:val="es-CO"/>
        </w:rPr>
        <w:t xml:space="preserve">, mayo, junio y julio </w:t>
      </w:r>
      <w:r w:rsidRPr="005F364C">
        <w:rPr>
          <w:rFonts w:ascii="Verdana" w:eastAsia="Arial" w:hAnsi="Verdana" w:cs="Arial"/>
          <w:color w:val="000000"/>
          <w:sz w:val="22"/>
          <w:szCs w:val="22"/>
          <w:highlight w:val="cyan"/>
          <w:lang w:val="es-CO"/>
        </w:rPr>
        <w:t>de 2022</w:t>
      </w:r>
      <w:r w:rsidR="009D36B7" w:rsidRPr="005F364C">
        <w:rPr>
          <w:rFonts w:ascii="Verdana" w:eastAsia="Arial" w:hAnsi="Verdana" w:cs="Arial"/>
          <w:color w:val="000000"/>
          <w:sz w:val="22"/>
          <w:szCs w:val="22"/>
          <w:lang w:val="es-CO"/>
        </w:rPr>
        <w:t>, esta Dirección, en primer lugar, no pudo desplegar las labores de inspección, pues no obtuvo la información que requirió de la vigilada y en consecuencia</w:t>
      </w:r>
      <w:r w:rsidR="00917FDD"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no logró hacer seguimiento de su actividad</w:t>
      </w:r>
      <w:r w:rsidR="00DE70F7" w:rsidRPr="005F364C">
        <w:rPr>
          <w:rFonts w:ascii="Verdana" w:eastAsia="Arial" w:hAnsi="Verdana" w:cs="Arial"/>
          <w:color w:val="000000"/>
          <w:sz w:val="22"/>
          <w:szCs w:val="22"/>
          <w:lang w:val="es-CO"/>
        </w:rPr>
        <w:t xml:space="preserve"> en dicho momento</w:t>
      </w:r>
      <w:r w:rsidR="00420F9F" w:rsidRPr="005F364C">
        <w:rPr>
          <w:rFonts w:ascii="Verdana" w:eastAsia="Arial" w:hAnsi="Verdana" w:cs="Arial"/>
          <w:color w:val="000000"/>
          <w:sz w:val="22"/>
          <w:szCs w:val="22"/>
          <w:lang w:val="es-CO"/>
        </w:rPr>
        <w:t>;</w:t>
      </w:r>
      <w:r w:rsidR="009D36B7" w:rsidRPr="005F364C">
        <w:rPr>
          <w:rFonts w:ascii="Verdana" w:eastAsia="Arial" w:hAnsi="Verdana" w:cs="Arial"/>
          <w:color w:val="000000"/>
          <w:sz w:val="22"/>
          <w:szCs w:val="22"/>
          <w:lang w:val="es-CO"/>
        </w:rPr>
        <w:t xml:space="preserve"> y no pudo ejercer la función de vigilancia, dado que no </w:t>
      </w:r>
      <w:r w:rsidR="00652A2E" w:rsidRPr="005F364C">
        <w:rPr>
          <w:rFonts w:ascii="Verdana" w:eastAsia="Arial" w:hAnsi="Verdana" w:cs="Arial"/>
          <w:color w:val="000000"/>
          <w:sz w:val="22"/>
          <w:szCs w:val="22"/>
          <w:lang w:val="es-CO"/>
        </w:rPr>
        <w:t>consiguió</w:t>
      </w:r>
      <w:r w:rsidR="009D36B7" w:rsidRPr="005F364C">
        <w:rPr>
          <w:rFonts w:ascii="Verdana" w:eastAsia="Arial" w:hAnsi="Verdana" w:cs="Arial"/>
          <w:color w:val="000000"/>
          <w:sz w:val="22"/>
          <w:szCs w:val="22"/>
          <w:lang w:val="es-CO"/>
        </w:rPr>
        <w:t xml:space="preserve"> desplegar las acciones de advertencia, prevención y orientación </w:t>
      </w:r>
      <w:r w:rsidR="00420F9F" w:rsidRPr="005F364C">
        <w:rPr>
          <w:rFonts w:ascii="Verdana" w:eastAsia="Arial" w:hAnsi="Verdana" w:cs="Arial"/>
          <w:color w:val="000000"/>
          <w:sz w:val="22"/>
          <w:szCs w:val="22"/>
          <w:lang w:val="es-CO"/>
        </w:rPr>
        <w:t xml:space="preserve">que fueran necesarias para </w:t>
      </w:r>
      <w:r w:rsidR="009D36B7" w:rsidRPr="005F364C">
        <w:rPr>
          <w:rFonts w:ascii="Verdana" w:eastAsia="Arial" w:hAnsi="Verdana" w:cs="Arial"/>
          <w:color w:val="000000"/>
          <w:sz w:val="22"/>
          <w:szCs w:val="22"/>
          <w:lang w:val="es-CO"/>
        </w:rPr>
        <w:t>encamina</w:t>
      </w:r>
      <w:r w:rsidR="00DE70F7" w:rsidRPr="005F364C">
        <w:rPr>
          <w:rFonts w:ascii="Verdana" w:eastAsia="Arial" w:hAnsi="Verdana" w:cs="Arial"/>
          <w:color w:val="000000"/>
          <w:sz w:val="22"/>
          <w:szCs w:val="22"/>
          <w:lang w:val="es-CO"/>
        </w:rPr>
        <w:t>r</w:t>
      </w:r>
      <w:r w:rsidR="009D36B7" w:rsidRPr="005F364C">
        <w:rPr>
          <w:rFonts w:ascii="Verdana" w:eastAsia="Arial" w:hAnsi="Verdana" w:cs="Arial"/>
          <w:color w:val="000000"/>
          <w:sz w:val="22"/>
          <w:szCs w:val="22"/>
          <w:lang w:val="es-CO"/>
        </w:rPr>
        <w:t xml:space="preserve"> </w:t>
      </w:r>
      <w:r w:rsidR="00420F9F" w:rsidRPr="005F364C">
        <w:rPr>
          <w:rFonts w:ascii="Verdana" w:eastAsia="Arial" w:hAnsi="Verdana" w:cs="Arial"/>
          <w:color w:val="000000"/>
          <w:sz w:val="22"/>
          <w:szCs w:val="22"/>
          <w:lang w:val="es-CO"/>
        </w:rPr>
        <w:t>a la vigilada en relación con el cumplimiento del Estatuto del Consumidor.</w:t>
      </w:r>
      <w:r w:rsidR="00652A2E" w:rsidRPr="005F364C">
        <w:rPr>
          <w:rFonts w:ascii="Verdana" w:eastAsia="Arial" w:hAnsi="Verdana" w:cs="Arial"/>
          <w:color w:val="000000"/>
          <w:sz w:val="22"/>
          <w:szCs w:val="22"/>
          <w:lang w:val="es-CO"/>
        </w:rPr>
        <w:t xml:space="preserve"> </w:t>
      </w:r>
      <w:r w:rsidRPr="005F364C">
        <w:rPr>
          <w:rFonts w:ascii="Verdana" w:eastAsia="Arial" w:hAnsi="Verdana" w:cs="Arial"/>
          <w:color w:val="000000"/>
          <w:sz w:val="22"/>
          <w:szCs w:val="22"/>
          <w:lang w:val="es-CO"/>
        </w:rPr>
        <w:t xml:space="preserve"> </w:t>
      </w:r>
    </w:p>
    <w:p w14:paraId="6A21D723" w14:textId="77777777" w:rsidR="005B77F1" w:rsidRPr="005F364C" w:rsidRDefault="005B77F1" w:rsidP="008937FA">
      <w:pPr>
        <w:tabs>
          <w:tab w:val="left" w:pos="567"/>
        </w:tabs>
        <w:ind w:right="-3"/>
        <w:contextualSpacing/>
        <w:jc w:val="both"/>
        <w:rPr>
          <w:rFonts w:ascii="Verdana" w:eastAsia="Arial" w:hAnsi="Verdana" w:cs="Arial"/>
          <w:color w:val="000000"/>
          <w:sz w:val="22"/>
          <w:szCs w:val="22"/>
          <w:lang w:val="es-CO"/>
        </w:rPr>
      </w:pPr>
    </w:p>
    <w:p w14:paraId="2F475160" w14:textId="77777777" w:rsidR="00703A84" w:rsidRPr="005F364C" w:rsidRDefault="00A31CFA"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 xml:space="preserve">Así las cosas, el daño potencial a los consumidores se configuró en la medida en que la falta de inspección y vigilancia por parte de la Autoridad </w:t>
      </w:r>
      <w:r w:rsidR="00703A84" w:rsidRPr="005F364C">
        <w:rPr>
          <w:rFonts w:ascii="Verdana" w:eastAsia="Arial" w:hAnsi="Verdana" w:cs="Arial"/>
          <w:color w:val="000000"/>
          <w:sz w:val="22"/>
          <w:szCs w:val="22"/>
          <w:lang w:val="es-CO"/>
        </w:rPr>
        <w:t>Administrativa</w:t>
      </w:r>
      <w:r w:rsidRPr="005F364C">
        <w:rPr>
          <w:rFonts w:ascii="Verdana" w:eastAsia="Arial" w:hAnsi="Verdana" w:cs="Arial"/>
          <w:color w:val="000000"/>
          <w:sz w:val="22"/>
          <w:szCs w:val="22"/>
          <w:lang w:val="es-CO"/>
        </w:rPr>
        <w:t xml:space="preserve"> dejó al universo de consumidores </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que se pudieron ver afectados por alguna conducta de la sancionada</w:t>
      </w:r>
      <w:r w:rsidR="00F44E08"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desamparados y sin la posibilidad de que la autoridad desplegara acciones para evitar que se </w:t>
      </w:r>
      <w:r w:rsidR="00703A84" w:rsidRPr="005F364C">
        <w:rPr>
          <w:rFonts w:ascii="Verdana" w:eastAsia="Arial" w:hAnsi="Verdana" w:cs="Arial"/>
          <w:color w:val="000000"/>
          <w:sz w:val="22"/>
          <w:szCs w:val="22"/>
          <w:lang w:val="es-CO"/>
        </w:rPr>
        <w:t>les causara</w:t>
      </w:r>
      <w:r w:rsidRPr="005F364C">
        <w:rPr>
          <w:rFonts w:ascii="Verdana" w:eastAsia="Arial" w:hAnsi="Verdana" w:cs="Arial"/>
          <w:color w:val="000000"/>
          <w:sz w:val="22"/>
          <w:szCs w:val="22"/>
          <w:lang w:val="es-CO"/>
        </w:rPr>
        <w:t xml:space="preserve"> daño o perjuicio. </w:t>
      </w:r>
    </w:p>
    <w:p w14:paraId="5E09ACC9" w14:textId="77777777" w:rsidR="00703A84" w:rsidRPr="005F364C" w:rsidRDefault="00703A84" w:rsidP="008937FA">
      <w:pPr>
        <w:tabs>
          <w:tab w:val="left" w:pos="567"/>
        </w:tabs>
        <w:ind w:right="-3"/>
        <w:contextualSpacing/>
        <w:jc w:val="both"/>
        <w:rPr>
          <w:rFonts w:ascii="Verdana" w:eastAsia="Arial" w:hAnsi="Verdana" w:cs="Arial"/>
          <w:color w:val="000000"/>
          <w:sz w:val="22"/>
          <w:szCs w:val="22"/>
          <w:lang w:val="es-CO"/>
        </w:rPr>
      </w:pPr>
    </w:p>
    <w:p w14:paraId="34367DDA" w14:textId="77777777" w:rsidR="006535B9" w:rsidRPr="005F364C" w:rsidRDefault="00703A84" w:rsidP="008937FA">
      <w:pPr>
        <w:tabs>
          <w:tab w:val="left" w:pos="567"/>
        </w:tabs>
        <w:ind w:right="-3"/>
        <w:contextualSpacing/>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Por lo tanto, la facultad de ordenar medidas de la que habla la recurrente</w:t>
      </w:r>
      <w:r w:rsidRPr="002073F5">
        <w:rPr>
          <w:rStyle w:val="Refdenotaalpie"/>
        </w:rPr>
        <w:footnoteReference w:id="21"/>
      </w:r>
      <w:r w:rsidRPr="005F364C">
        <w:rPr>
          <w:rFonts w:ascii="Verdana" w:eastAsia="Arial" w:hAnsi="Verdana" w:cs="Arial"/>
          <w:color w:val="000000"/>
          <w:sz w:val="22"/>
          <w:szCs w:val="22"/>
          <w:lang w:val="es-CO"/>
        </w:rPr>
        <w:t xml:space="preserve">, se vio afectada </w:t>
      </w:r>
      <w:r w:rsidR="00D30F31" w:rsidRPr="005F364C">
        <w:rPr>
          <w:rFonts w:ascii="Verdana" w:eastAsia="Arial" w:hAnsi="Verdana" w:cs="Arial"/>
          <w:color w:val="000000"/>
          <w:sz w:val="22"/>
          <w:szCs w:val="22"/>
          <w:lang w:val="es-CO"/>
        </w:rPr>
        <w:t>dado</w:t>
      </w:r>
      <w:r w:rsidRPr="005F364C">
        <w:rPr>
          <w:rFonts w:ascii="Verdana" w:eastAsia="Arial" w:hAnsi="Verdana" w:cs="Arial"/>
          <w:color w:val="000000"/>
          <w:sz w:val="22"/>
          <w:szCs w:val="22"/>
          <w:lang w:val="es-CO"/>
        </w:rPr>
        <w:t xml:space="preserve"> que no se logró establecer el estado en que se encontraba la vigilada al momento de realizar las labores de inspección</w:t>
      </w:r>
      <w:r w:rsidR="005913CA"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y en ese orden</w:t>
      </w:r>
      <w:r w:rsidR="00D30F31" w:rsidRPr="005F364C">
        <w:rPr>
          <w:rFonts w:ascii="Verdana" w:eastAsia="Arial" w:hAnsi="Verdana" w:cs="Arial"/>
          <w:color w:val="000000"/>
          <w:sz w:val="22"/>
          <w:szCs w:val="22"/>
          <w:lang w:val="es-CO"/>
        </w:rPr>
        <w:t xml:space="preserve">, no fue posible establecer si existían o no situaciones que ameritaran la expedición de órdenes administrativas que evitaran la </w:t>
      </w:r>
      <w:proofErr w:type="spellStart"/>
      <w:r w:rsidR="00D30F31" w:rsidRPr="005F364C">
        <w:rPr>
          <w:rFonts w:ascii="Verdana" w:eastAsia="Arial" w:hAnsi="Verdana" w:cs="Arial"/>
          <w:color w:val="000000"/>
          <w:sz w:val="22"/>
          <w:szCs w:val="22"/>
          <w:lang w:val="es-CO"/>
        </w:rPr>
        <w:t>causación</w:t>
      </w:r>
      <w:proofErr w:type="spellEnd"/>
      <w:r w:rsidR="00D30F31" w:rsidRPr="005F364C">
        <w:rPr>
          <w:rFonts w:ascii="Verdana" w:eastAsia="Arial" w:hAnsi="Verdana" w:cs="Arial"/>
          <w:color w:val="000000"/>
          <w:sz w:val="22"/>
          <w:szCs w:val="22"/>
          <w:lang w:val="es-CO"/>
        </w:rPr>
        <w:t xml:space="preserve"> de algún perjuicio.</w:t>
      </w:r>
      <w:r w:rsidRPr="005F364C">
        <w:rPr>
          <w:rFonts w:ascii="Verdana" w:eastAsia="Arial" w:hAnsi="Verdana" w:cs="Arial"/>
          <w:color w:val="000000"/>
          <w:sz w:val="22"/>
          <w:szCs w:val="22"/>
          <w:lang w:val="es-CO"/>
        </w:rPr>
        <w:t xml:space="preserve">      </w:t>
      </w:r>
      <w:r w:rsidR="00A31CFA" w:rsidRPr="005F364C">
        <w:rPr>
          <w:rFonts w:ascii="Verdana" w:eastAsia="Arial" w:hAnsi="Verdana" w:cs="Arial"/>
          <w:color w:val="000000"/>
          <w:sz w:val="22"/>
          <w:szCs w:val="22"/>
          <w:lang w:val="es-CO"/>
        </w:rPr>
        <w:t xml:space="preserve">  </w:t>
      </w:r>
    </w:p>
    <w:p w14:paraId="2986DE14" w14:textId="77777777" w:rsidR="00C64309" w:rsidRPr="005F364C" w:rsidRDefault="00C64309" w:rsidP="008937FA">
      <w:pPr>
        <w:tabs>
          <w:tab w:val="left" w:pos="567"/>
        </w:tabs>
        <w:ind w:right="-3"/>
        <w:contextualSpacing/>
        <w:jc w:val="both"/>
        <w:rPr>
          <w:rFonts w:ascii="Verdana" w:eastAsia="Arial" w:hAnsi="Verdana" w:cs="Arial"/>
          <w:color w:val="000000"/>
          <w:sz w:val="22"/>
          <w:szCs w:val="22"/>
          <w:lang w:val="es-CO"/>
        </w:rPr>
      </w:pPr>
    </w:p>
    <w:p w14:paraId="36025C7D" w14:textId="77777777" w:rsidR="00BF56C2" w:rsidRPr="005F364C" w:rsidRDefault="003E551B"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Ahora bien</w:t>
      </w:r>
      <w:r w:rsidR="00BF56C2" w:rsidRPr="005F364C">
        <w:rPr>
          <w:rFonts w:ascii="Verdana" w:eastAsia="Arial" w:hAnsi="Verdana" w:cs="Arial"/>
          <w:color w:val="000000"/>
          <w:sz w:val="22"/>
          <w:szCs w:val="22"/>
          <w:lang w:val="es-CO"/>
        </w:rPr>
        <w:t>,</w:t>
      </w:r>
      <w:r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 xml:space="preserve">sobre el argumento de la </w:t>
      </w:r>
      <w:r w:rsidR="008450A2" w:rsidRPr="005F364C">
        <w:rPr>
          <w:rFonts w:ascii="Verdana" w:eastAsia="Arial" w:hAnsi="Verdana" w:cs="Arial"/>
          <w:color w:val="000000"/>
          <w:sz w:val="22"/>
          <w:szCs w:val="22"/>
          <w:lang w:val="es-CO"/>
        </w:rPr>
        <w:t>recurrente</w:t>
      </w:r>
      <w:r w:rsidR="00EB35A1" w:rsidRPr="005F364C">
        <w:rPr>
          <w:rFonts w:ascii="Verdana" w:eastAsia="Arial" w:hAnsi="Verdana" w:cs="Arial"/>
          <w:color w:val="000000"/>
          <w:sz w:val="22"/>
          <w:szCs w:val="22"/>
          <w:lang w:val="es-CO"/>
        </w:rPr>
        <w:t xml:space="preserve">, según el cual, aseguró que demostró </w:t>
      </w:r>
      <w:r w:rsidR="00EB35A1" w:rsidRPr="005F364C">
        <w:rPr>
          <w:rFonts w:ascii="Verdana" w:eastAsia="Arial" w:hAnsi="Verdana" w:cs="Arial"/>
          <w:sz w:val="22"/>
          <w:szCs w:val="22"/>
          <w:lang w:val="es-CO"/>
        </w:rPr>
        <w:t xml:space="preserve">que siempre ha tenido la </w:t>
      </w:r>
      <w:r w:rsidR="00EB35A1" w:rsidRPr="005F364C">
        <w:rPr>
          <w:rFonts w:ascii="Verdana" w:eastAsia="Arial" w:hAnsi="Verdana" w:cs="Arial"/>
          <w:b/>
          <w:bCs/>
          <w:sz w:val="22"/>
          <w:szCs w:val="22"/>
          <w:u w:val="single"/>
          <w:lang w:val="es-CO"/>
        </w:rPr>
        <w:t xml:space="preserve">disposición de colaborar con esta </w:t>
      </w:r>
      <w:r w:rsidR="00E55BA1" w:rsidRPr="005F364C">
        <w:rPr>
          <w:rFonts w:ascii="Verdana" w:eastAsia="Arial" w:hAnsi="Verdana" w:cs="Arial"/>
          <w:b/>
          <w:bCs/>
          <w:sz w:val="22"/>
          <w:szCs w:val="22"/>
          <w:u w:val="single"/>
          <w:lang w:val="es-CO"/>
        </w:rPr>
        <w:t>Superintendencia</w:t>
      </w:r>
      <w:r w:rsidR="00EB35A1" w:rsidRPr="005F364C">
        <w:rPr>
          <w:rFonts w:ascii="Verdana" w:eastAsia="Arial" w:hAnsi="Verdana" w:cs="Arial"/>
          <w:sz w:val="22"/>
          <w:szCs w:val="22"/>
          <w:lang w:val="es-CO"/>
        </w:rPr>
        <w:t xml:space="preserve"> y que durante esta investigación aportó la información y las pruebas necesarias para que esta Autoridad tomara una decisión conforme a la queja presentada</w:t>
      </w:r>
      <w:r w:rsidR="00EB35A1" w:rsidRPr="005F364C">
        <w:rPr>
          <w:rFonts w:ascii="Verdana" w:eastAsia="Arial" w:hAnsi="Verdana" w:cs="Arial"/>
          <w:color w:val="000000"/>
          <w:sz w:val="22"/>
          <w:szCs w:val="22"/>
          <w:lang w:val="es-CO"/>
        </w:rPr>
        <w:t xml:space="preserve">, este Despacho le </w:t>
      </w:r>
      <w:r w:rsidR="008450A2" w:rsidRPr="005F364C">
        <w:rPr>
          <w:rFonts w:ascii="Verdana" w:eastAsia="Arial" w:hAnsi="Verdana" w:cs="Arial"/>
          <w:color w:val="000000"/>
          <w:sz w:val="22"/>
          <w:szCs w:val="22"/>
          <w:lang w:val="es-CO"/>
        </w:rPr>
        <w:t>recuerda</w:t>
      </w:r>
      <w:r w:rsidR="00EB35A1" w:rsidRPr="005F364C">
        <w:rPr>
          <w:rFonts w:ascii="Verdana" w:eastAsia="Arial" w:hAnsi="Verdana" w:cs="Arial"/>
          <w:color w:val="000000"/>
          <w:sz w:val="22"/>
          <w:szCs w:val="22"/>
          <w:lang w:val="es-CO"/>
        </w:rPr>
        <w:t xml:space="preserve"> a la sancionada que dichos argumentos no son de recibo como criterio para la dosificación de la sanción, toda vez que el participar de forma activa en el curso de la investigación no genera la aplicación de</w:t>
      </w:r>
      <w:r w:rsidR="008450A2" w:rsidRPr="005F364C">
        <w:rPr>
          <w:rFonts w:ascii="Verdana" w:eastAsia="Arial" w:hAnsi="Verdana" w:cs="Arial"/>
          <w:color w:val="000000"/>
          <w:sz w:val="22"/>
          <w:szCs w:val="22"/>
          <w:lang w:val="es-CO"/>
        </w:rPr>
        <w:t>l</w:t>
      </w:r>
      <w:r w:rsidR="00EB35A1" w:rsidRPr="005F364C">
        <w:rPr>
          <w:rFonts w:ascii="Verdana" w:eastAsia="Arial" w:hAnsi="Verdana" w:cs="Arial"/>
          <w:color w:val="000000"/>
          <w:sz w:val="22"/>
          <w:szCs w:val="22"/>
          <w:lang w:val="es-CO"/>
        </w:rPr>
        <w:t xml:space="preserve"> criterio contenido en </w:t>
      </w:r>
      <w:r w:rsidR="008450A2" w:rsidRPr="005F364C">
        <w:rPr>
          <w:rFonts w:ascii="Verdana" w:eastAsia="Arial" w:hAnsi="Verdana" w:cs="Arial"/>
          <w:color w:val="000000"/>
          <w:sz w:val="22"/>
          <w:szCs w:val="22"/>
          <w:lang w:val="es-CO"/>
        </w:rPr>
        <w:t>e</w:t>
      </w:r>
      <w:r w:rsidR="00EB35A1" w:rsidRPr="005F364C">
        <w:rPr>
          <w:rFonts w:ascii="Verdana" w:eastAsia="Arial" w:hAnsi="Verdana" w:cs="Arial"/>
          <w:color w:val="000000"/>
          <w:sz w:val="22"/>
          <w:szCs w:val="22"/>
          <w:lang w:val="es-CO"/>
        </w:rPr>
        <w:t xml:space="preserve">l numeral 5 del parágrafo </w:t>
      </w:r>
      <w:r w:rsidR="00B524F7" w:rsidRPr="005F364C">
        <w:rPr>
          <w:rFonts w:ascii="Verdana" w:eastAsia="Arial" w:hAnsi="Verdana" w:cs="Arial"/>
          <w:color w:val="000000"/>
          <w:sz w:val="22"/>
          <w:szCs w:val="22"/>
          <w:lang w:val="es-CO"/>
        </w:rPr>
        <w:t xml:space="preserve">primero </w:t>
      </w:r>
      <w:r w:rsidR="00EB35A1" w:rsidRPr="005F364C">
        <w:rPr>
          <w:rFonts w:ascii="Verdana" w:eastAsia="Arial" w:hAnsi="Verdana" w:cs="Arial"/>
          <w:color w:val="000000"/>
          <w:sz w:val="22"/>
          <w:szCs w:val="22"/>
          <w:lang w:val="es-CO"/>
        </w:rPr>
        <w:t>del artículo 61 de la Ley 1480 de 2011,</w:t>
      </w:r>
      <w:r w:rsidR="00C27658" w:rsidRPr="005F364C">
        <w:rPr>
          <w:rFonts w:ascii="Verdana" w:eastAsia="Arial" w:hAnsi="Verdana" w:cs="Arial"/>
          <w:color w:val="000000"/>
          <w:sz w:val="22"/>
          <w:szCs w:val="22"/>
          <w:lang w:val="es-CO"/>
        </w:rPr>
        <w:t xml:space="preserve"> </w:t>
      </w:r>
      <w:r w:rsidR="00EB35A1" w:rsidRPr="005F364C">
        <w:rPr>
          <w:rFonts w:ascii="Verdana" w:eastAsia="Arial" w:hAnsi="Verdana" w:cs="Arial"/>
          <w:color w:val="000000"/>
          <w:sz w:val="22"/>
          <w:szCs w:val="22"/>
          <w:lang w:val="es-CO"/>
        </w:rPr>
        <w:t>sino que corresponde a una carga procesal que le asistía dada su condición de investigad</w:t>
      </w:r>
      <w:r w:rsidR="008450A2" w:rsidRPr="005F364C">
        <w:rPr>
          <w:rFonts w:ascii="Verdana" w:eastAsia="Arial" w:hAnsi="Verdana" w:cs="Arial"/>
          <w:color w:val="000000"/>
          <w:sz w:val="22"/>
          <w:szCs w:val="22"/>
          <w:lang w:val="es-CO"/>
        </w:rPr>
        <w:t>a</w:t>
      </w:r>
      <w:r w:rsidR="00EB35A1" w:rsidRPr="005F364C">
        <w:rPr>
          <w:rFonts w:ascii="Verdana" w:eastAsia="Arial" w:hAnsi="Verdana" w:cs="Arial"/>
          <w:color w:val="000000"/>
          <w:sz w:val="22"/>
          <w:szCs w:val="22"/>
          <w:lang w:val="es-CO"/>
        </w:rPr>
        <w:t>.</w:t>
      </w:r>
    </w:p>
    <w:p w14:paraId="13A2FC3B" w14:textId="77777777" w:rsidR="00C27658" w:rsidRPr="005F364C" w:rsidRDefault="00C27658" w:rsidP="008937FA">
      <w:pPr>
        <w:ind w:right="27"/>
        <w:jc w:val="both"/>
        <w:rPr>
          <w:rFonts w:ascii="Verdana" w:eastAsia="Arial" w:hAnsi="Verdana" w:cs="Arial"/>
          <w:color w:val="000000"/>
          <w:sz w:val="22"/>
          <w:szCs w:val="22"/>
          <w:lang w:val="es-CO"/>
        </w:rPr>
      </w:pPr>
    </w:p>
    <w:p w14:paraId="6EB32E96" w14:textId="77777777" w:rsidR="00C27658" w:rsidRPr="005F364C" w:rsidRDefault="008450A2" w:rsidP="008937FA">
      <w:pPr>
        <w:ind w:right="27"/>
        <w:jc w:val="both"/>
        <w:rPr>
          <w:rFonts w:ascii="Verdana" w:eastAsia="Arial" w:hAnsi="Verdana" w:cs="Arial"/>
          <w:color w:val="000000"/>
          <w:sz w:val="22"/>
          <w:szCs w:val="22"/>
          <w:lang w:val="es-CO"/>
        </w:rPr>
      </w:pPr>
      <w:r w:rsidRPr="005F364C">
        <w:rPr>
          <w:rFonts w:ascii="Verdana" w:eastAsia="Arial" w:hAnsi="Verdana" w:cs="Arial"/>
          <w:color w:val="000000"/>
          <w:sz w:val="22"/>
          <w:szCs w:val="22"/>
          <w:lang w:val="es-CO"/>
        </w:rPr>
        <w:t>Al respecto</w:t>
      </w:r>
      <w:r w:rsidR="007C372E" w:rsidRPr="005F364C">
        <w:rPr>
          <w:rFonts w:ascii="Verdana" w:eastAsia="Arial" w:hAnsi="Verdana" w:cs="Arial"/>
          <w:color w:val="000000"/>
          <w:sz w:val="22"/>
          <w:szCs w:val="22"/>
          <w:lang w:val="es-CO"/>
        </w:rPr>
        <w:t>, debe reiterarse tanto lo señalado líneas atrás</w:t>
      </w:r>
      <w:r w:rsidR="005B77F1" w:rsidRPr="005F364C">
        <w:rPr>
          <w:rFonts w:ascii="Verdana" w:eastAsia="Arial" w:hAnsi="Verdana" w:cs="Arial"/>
          <w:color w:val="000000"/>
          <w:sz w:val="22"/>
          <w:szCs w:val="22"/>
          <w:lang w:val="es-CO"/>
        </w:rPr>
        <w:t>,</w:t>
      </w:r>
      <w:r w:rsidR="007C372E" w:rsidRPr="005F364C">
        <w:rPr>
          <w:rFonts w:ascii="Verdana" w:eastAsia="Arial" w:hAnsi="Verdana" w:cs="Arial"/>
          <w:color w:val="000000"/>
          <w:sz w:val="22"/>
          <w:szCs w:val="22"/>
          <w:lang w:val="es-CO"/>
        </w:rPr>
        <w:t xml:space="preserve"> como lo mencionado en el acto sancionatorio y es que, los soportes documentales allegados por la sancionada no pueden ser acogidos por esta Dirección a efectos de revocar o atenuar la sanción impuesta, por cuanto, los mismos se suscitaron de manera tardía y/o extemporánea y de ningún modo tienen la virtualidad de subsanar el desacato u omisión en la que incurrió la sancionada o moderar la gravedad de la falta, máxime si se tiene en cuenta que dicha respuesta debió ser presentada de manera oportuna y en los términos solicitados y que solo fue remitida por la sancionada, cuando ya se había iniciado el procedimiento administrativo sancionatorio, es decir, tiempo después de que se hubiese vencido el plazo para dar respuesta.</w:t>
      </w:r>
    </w:p>
    <w:p w14:paraId="6B0F1172" w14:textId="77777777" w:rsidR="008450A2" w:rsidRPr="005F364C" w:rsidRDefault="008450A2" w:rsidP="008937FA">
      <w:pPr>
        <w:ind w:right="27"/>
        <w:jc w:val="both"/>
        <w:rPr>
          <w:rFonts w:ascii="Verdana" w:eastAsia="Arial" w:hAnsi="Verdana" w:cs="Arial"/>
          <w:color w:val="000000"/>
          <w:sz w:val="22"/>
          <w:szCs w:val="22"/>
          <w:lang w:val="es-CO"/>
        </w:rPr>
      </w:pPr>
    </w:p>
    <w:p w14:paraId="3C1D446A" w14:textId="77777777" w:rsidR="006336D2" w:rsidRPr="005F364C" w:rsidRDefault="008937FA" w:rsidP="008937FA">
      <w:pPr>
        <w:tabs>
          <w:tab w:val="left" w:pos="567"/>
        </w:tabs>
        <w:ind w:right="-3"/>
        <w:contextualSpacing/>
        <w:jc w:val="both"/>
        <w:rPr>
          <w:rFonts w:ascii="Verdana" w:hAnsi="Verdana" w:cs="Arial"/>
          <w:bCs/>
          <w:sz w:val="22"/>
          <w:szCs w:val="22"/>
        </w:rPr>
      </w:pPr>
      <w:r w:rsidRPr="005F364C">
        <w:rPr>
          <w:rFonts w:ascii="Verdana" w:hAnsi="Verdana" w:cs="Arial"/>
          <w:bCs/>
          <w:sz w:val="22"/>
          <w:szCs w:val="22"/>
        </w:rPr>
        <w:t xml:space="preserve">Por último, este Despacho procede a pronunciarse respecto al criterio </w:t>
      </w:r>
      <w:r w:rsidR="00380D19" w:rsidRPr="005F364C">
        <w:rPr>
          <w:rFonts w:ascii="Verdana" w:hAnsi="Verdana" w:cs="Arial"/>
          <w:bCs/>
          <w:sz w:val="22"/>
          <w:szCs w:val="22"/>
        </w:rPr>
        <w:t xml:space="preserve">relacionado con </w:t>
      </w:r>
      <w:r w:rsidRPr="005F364C">
        <w:rPr>
          <w:rFonts w:ascii="Verdana" w:hAnsi="Verdana" w:cs="Arial"/>
          <w:bCs/>
          <w:sz w:val="22"/>
          <w:szCs w:val="22"/>
        </w:rPr>
        <w:t>el grado de prudencia o diligencia con que se hayan atendido los deberes o se hayan aplicado las normas pertinentes.</w:t>
      </w:r>
      <w:r w:rsidR="00380D19" w:rsidRPr="005F364C">
        <w:rPr>
          <w:rFonts w:ascii="Verdana" w:hAnsi="Verdana" w:cs="Arial"/>
          <w:bCs/>
          <w:sz w:val="22"/>
          <w:szCs w:val="22"/>
        </w:rPr>
        <w:t xml:space="preserve"> Al respecto, en el acto sancionatorio se señaló que, con base en las pruebas obrantes en el plenario, se había demostrado que la entonces investigada no habría actuado con diligencia en la aplicación del marco normativo frente al desarrollo de sus negocios en el mercado, toda vez que, se presentó un incumplimiento de las órdenes impartidas por esta Dirección. </w:t>
      </w:r>
    </w:p>
    <w:p w14:paraId="49D6760B" w14:textId="77777777" w:rsidR="006336D2" w:rsidRPr="005F364C" w:rsidRDefault="006336D2" w:rsidP="008937FA">
      <w:pPr>
        <w:tabs>
          <w:tab w:val="left" w:pos="567"/>
        </w:tabs>
        <w:ind w:right="-3"/>
        <w:contextualSpacing/>
        <w:jc w:val="both"/>
        <w:rPr>
          <w:rFonts w:ascii="Verdana" w:hAnsi="Verdana" w:cs="Arial"/>
          <w:bCs/>
          <w:sz w:val="22"/>
          <w:szCs w:val="22"/>
        </w:rPr>
      </w:pPr>
    </w:p>
    <w:p w14:paraId="437B4E2D" w14:textId="77777777" w:rsidR="005B77F1" w:rsidRPr="005F364C" w:rsidRDefault="00380D19" w:rsidP="008937FA">
      <w:pPr>
        <w:tabs>
          <w:tab w:val="left" w:pos="567"/>
        </w:tabs>
        <w:ind w:right="-3"/>
        <w:contextualSpacing/>
        <w:jc w:val="both"/>
        <w:rPr>
          <w:rFonts w:ascii="Verdana" w:hAnsi="Verdana" w:cs="Arial"/>
          <w:sz w:val="22"/>
          <w:szCs w:val="22"/>
          <w:lang w:val="es-MX"/>
        </w:rPr>
      </w:pPr>
      <w:r w:rsidRPr="005F364C">
        <w:rPr>
          <w:rFonts w:ascii="Verdana" w:hAnsi="Verdana" w:cs="Arial"/>
          <w:bCs/>
          <w:sz w:val="22"/>
          <w:szCs w:val="22"/>
        </w:rPr>
        <w:t xml:space="preserve">Sobre este asunto, es preciso señalar </w:t>
      </w:r>
      <w:r w:rsidR="006336D2" w:rsidRPr="005F364C">
        <w:rPr>
          <w:rFonts w:ascii="Verdana" w:hAnsi="Verdana" w:cs="Arial"/>
          <w:bCs/>
          <w:sz w:val="22"/>
          <w:szCs w:val="22"/>
        </w:rPr>
        <w:t>que</w:t>
      </w:r>
      <w:r w:rsidR="006336D2" w:rsidRPr="005F364C">
        <w:rPr>
          <w:rFonts w:ascii="Verdana" w:eastAsia="Arial" w:hAnsi="Verdana" w:cs="Arial"/>
          <w:sz w:val="22"/>
          <w:szCs w:val="22"/>
        </w:rPr>
        <w:t xml:space="preserve"> </w:t>
      </w:r>
      <w:r w:rsidR="006336D2" w:rsidRPr="005F364C">
        <w:rPr>
          <w:rFonts w:ascii="Verdana" w:hAnsi="Verdana" w:cs="Arial"/>
          <w:sz w:val="22"/>
          <w:szCs w:val="22"/>
          <w:lang w:val="es-MX"/>
        </w:rPr>
        <w:t xml:space="preserve">la recurrente debe dar cumplimiento a la normativa que regula su actividad comercial, es decir, se encuentra obligada a conocer y aplicar las normas que reglamentan su actuar en el mercado nacional en salvaguarda de los intereses legítimos de consumidores y ciudadanos. </w:t>
      </w:r>
    </w:p>
    <w:p w14:paraId="6C72E771" w14:textId="77777777" w:rsidR="005B77F1" w:rsidRPr="005F364C" w:rsidRDefault="005B77F1" w:rsidP="008937FA">
      <w:pPr>
        <w:tabs>
          <w:tab w:val="left" w:pos="567"/>
        </w:tabs>
        <w:ind w:right="-3"/>
        <w:contextualSpacing/>
        <w:jc w:val="both"/>
        <w:rPr>
          <w:rFonts w:ascii="Verdana" w:hAnsi="Verdana" w:cs="Arial"/>
          <w:sz w:val="22"/>
          <w:szCs w:val="22"/>
          <w:lang w:val="es-MX"/>
        </w:rPr>
      </w:pPr>
    </w:p>
    <w:p w14:paraId="0F25C4C1" w14:textId="77777777" w:rsidR="006336D2" w:rsidRPr="005F364C" w:rsidRDefault="006336D2" w:rsidP="008937FA">
      <w:pPr>
        <w:tabs>
          <w:tab w:val="left" w:pos="567"/>
        </w:tabs>
        <w:ind w:right="-3"/>
        <w:contextualSpacing/>
        <w:jc w:val="both"/>
        <w:rPr>
          <w:rFonts w:ascii="Verdana" w:hAnsi="Verdana" w:cs="Arial"/>
          <w:sz w:val="22"/>
          <w:szCs w:val="22"/>
        </w:rPr>
      </w:pPr>
      <w:r w:rsidRPr="005F364C">
        <w:rPr>
          <w:rFonts w:ascii="Verdana" w:hAnsi="Verdana" w:cs="Arial"/>
          <w:sz w:val="22"/>
          <w:szCs w:val="22"/>
          <w:lang w:val="es-MX"/>
        </w:rPr>
        <w:t>En ese sentido, la diligencia que se le exige es la del “</w:t>
      </w:r>
      <w:r w:rsidRPr="005F364C">
        <w:rPr>
          <w:rFonts w:ascii="Verdana" w:hAnsi="Verdana" w:cs="Arial"/>
          <w:i/>
          <w:iCs/>
          <w:sz w:val="22"/>
          <w:szCs w:val="22"/>
          <w:lang w:val="es-MX"/>
        </w:rPr>
        <w:t>buen hombre de negocios</w:t>
      </w:r>
      <w:r w:rsidRPr="005F364C">
        <w:rPr>
          <w:rFonts w:ascii="Verdana" w:hAnsi="Verdana" w:cs="Arial"/>
          <w:sz w:val="22"/>
          <w:szCs w:val="22"/>
          <w:lang w:val="es-MX"/>
        </w:rPr>
        <w:t xml:space="preserve">”, esto es, la diligencia que pondría un comerciante normal en sus propios asuntos. En este caso, </w:t>
      </w:r>
      <w:r w:rsidR="00A775DD" w:rsidRPr="005F364C">
        <w:rPr>
          <w:rFonts w:ascii="Verdana" w:hAnsi="Verdana" w:cs="Arial"/>
          <w:sz w:val="22"/>
          <w:szCs w:val="22"/>
          <w:lang w:val="es-MX"/>
        </w:rPr>
        <w:t xml:space="preserve">en atención a lo </w:t>
      </w:r>
      <w:r w:rsidR="000B56C0" w:rsidRPr="005F364C">
        <w:rPr>
          <w:rFonts w:ascii="Verdana" w:hAnsi="Verdana" w:cs="Arial"/>
          <w:sz w:val="22"/>
          <w:szCs w:val="22"/>
          <w:lang w:val="es-MX"/>
        </w:rPr>
        <w:t xml:space="preserve">dispuesto </w:t>
      </w:r>
      <w:r w:rsidRPr="005F364C">
        <w:rPr>
          <w:rFonts w:ascii="Verdana" w:hAnsi="Verdana" w:cs="Arial"/>
          <w:sz w:val="22"/>
          <w:szCs w:val="22"/>
        </w:rPr>
        <w:t>en el numeral 4 del artículo 19 del Código de Comercio</w:t>
      </w:r>
      <w:r w:rsidRPr="002073F5">
        <w:rPr>
          <w:rStyle w:val="Refdenotaalpie"/>
        </w:rPr>
        <w:footnoteReference w:id="22"/>
      </w:r>
      <w:r w:rsidRPr="005F364C">
        <w:rPr>
          <w:rFonts w:ascii="Verdana" w:hAnsi="Verdana" w:cs="Arial"/>
          <w:sz w:val="22"/>
          <w:szCs w:val="22"/>
        </w:rPr>
        <w:t xml:space="preserve">, </w:t>
      </w:r>
      <w:r w:rsidR="00A775DD" w:rsidRPr="005F364C">
        <w:rPr>
          <w:rFonts w:ascii="Verdana" w:hAnsi="Verdana" w:cs="Arial"/>
          <w:sz w:val="22"/>
          <w:szCs w:val="22"/>
          <w:lang w:val="es-MX"/>
        </w:rPr>
        <w:t xml:space="preserve">la sancionada </w:t>
      </w:r>
      <w:r w:rsidR="000B56C0" w:rsidRPr="005F364C">
        <w:rPr>
          <w:rFonts w:ascii="Verdana" w:hAnsi="Verdana" w:cs="Arial"/>
          <w:sz w:val="22"/>
          <w:szCs w:val="22"/>
          <w:lang w:val="es-MX"/>
        </w:rPr>
        <w:t>tenía</w:t>
      </w:r>
      <w:r w:rsidRPr="005F364C">
        <w:rPr>
          <w:rFonts w:ascii="Verdana" w:hAnsi="Verdana" w:cs="Arial"/>
          <w:sz w:val="22"/>
          <w:szCs w:val="22"/>
        </w:rPr>
        <w:t xml:space="preserve"> el </w:t>
      </w:r>
      <w:r w:rsidRPr="005F364C">
        <w:rPr>
          <w:rFonts w:ascii="Verdana" w:hAnsi="Verdana" w:cs="Arial"/>
          <w:b/>
          <w:bCs/>
          <w:sz w:val="22"/>
          <w:szCs w:val="22"/>
          <w:u w:val="single"/>
        </w:rPr>
        <w:lastRenderedPageBreak/>
        <w:t>deber jurídico</w:t>
      </w:r>
      <w:r w:rsidRPr="005F364C">
        <w:rPr>
          <w:rFonts w:ascii="Verdana" w:hAnsi="Verdana" w:cs="Arial"/>
          <w:sz w:val="22"/>
          <w:szCs w:val="22"/>
        </w:rPr>
        <w:t xml:space="preserve"> de </w:t>
      </w:r>
      <w:r w:rsidR="00501293" w:rsidRPr="005F364C">
        <w:rPr>
          <w:rFonts w:ascii="Verdana" w:hAnsi="Verdana" w:cs="Arial"/>
          <w:sz w:val="22"/>
          <w:szCs w:val="22"/>
        </w:rPr>
        <w:t>responder oportunamente los requerimientos efectuados y notificados oportuna y legalmente por esta Dirección,</w:t>
      </w:r>
      <w:r w:rsidRPr="005F364C">
        <w:rPr>
          <w:rFonts w:ascii="Verdana" w:hAnsi="Verdana" w:cs="Arial"/>
          <w:sz w:val="22"/>
          <w:szCs w:val="22"/>
        </w:rPr>
        <w:t xml:space="preserve"> relacionada con el giro ordinario de sus negocios y en ese orden, est</w:t>
      </w:r>
      <w:r w:rsidR="000B56C0" w:rsidRPr="005F364C">
        <w:rPr>
          <w:rFonts w:ascii="Verdana" w:hAnsi="Verdana" w:cs="Arial"/>
          <w:sz w:val="22"/>
          <w:szCs w:val="22"/>
        </w:rPr>
        <w:t>aba</w:t>
      </w:r>
      <w:r w:rsidRPr="005F364C">
        <w:rPr>
          <w:rFonts w:ascii="Verdana" w:hAnsi="Verdana" w:cs="Arial"/>
          <w:sz w:val="22"/>
          <w:szCs w:val="22"/>
        </w:rPr>
        <w:t xml:space="preserve"> obligada legalmente a tomar las medidas para cumplir con los protocolos de </w:t>
      </w:r>
      <w:r w:rsidR="00501293" w:rsidRPr="005F364C">
        <w:rPr>
          <w:rFonts w:ascii="Verdana" w:hAnsi="Verdana" w:cs="Arial"/>
          <w:sz w:val="22"/>
          <w:szCs w:val="22"/>
        </w:rPr>
        <w:t>contestación, presentación de descargos y aporte de pruebas</w:t>
      </w:r>
      <w:r w:rsidRPr="005F364C">
        <w:rPr>
          <w:rFonts w:ascii="Verdana" w:hAnsi="Verdana" w:cs="Arial"/>
          <w:sz w:val="22"/>
          <w:szCs w:val="22"/>
        </w:rPr>
        <w:t xml:space="preserve">, lo cual implica que todo lo relacionado con las actuaciones administrativas que se hayan adelantado con ocasión de las facultades de vigilancia, inspección y control de la sancionada, hacen parte de la información que debe conocer el comerciante en desarrollo de su actividad, en </w:t>
      </w:r>
      <w:r w:rsidR="005B77F1" w:rsidRPr="005F364C">
        <w:rPr>
          <w:rFonts w:ascii="Verdana" w:hAnsi="Verdana" w:cs="Arial"/>
          <w:sz w:val="22"/>
          <w:szCs w:val="22"/>
        </w:rPr>
        <w:t xml:space="preserve">tal </w:t>
      </w:r>
      <w:r w:rsidRPr="005F364C">
        <w:rPr>
          <w:rFonts w:ascii="Verdana" w:hAnsi="Verdana" w:cs="Arial"/>
          <w:sz w:val="22"/>
          <w:szCs w:val="22"/>
        </w:rPr>
        <w:t>sentido,</w:t>
      </w:r>
      <w:r w:rsidR="000B56C0" w:rsidRPr="005F364C">
        <w:rPr>
          <w:rFonts w:ascii="Verdana" w:hAnsi="Verdana" w:cs="Arial"/>
          <w:sz w:val="22"/>
          <w:szCs w:val="22"/>
        </w:rPr>
        <w:t xml:space="preserve"> </w:t>
      </w:r>
      <w:r w:rsidR="00671686" w:rsidRPr="005F364C">
        <w:rPr>
          <w:rFonts w:ascii="Verdana" w:hAnsi="Verdana" w:cs="Arial"/>
          <w:sz w:val="22"/>
          <w:szCs w:val="22"/>
        </w:rPr>
        <w:t xml:space="preserve">el </w:t>
      </w:r>
      <w:r w:rsidR="00972FC5" w:rsidRPr="005F364C">
        <w:rPr>
          <w:rFonts w:ascii="Verdana" w:hAnsi="Verdana" w:cs="Arial"/>
          <w:sz w:val="22"/>
          <w:szCs w:val="22"/>
        </w:rPr>
        <w:t>haber extraviado la correspondencia</w:t>
      </w:r>
      <w:r w:rsidR="00501293" w:rsidRPr="005F364C">
        <w:rPr>
          <w:rFonts w:ascii="Verdana" w:hAnsi="Verdana" w:cs="Arial"/>
          <w:sz w:val="22"/>
          <w:szCs w:val="22"/>
        </w:rPr>
        <w:t xml:space="preserve"> </w:t>
      </w:r>
      <w:r w:rsidR="000B56C0" w:rsidRPr="005F364C">
        <w:rPr>
          <w:rFonts w:ascii="Verdana" w:hAnsi="Verdana" w:cs="Arial"/>
          <w:sz w:val="22"/>
          <w:szCs w:val="22"/>
        </w:rPr>
        <w:t>denota falta de diligencia en sus gestiones</w:t>
      </w:r>
      <w:r w:rsidR="00671686" w:rsidRPr="005F364C">
        <w:rPr>
          <w:rFonts w:ascii="Verdana" w:hAnsi="Verdana" w:cs="Arial"/>
          <w:sz w:val="22"/>
          <w:szCs w:val="22"/>
        </w:rPr>
        <w:t>.</w:t>
      </w:r>
    </w:p>
    <w:p w14:paraId="36F9C667" w14:textId="77777777" w:rsidR="00F27CB3" w:rsidRPr="005F364C" w:rsidRDefault="00F27CB3" w:rsidP="008937FA">
      <w:pPr>
        <w:tabs>
          <w:tab w:val="left" w:pos="567"/>
        </w:tabs>
        <w:ind w:right="-3"/>
        <w:contextualSpacing/>
        <w:jc w:val="both"/>
        <w:rPr>
          <w:rFonts w:ascii="Verdana" w:hAnsi="Verdana" w:cs="Arial"/>
          <w:sz w:val="22"/>
          <w:szCs w:val="22"/>
        </w:rPr>
      </w:pPr>
    </w:p>
    <w:p w14:paraId="273D304A" w14:textId="77777777" w:rsidR="00F27CB3" w:rsidRPr="005F364C" w:rsidRDefault="00F27CB3" w:rsidP="00F27CB3">
      <w:pPr>
        <w:tabs>
          <w:tab w:val="left" w:pos="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left" w:pos="9360"/>
        </w:tabs>
        <w:suppressAutoHyphens/>
        <w:ind w:right="27"/>
        <w:jc w:val="both"/>
        <w:rPr>
          <w:rFonts w:ascii="Verdana" w:eastAsia="Times New Roman" w:hAnsi="Verdana" w:cs="Arial"/>
          <w:sz w:val="22"/>
          <w:szCs w:val="22"/>
        </w:rPr>
      </w:pPr>
      <w:r w:rsidRPr="005F364C">
        <w:rPr>
          <w:rFonts w:ascii="Verdana" w:hAnsi="Verdana" w:cs="Arial"/>
          <w:sz w:val="22"/>
          <w:szCs w:val="22"/>
        </w:rPr>
        <w:t>Por lo anterior</w:t>
      </w:r>
      <w:r w:rsidRPr="005F364C">
        <w:rPr>
          <w:rFonts w:ascii="Verdana" w:eastAsia="Times New Roman" w:hAnsi="Verdana" w:cs="Arial"/>
          <w:color w:val="000000"/>
          <w:sz w:val="22"/>
          <w:szCs w:val="22"/>
          <w:bdr w:val="none" w:sz="0" w:space="0" w:color="auto" w:frame="1"/>
        </w:rPr>
        <w:t xml:space="preserve">, no son de recibo los cuestionamientos de la sancionada respecto a los criterios utilizados para la tasación de la sanción </w:t>
      </w:r>
      <w:r w:rsidR="005B77F1" w:rsidRPr="005F364C">
        <w:rPr>
          <w:rFonts w:ascii="Verdana" w:eastAsia="Times New Roman" w:hAnsi="Verdana" w:cs="Arial"/>
          <w:color w:val="000000"/>
          <w:sz w:val="22"/>
          <w:szCs w:val="22"/>
          <w:bdr w:val="none" w:sz="0" w:space="0" w:color="auto" w:frame="1"/>
        </w:rPr>
        <w:t>y,</w:t>
      </w:r>
      <w:r w:rsidRPr="005F364C">
        <w:rPr>
          <w:rFonts w:ascii="Verdana" w:eastAsia="Times New Roman" w:hAnsi="Verdana" w:cs="Arial"/>
          <w:color w:val="000000"/>
          <w:sz w:val="22"/>
          <w:szCs w:val="22"/>
          <w:bdr w:val="none" w:sz="0" w:space="0" w:color="auto" w:frame="1"/>
        </w:rPr>
        <w:t xml:space="preserve"> en consecuencia, est</w:t>
      </w:r>
      <w:r w:rsidR="008F62E4" w:rsidRPr="005F364C">
        <w:rPr>
          <w:rFonts w:ascii="Verdana" w:eastAsia="Times New Roman" w:hAnsi="Verdana" w:cs="Arial"/>
          <w:color w:val="000000"/>
          <w:sz w:val="22"/>
          <w:szCs w:val="22"/>
          <w:bdr w:val="none" w:sz="0" w:space="0" w:color="auto" w:frame="1"/>
        </w:rPr>
        <w:t>a</w:t>
      </w:r>
      <w:r w:rsidRPr="005F364C">
        <w:rPr>
          <w:rFonts w:ascii="Verdana" w:eastAsia="Times New Roman" w:hAnsi="Verdana" w:cs="Arial"/>
          <w:color w:val="000000"/>
          <w:sz w:val="22"/>
          <w:szCs w:val="22"/>
          <w:bdr w:val="none" w:sz="0" w:space="0" w:color="auto" w:frame="1"/>
        </w:rPr>
        <w:t xml:space="preserve"> D</w:t>
      </w:r>
      <w:r w:rsidR="008F62E4" w:rsidRPr="005F364C">
        <w:rPr>
          <w:rFonts w:ascii="Verdana" w:eastAsia="Times New Roman" w:hAnsi="Verdana" w:cs="Arial"/>
          <w:color w:val="000000"/>
          <w:sz w:val="22"/>
          <w:szCs w:val="22"/>
          <w:bdr w:val="none" w:sz="0" w:space="0" w:color="auto" w:frame="1"/>
        </w:rPr>
        <w:t>irección</w:t>
      </w:r>
      <w:r w:rsidRPr="005F364C">
        <w:rPr>
          <w:rFonts w:ascii="Verdana" w:eastAsia="Times New Roman" w:hAnsi="Verdana" w:cs="Arial"/>
          <w:color w:val="000000"/>
          <w:sz w:val="22"/>
          <w:szCs w:val="22"/>
          <w:bdr w:val="none" w:sz="0" w:space="0" w:color="auto" w:frame="1"/>
        </w:rPr>
        <w:t xml:space="preserve"> establece que no es posible acceder a la solicitud de </w:t>
      </w:r>
      <w:r w:rsidR="00972FC5" w:rsidRPr="005F364C">
        <w:rPr>
          <w:rFonts w:ascii="Verdana" w:eastAsia="Times New Roman" w:hAnsi="Verdana" w:cs="Arial"/>
          <w:color w:val="000000"/>
          <w:sz w:val="22"/>
          <w:szCs w:val="22"/>
          <w:bdr w:val="none" w:sz="0" w:space="0" w:color="auto" w:frame="1"/>
        </w:rPr>
        <w:t>revocar</w:t>
      </w:r>
      <w:r w:rsidRPr="005F364C">
        <w:rPr>
          <w:rFonts w:ascii="Verdana" w:eastAsia="Times New Roman" w:hAnsi="Verdana" w:cs="Arial"/>
          <w:color w:val="000000"/>
          <w:sz w:val="22"/>
          <w:szCs w:val="22"/>
          <w:bdr w:val="none" w:sz="0" w:space="0" w:color="auto" w:frame="1"/>
        </w:rPr>
        <w:t xml:space="preserve"> la multa impuesta.</w:t>
      </w:r>
    </w:p>
    <w:p w14:paraId="71725CAC" w14:textId="77777777" w:rsidR="00F27CB3" w:rsidRPr="005F364C" w:rsidRDefault="00F27CB3" w:rsidP="00F27CB3">
      <w:pPr>
        <w:widowControl w:val="0"/>
        <w:shd w:val="clear" w:color="auto" w:fill="FFFFFF"/>
        <w:ind w:right="21"/>
        <w:contextualSpacing/>
        <w:jc w:val="both"/>
        <w:rPr>
          <w:rFonts w:ascii="Verdana" w:hAnsi="Verdana" w:cs="Arial"/>
          <w:sz w:val="22"/>
          <w:szCs w:val="22"/>
        </w:rPr>
      </w:pPr>
    </w:p>
    <w:p w14:paraId="4B5A31DD" w14:textId="77777777" w:rsidR="00F27CB3" w:rsidRPr="005F364C" w:rsidRDefault="00F27CB3" w:rsidP="00F27CB3">
      <w:pPr>
        <w:ind w:right="27"/>
        <w:jc w:val="both"/>
        <w:rPr>
          <w:rFonts w:ascii="Verdana" w:eastAsia="Arial" w:hAnsi="Verdana" w:cs="Arial"/>
          <w:color w:val="000000"/>
          <w:sz w:val="22"/>
          <w:szCs w:val="22"/>
        </w:rPr>
      </w:pPr>
      <w:r w:rsidRPr="005F364C">
        <w:rPr>
          <w:rFonts w:ascii="Verdana" w:eastAsia="Arial" w:hAnsi="Verdana" w:cs="Arial"/>
          <w:color w:val="000000"/>
          <w:sz w:val="22"/>
          <w:szCs w:val="22"/>
        </w:rPr>
        <w:t xml:space="preserve">Por lo antes expuesto, este Despacho encuentra que las consideraciones del acto sancionatorio resultan acertadas, no son contrarias al ordenamiento jurídico, ni son producto de un proceder </w:t>
      </w:r>
      <w:r w:rsidR="00501293" w:rsidRPr="005F364C">
        <w:rPr>
          <w:rFonts w:ascii="Verdana" w:eastAsia="Arial" w:hAnsi="Verdana" w:cs="Arial"/>
          <w:color w:val="000000"/>
          <w:sz w:val="22"/>
          <w:szCs w:val="22"/>
        </w:rPr>
        <w:t>caprichoso</w:t>
      </w:r>
      <w:r w:rsidRPr="005F364C">
        <w:rPr>
          <w:rFonts w:ascii="Verdana" w:eastAsia="Arial" w:hAnsi="Verdana" w:cs="Arial"/>
          <w:color w:val="000000"/>
          <w:sz w:val="22"/>
          <w:szCs w:val="22"/>
        </w:rPr>
        <w:t xml:space="preserve"> o subjetivo, pues se encuentra soportado en motivaciones suficientes y coherentes con la normatividad aplicable al caso y de cara al material probatorio regular y oportunamente recaudado.</w:t>
      </w:r>
    </w:p>
    <w:p w14:paraId="5E37BD08" w14:textId="77777777" w:rsidR="00E44421" w:rsidRPr="005F364C" w:rsidRDefault="00E44421" w:rsidP="002921E7">
      <w:pPr>
        <w:pBdr>
          <w:top w:val="nil"/>
          <w:left w:val="nil"/>
          <w:bottom w:val="nil"/>
          <w:right w:val="nil"/>
          <w:between w:val="nil"/>
        </w:pBdr>
        <w:ind w:right="27"/>
        <w:jc w:val="both"/>
        <w:rPr>
          <w:rFonts w:ascii="Verdana" w:eastAsia="Arial" w:hAnsi="Verdana" w:cs="Arial"/>
          <w:color w:val="000000"/>
          <w:sz w:val="22"/>
          <w:szCs w:val="22"/>
        </w:rPr>
      </w:pPr>
    </w:p>
    <w:p w14:paraId="1B5BBC44" w14:textId="77777777" w:rsidR="008319F9" w:rsidRPr="005F364C" w:rsidRDefault="008319F9" w:rsidP="009273AD">
      <w:pPr>
        <w:jc w:val="both"/>
        <w:rPr>
          <w:rFonts w:ascii="Verdana" w:hAnsi="Verdana"/>
          <w:color w:val="000000"/>
          <w:sz w:val="22"/>
          <w:szCs w:val="22"/>
        </w:rPr>
      </w:pPr>
      <w:r w:rsidRPr="005F364C">
        <w:rPr>
          <w:rFonts w:ascii="Verdana" w:hAnsi="Verdana"/>
          <w:color w:val="000000"/>
          <w:sz w:val="22"/>
          <w:szCs w:val="22"/>
        </w:rPr>
        <w:t>En mérito de lo expuesto,</w:t>
      </w:r>
      <w:r w:rsidR="004515A2" w:rsidRPr="005F364C">
        <w:rPr>
          <w:rFonts w:ascii="Verdana" w:hAnsi="Verdana"/>
          <w:color w:val="000000"/>
          <w:sz w:val="22"/>
          <w:szCs w:val="22"/>
        </w:rPr>
        <w:t xml:space="preserve"> </w:t>
      </w:r>
      <w:r w:rsidR="004515A2" w:rsidRPr="005F364C">
        <w:rPr>
          <w:rFonts w:ascii="Verdana" w:hAnsi="Verdana"/>
          <w:color w:val="000000"/>
          <w:sz w:val="22"/>
          <w:szCs w:val="22"/>
          <w:lang w:val="es-CO"/>
        </w:rPr>
        <w:t>esta Dirección,</w:t>
      </w:r>
    </w:p>
    <w:p w14:paraId="295246CF" w14:textId="77777777" w:rsidR="009273AD" w:rsidRPr="005F364C" w:rsidRDefault="009273AD" w:rsidP="0046026F">
      <w:pPr>
        <w:jc w:val="center"/>
        <w:rPr>
          <w:rFonts w:ascii="Verdana" w:hAnsi="Verdana"/>
          <w:b/>
          <w:color w:val="000000"/>
          <w:sz w:val="22"/>
          <w:szCs w:val="22"/>
        </w:rPr>
      </w:pPr>
    </w:p>
    <w:p w14:paraId="54733F53" w14:textId="77777777" w:rsidR="009273AD" w:rsidRPr="005F364C" w:rsidRDefault="009273AD" w:rsidP="002F3F3F">
      <w:pPr>
        <w:jc w:val="center"/>
        <w:rPr>
          <w:rFonts w:ascii="Verdana" w:hAnsi="Verdana"/>
          <w:b/>
          <w:color w:val="000000"/>
          <w:sz w:val="22"/>
          <w:szCs w:val="22"/>
        </w:rPr>
      </w:pPr>
      <w:r w:rsidRPr="005F364C">
        <w:rPr>
          <w:rFonts w:ascii="Verdana" w:hAnsi="Verdana"/>
          <w:b/>
          <w:color w:val="000000"/>
          <w:sz w:val="22"/>
          <w:szCs w:val="22"/>
        </w:rPr>
        <w:t>RESUELVE</w:t>
      </w:r>
    </w:p>
    <w:p w14:paraId="645141F8" w14:textId="77777777" w:rsidR="009273AD" w:rsidRPr="005F364C" w:rsidRDefault="009273AD" w:rsidP="0046026F">
      <w:pPr>
        <w:jc w:val="center"/>
        <w:rPr>
          <w:rFonts w:ascii="Verdana" w:hAnsi="Verdana"/>
          <w:b/>
          <w:color w:val="000000"/>
          <w:sz w:val="22"/>
          <w:szCs w:val="22"/>
        </w:rPr>
      </w:pPr>
    </w:p>
    <w:p w14:paraId="1C5CB9BD" w14:textId="41CF76B3" w:rsidR="002435BA" w:rsidRPr="005F364C" w:rsidRDefault="00DE7663" w:rsidP="00AA3B4B">
      <w:pPr>
        <w:ind w:right="-1"/>
        <w:jc w:val="both"/>
        <w:rPr>
          <w:rFonts w:ascii="Verdana" w:eastAsia="Arial" w:hAnsi="Verdana" w:cs="Arial"/>
          <w:sz w:val="22"/>
          <w:szCs w:val="22"/>
        </w:rPr>
      </w:pPr>
      <w:r w:rsidRPr="005F364C">
        <w:rPr>
          <w:rFonts w:ascii="Verdana" w:eastAsia="Times New Roman" w:hAnsi="Verdana" w:cs="Arial"/>
          <w:b/>
          <w:sz w:val="22"/>
          <w:szCs w:val="22"/>
          <w:lang w:val="es-CO"/>
        </w:rPr>
        <w:t xml:space="preserve">ARTÍCULO 1: </w:t>
      </w:r>
      <w:r w:rsidR="00E44421" w:rsidRPr="005F364C">
        <w:rPr>
          <w:rFonts w:ascii="Verdana" w:eastAsia="Arial" w:hAnsi="Verdana" w:cs="Arial"/>
          <w:b/>
          <w:sz w:val="22"/>
          <w:szCs w:val="22"/>
        </w:rPr>
        <w:t xml:space="preserve">CONFIRMAR </w:t>
      </w:r>
      <w:r w:rsidR="00E44421" w:rsidRPr="005F364C">
        <w:rPr>
          <w:rFonts w:ascii="Verdana" w:eastAsia="Arial" w:hAnsi="Verdana" w:cs="Arial"/>
          <w:sz w:val="22"/>
          <w:szCs w:val="22"/>
        </w:rPr>
        <w:t xml:space="preserve">la Resolución No. </w:t>
      </w:r>
      <w:r w:rsidR="00B328D6" w:rsidRPr="005F364C">
        <w:rPr>
          <w:rFonts w:ascii="Verdana" w:hAnsi="Verdana" w:cs="Arial"/>
          <w:bCs/>
          <w:sz w:val="22"/>
          <w:szCs w:val="22"/>
          <w:highlight w:val="yellow"/>
          <w:lang w:eastAsia="es-ES_tradnl"/>
        </w:rPr>
        <w:fldChar w:fldCharType="begin"/>
      </w:r>
      <w:r w:rsidR="00B328D6" w:rsidRPr="005F364C">
        <w:rPr>
          <w:rFonts w:ascii="Verdana" w:hAnsi="Verdana" w:cs="Arial"/>
          <w:bCs/>
          <w:sz w:val="22"/>
          <w:szCs w:val="22"/>
          <w:highlight w:val="yellow"/>
          <w:lang w:eastAsia="es-ES_tradnl"/>
        </w:rPr>
        <w:instrText xml:space="preserve"> MERGEFIELD Resolución_de_la_sanción </w:instrText>
      </w:r>
      <w:r w:rsidR="00B328D6" w:rsidRPr="005F364C">
        <w:rPr>
          <w:rFonts w:ascii="Verdana" w:hAnsi="Verdana" w:cs="Arial"/>
          <w:bCs/>
          <w:sz w:val="22"/>
          <w:szCs w:val="22"/>
          <w:highlight w:val="yellow"/>
          <w:lang w:eastAsia="es-ES_tradnl"/>
        </w:rPr>
        <w:fldChar w:fldCharType="separate"/>
      </w:r>
      <w:r w:rsidR="009D1799">
        <w:rPr>
          <w:rFonts w:ascii="Verdana" w:hAnsi="Verdana" w:cs="Arial"/>
          <w:bCs/>
          <w:noProof/>
          <w:sz w:val="22"/>
          <w:szCs w:val="22"/>
          <w:highlight w:val="yellow"/>
          <w:lang w:eastAsia="es-ES_tradnl"/>
        </w:rPr>
        <w:t xml:space="preserve">8240</w:t>
      </w:r>
      <w:r w:rsidR="002073F5">
        <w:rPr>
          <w:rFonts w:ascii="Verdana" w:hAnsi="Verdana" w:cs="Arial"/>
          <w:bCs/>
          <w:noProof/>
          <w:sz w:val="22"/>
          <w:szCs w:val="22"/>
          <w:highlight w:val="yellow"/>
          <w:lang w:eastAsia="es-ES_tradnl"/>
        </w:rPr>
        <w:t/>
      </w:r>
      <w:r w:rsidR="009D1799">
        <w:rPr>
          <w:rFonts w:ascii="Verdana" w:hAnsi="Verdana" w:cs="Arial"/>
          <w:bCs/>
          <w:noProof/>
          <w:sz w:val="22"/>
          <w:szCs w:val="22"/>
          <w:highlight w:val="yellow"/>
          <w:lang w:eastAsia="es-ES_tradnl"/>
        </w:rPr>
        <w:t/>
      </w:r>
      <w:r w:rsidR="00B328D6" w:rsidRPr="005F364C">
        <w:rPr>
          <w:rFonts w:ascii="Verdana" w:hAnsi="Verdana" w:cs="Arial"/>
          <w:bCs/>
          <w:sz w:val="22"/>
          <w:szCs w:val="22"/>
          <w:highlight w:val="yellow"/>
          <w:lang w:eastAsia="es-ES_tradnl"/>
        </w:rPr>
        <w:fldChar w:fldCharType="end"/>
      </w:r>
      <w:r w:rsidR="00E44421" w:rsidRPr="005F364C">
        <w:rPr>
          <w:rFonts w:ascii="Verdana" w:hAnsi="Verdana" w:cs="Arial"/>
          <w:bCs/>
          <w:sz w:val="22"/>
          <w:szCs w:val="22"/>
          <w:lang w:val="es-CO" w:eastAsia="es-ES_tradnl"/>
        </w:rPr>
        <w:t xml:space="preserve"> del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Fecha_de_la_resolución_de_sanción </w:instrText>
      </w:r>
      <w:r w:rsidR="00B328D6" w:rsidRPr="005F364C">
        <w:rPr>
          <w:rFonts w:ascii="Verdana" w:hAnsi="Verdana" w:cs="Arial"/>
          <w:bCs/>
          <w:sz w:val="22"/>
          <w:szCs w:val="22"/>
          <w:highlight w:val="yellow"/>
          <w:lang w:val="es-CO" w:eastAsia="es-ES_tradnl"/>
        </w:rPr>
        <w:fldChar w:fldCharType="separate"/>
      </w:r>
      <w:r w:rsidR="009D1799">
        <w:rPr>
          <w:rFonts w:ascii="Verdana" w:hAnsi="Verdana" w:cs="Arial"/>
          <w:bCs/>
          <w:noProof/>
          <w:sz w:val="22"/>
          <w:szCs w:val="22"/>
          <w:highlight w:val="yellow"/>
          <w:lang w:val="es-CO" w:eastAsia="es-ES_tradnl"/>
        </w:rPr>
        <w:t xml:space="preserve">28 de febrero de 2024</w:t>
      </w:r>
      <w:r w:rsidR="002073F5">
        <w:rPr>
          <w:rFonts w:ascii="Verdana" w:hAnsi="Verdana" w:cs="Arial"/>
          <w:bCs/>
          <w:noProof/>
          <w:sz w:val="22"/>
          <w:szCs w:val="22"/>
          <w:highlight w:val="yellow"/>
          <w:lang w:val="es-CO" w:eastAsia="es-ES_tradnl"/>
        </w:rPr>
        <w:t/>
      </w:r>
      <w:r w:rsidR="009D1799">
        <w:rPr>
          <w:rFonts w:ascii="Verdana" w:hAnsi="Verdana" w:cs="Arial"/>
          <w:bCs/>
          <w:noProof/>
          <w:sz w:val="22"/>
          <w:szCs w:val="22"/>
          <w:highlight w:val="yellow"/>
          <w:lang w:val="es-CO" w:eastAsia="es-ES_tradnl"/>
        </w:rPr>
        <w:t/>
      </w:r>
      <w:r w:rsidR="00B328D6" w:rsidRPr="005F364C">
        <w:rPr>
          <w:rFonts w:ascii="Verdana" w:hAnsi="Verdana" w:cs="Arial"/>
          <w:bCs/>
          <w:sz w:val="22"/>
          <w:szCs w:val="22"/>
          <w:highlight w:val="yellow"/>
          <w:lang w:val="es-CO" w:eastAsia="es-ES_tradnl"/>
        </w:rPr>
        <w:fldChar w:fldCharType="end"/>
      </w:r>
      <w:r w:rsidR="00E44421" w:rsidRPr="005F364C">
        <w:rPr>
          <w:rFonts w:ascii="Verdana" w:eastAsia="Arial" w:hAnsi="Verdana" w:cs="Arial"/>
          <w:sz w:val="22"/>
          <w:szCs w:val="22"/>
        </w:rPr>
        <w:t>, de conformidad con lo expuesto en la parte considerativa de este acto administrativo.</w:t>
      </w:r>
    </w:p>
    <w:p w14:paraId="2C4E37B1" w14:textId="77777777" w:rsidR="002435BA" w:rsidRPr="005F364C" w:rsidRDefault="002435BA" w:rsidP="00AA3B4B">
      <w:pPr>
        <w:ind w:right="-1"/>
        <w:jc w:val="both"/>
        <w:rPr>
          <w:rFonts w:ascii="Verdana" w:eastAsia="Arial" w:hAnsi="Verdana" w:cs="Arial"/>
          <w:color w:val="000000"/>
          <w:sz w:val="22"/>
          <w:szCs w:val="22"/>
          <w:lang w:val="es-CO"/>
        </w:rPr>
      </w:pPr>
    </w:p>
    <w:p w14:paraId="4FBB4556" w14:textId="7D4613ED" w:rsidR="00DE7663" w:rsidRPr="005F364C" w:rsidRDefault="002435BA" w:rsidP="00972FC5">
      <w:pPr>
        <w:ind w:right="-1"/>
        <w:jc w:val="both"/>
        <w:rPr>
          <w:rFonts w:ascii="Verdana" w:eastAsia="Arial" w:hAnsi="Verdana" w:cs="Arial"/>
          <w:color w:val="000000"/>
          <w:sz w:val="22"/>
          <w:szCs w:val="22"/>
          <w:lang w:val="es-CO"/>
        </w:rPr>
      </w:pPr>
      <w:r w:rsidRPr="005F364C">
        <w:rPr>
          <w:rFonts w:ascii="Verdana" w:eastAsia="Arial" w:hAnsi="Verdana" w:cs="Arial"/>
          <w:b/>
          <w:color w:val="000000"/>
          <w:sz w:val="22"/>
          <w:szCs w:val="22"/>
          <w:lang w:val="es-CO"/>
        </w:rPr>
        <w:t>ARTÍCULO</w:t>
      </w:r>
      <w:r w:rsidRPr="005F364C">
        <w:rPr>
          <w:rFonts w:ascii="Verdana" w:eastAsia="Arial" w:hAnsi="Verdana" w:cs="Arial"/>
          <w:color w:val="000000"/>
          <w:sz w:val="22"/>
          <w:szCs w:val="22"/>
          <w:lang w:val="es-CO"/>
        </w:rPr>
        <w:t xml:space="preserve"> </w:t>
      </w:r>
      <w:r w:rsidR="00581135" w:rsidRPr="005F364C">
        <w:rPr>
          <w:rFonts w:ascii="Verdana" w:eastAsia="Arial" w:hAnsi="Verdana" w:cs="Arial"/>
          <w:b/>
          <w:color w:val="000000"/>
          <w:sz w:val="22"/>
          <w:szCs w:val="22"/>
          <w:lang w:val="es-CO"/>
        </w:rPr>
        <w:t>2</w:t>
      </w:r>
      <w:r w:rsidR="00DE7663" w:rsidRPr="005F364C">
        <w:rPr>
          <w:rFonts w:ascii="Verdana" w:eastAsia="Times New Roman" w:hAnsi="Verdana" w:cs="Arial"/>
          <w:b/>
          <w:sz w:val="22"/>
          <w:szCs w:val="22"/>
          <w:lang w:val="es-CO"/>
        </w:rPr>
        <w:t>:</w:t>
      </w:r>
      <w:r w:rsidR="0017174B" w:rsidRPr="005F364C">
        <w:rPr>
          <w:rFonts w:ascii="Verdana" w:eastAsia="Times New Roman" w:hAnsi="Verdana" w:cs="Arial"/>
          <w:b/>
          <w:sz w:val="22"/>
          <w:szCs w:val="22"/>
          <w:lang w:val="es-CO"/>
        </w:rPr>
        <w:t xml:space="preserve"> </w:t>
      </w:r>
      <w:r w:rsidR="00DE7663" w:rsidRPr="005F364C">
        <w:rPr>
          <w:rFonts w:ascii="Verdana" w:eastAsia="Times New Roman" w:hAnsi="Verdana" w:cs="Arial"/>
          <w:b/>
          <w:sz w:val="22"/>
          <w:szCs w:val="22"/>
          <w:lang w:val="es-CO" w:eastAsia="es-ES_tradnl"/>
        </w:rPr>
        <w:t>CONCEDER</w:t>
      </w:r>
      <w:r w:rsidR="00DE7663" w:rsidRPr="005F364C">
        <w:rPr>
          <w:rFonts w:ascii="Verdana" w:eastAsia="Times New Roman" w:hAnsi="Verdana" w:cs="Arial"/>
          <w:sz w:val="22"/>
          <w:szCs w:val="22"/>
          <w:lang w:val="es-CO" w:eastAsia="es-ES_tradnl"/>
        </w:rPr>
        <w:t xml:space="preserve"> el recurso de apelación interpuesto por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IBEROMODA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900.207.065-3</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DE7663" w:rsidRPr="005F364C">
        <w:rPr>
          <w:rFonts w:ascii="Verdana" w:eastAsia="Times New Roman" w:hAnsi="Verdana" w:cs="Arial"/>
          <w:sz w:val="22"/>
          <w:szCs w:val="22"/>
          <w:lang w:val="es-CO" w:eastAsia="es-ES_tradnl"/>
        </w:rPr>
        <w:t xml:space="preserve">, en contra de la mencionada resolución, ante </w:t>
      </w:r>
      <w:r w:rsidR="00581135" w:rsidRPr="005F364C">
        <w:rPr>
          <w:rFonts w:ascii="Verdana" w:eastAsia="Times New Roman" w:hAnsi="Verdana" w:cs="Arial"/>
          <w:sz w:val="22"/>
          <w:szCs w:val="22"/>
          <w:lang w:val="es-CO" w:eastAsia="es-ES_tradnl"/>
        </w:rPr>
        <w:t xml:space="preserve">la </w:t>
      </w:r>
      <w:r w:rsidR="00DE7663" w:rsidRPr="005F364C">
        <w:rPr>
          <w:rFonts w:ascii="Verdana" w:eastAsia="Times New Roman" w:hAnsi="Verdana" w:cs="Arial"/>
          <w:sz w:val="22"/>
          <w:szCs w:val="22"/>
          <w:lang w:val="es-CO" w:eastAsia="es-ES_tradnl"/>
        </w:rPr>
        <w:t>Superintendente Delegad</w:t>
      </w:r>
      <w:r w:rsidR="00581135" w:rsidRPr="005F364C">
        <w:rPr>
          <w:rFonts w:ascii="Verdana" w:eastAsia="Times New Roman" w:hAnsi="Verdana" w:cs="Arial"/>
          <w:sz w:val="22"/>
          <w:szCs w:val="22"/>
          <w:lang w:val="es-CO" w:eastAsia="es-ES_tradnl"/>
        </w:rPr>
        <w:t>a</w:t>
      </w:r>
      <w:r w:rsidR="00DE7663" w:rsidRPr="005F364C">
        <w:rPr>
          <w:rFonts w:ascii="Verdana" w:eastAsia="Times New Roman" w:hAnsi="Verdana" w:cs="Arial"/>
          <w:sz w:val="22"/>
          <w:szCs w:val="22"/>
          <w:lang w:val="es-CO" w:eastAsia="es-ES_tradnl"/>
        </w:rPr>
        <w:t xml:space="preserve"> para la Protección del Consumidor</w:t>
      </w:r>
      <w:r w:rsidR="00DE7663" w:rsidRPr="005F364C">
        <w:rPr>
          <w:rFonts w:ascii="Verdana" w:eastAsia="Arial" w:hAnsi="Verdana" w:cs="Arial"/>
          <w:color w:val="000000"/>
          <w:sz w:val="22"/>
          <w:szCs w:val="22"/>
          <w:lang w:val="es-CO"/>
        </w:rPr>
        <w:t xml:space="preserve">. </w:t>
      </w:r>
    </w:p>
    <w:p w14:paraId="5E5FCB62" w14:textId="77777777" w:rsidR="00DE7663" w:rsidRPr="005F364C" w:rsidRDefault="00DE7663" w:rsidP="00DE7663">
      <w:pPr>
        <w:autoSpaceDE w:val="0"/>
        <w:autoSpaceDN w:val="0"/>
        <w:adjustRightInd w:val="0"/>
        <w:jc w:val="both"/>
        <w:rPr>
          <w:rFonts w:ascii="Verdana" w:eastAsia="Times New Roman" w:hAnsi="Verdana" w:cs="Arial"/>
          <w:b/>
          <w:bCs/>
          <w:sz w:val="22"/>
          <w:szCs w:val="22"/>
          <w:lang w:val="es-CO" w:eastAsia="es-CO"/>
        </w:rPr>
      </w:pPr>
    </w:p>
    <w:p w14:paraId="1C0A51F6" w14:textId="77777777" w:rsidR="00DE7663" w:rsidRPr="005F364C" w:rsidRDefault="00DE7663" w:rsidP="00DE7663">
      <w:pPr>
        <w:ind w:right="-3"/>
        <w:jc w:val="both"/>
        <w:rPr>
          <w:rFonts w:ascii="Verdana" w:eastAsia="Times New Roman" w:hAnsi="Verdana" w:cs="Arial"/>
          <w:sz w:val="22"/>
          <w:szCs w:val="22"/>
          <w:lang w:val="es-CO" w:eastAsia="es-ES_tradnl"/>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3</w:t>
      </w:r>
      <w:r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TRASLADAR</w:t>
      </w:r>
      <w:r w:rsidRPr="005F364C">
        <w:rPr>
          <w:rFonts w:ascii="Verdana" w:eastAsia="Times New Roman" w:hAnsi="Verdana" w:cs="Arial"/>
          <w:sz w:val="22"/>
          <w:szCs w:val="22"/>
          <w:lang w:val="es-CO" w:eastAsia="es-ES_tradnl"/>
        </w:rPr>
        <w:t xml:space="preserve"> al Despacho de</w:t>
      </w:r>
      <w:r w:rsidR="00581135" w:rsidRPr="005F364C">
        <w:rPr>
          <w:rFonts w:ascii="Verdana" w:eastAsia="Times New Roman" w:hAnsi="Verdana" w:cs="Arial"/>
          <w:sz w:val="22"/>
          <w:szCs w:val="22"/>
          <w:lang w:val="es-CO" w:eastAsia="es-ES_tradnl"/>
        </w:rPr>
        <w:t xml:space="preserve"> la</w:t>
      </w:r>
      <w:r w:rsidRPr="005F364C">
        <w:rPr>
          <w:rFonts w:ascii="Verdana" w:eastAsia="Times New Roman" w:hAnsi="Verdana" w:cs="Arial"/>
          <w:sz w:val="22"/>
          <w:szCs w:val="22"/>
          <w:lang w:val="es-CO" w:eastAsia="es-ES_tradnl"/>
        </w:rPr>
        <w:t xml:space="preserve"> Superintendente Delegad</w:t>
      </w:r>
      <w:r w:rsidR="00581135" w:rsidRPr="005F364C">
        <w:rPr>
          <w:rFonts w:ascii="Verdana" w:eastAsia="Times New Roman" w:hAnsi="Verdana" w:cs="Arial"/>
          <w:sz w:val="22"/>
          <w:szCs w:val="22"/>
          <w:lang w:val="es-CO" w:eastAsia="es-ES_tradnl"/>
        </w:rPr>
        <w:t>a</w:t>
      </w:r>
      <w:r w:rsidRPr="005F364C">
        <w:rPr>
          <w:rFonts w:ascii="Verdana" w:eastAsia="Times New Roman" w:hAnsi="Verdana" w:cs="Arial"/>
          <w:sz w:val="22"/>
          <w:szCs w:val="22"/>
          <w:lang w:val="es-CO" w:eastAsia="es-ES_tradnl"/>
        </w:rPr>
        <w:t xml:space="preserve"> para la Protección del Consumidor el expediente de la referencia, para que se surta el recurso de apelación.</w:t>
      </w:r>
    </w:p>
    <w:p w14:paraId="52F6F84C" w14:textId="77777777" w:rsidR="00DE7663" w:rsidRPr="005F364C" w:rsidRDefault="00DE7663" w:rsidP="00DE7663">
      <w:pPr>
        <w:ind w:right="-3"/>
        <w:jc w:val="both"/>
        <w:rPr>
          <w:rFonts w:ascii="Verdana" w:eastAsia="Times New Roman" w:hAnsi="Verdana" w:cs="Arial"/>
          <w:sz w:val="22"/>
          <w:szCs w:val="22"/>
          <w:lang w:val="es-CO" w:eastAsia="es-ES_tradnl"/>
        </w:rPr>
      </w:pPr>
    </w:p>
    <w:p w14:paraId="67A062B5" w14:textId="70FCBC3B" w:rsidR="00DE7663" w:rsidRPr="005F364C" w:rsidRDefault="00DE7663" w:rsidP="00972FC5">
      <w:pPr>
        <w:autoSpaceDE w:val="0"/>
        <w:autoSpaceDN w:val="0"/>
        <w:adjustRightInd w:val="0"/>
        <w:jc w:val="both"/>
        <w:rPr>
          <w:rFonts w:ascii="Verdana" w:eastAsia="Times New Roman" w:hAnsi="Verdana" w:cs="Arial"/>
          <w:b/>
          <w:sz w:val="22"/>
          <w:szCs w:val="22"/>
          <w:lang w:val="es-CO"/>
        </w:rPr>
      </w:pPr>
      <w:r w:rsidRPr="005F364C">
        <w:rPr>
          <w:rFonts w:ascii="Verdana" w:eastAsia="Times New Roman" w:hAnsi="Verdana" w:cs="Arial"/>
          <w:b/>
          <w:sz w:val="22"/>
          <w:szCs w:val="22"/>
          <w:lang w:val="es-CO"/>
        </w:rPr>
        <w:t xml:space="preserve">ARTÍCULO </w:t>
      </w:r>
      <w:r w:rsidR="00581135" w:rsidRPr="005F364C">
        <w:rPr>
          <w:rFonts w:ascii="Verdana" w:eastAsia="Times New Roman" w:hAnsi="Verdana" w:cs="Arial"/>
          <w:b/>
          <w:sz w:val="22"/>
          <w:szCs w:val="22"/>
          <w:lang w:val="es-CO"/>
        </w:rPr>
        <w:t>4</w:t>
      </w:r>
      <w:r w:rsidRPr="005F364C">
        <w:rPr>
          <w:rFonts w:ascii="Verdana" w:eastAsia="Times New Roman" w:hAnsi="Verdana" w:cs="Arial"/>
          <w:b/>
          <w:sz w:val="22"/>
          <w:szCs w:val="22"/>
          <w:lang w:val="es-CO"/>
        </w:rPr>
        <w:t>:</w:t>
      </w:r>
      <w:r w:rsidR="00581135" w:rsidRPr="005F364C">
        <w:rPr>
          <w:rFonts w:ascii="Verdana" w:eastAsia="Times New Roman" w:hAnsi="Verdana" w:cs="Arial"/>
          <w:b/>
          <w:sz w:val="22"/>
          <w:szCs w:val="22"/>
          <w:lang w:val="es-CO"/>
        </w:rPr>
        <w:t xml:space="preserve"> </w:t>
      </w:r>
      <w:r w:rsidRPr="005F364C">
        <w:rPr>
          <w:rFonts w:ascii="Verdana" w:eastAsia="Times New Roman" w:hAnsi="Verdana" w:cs="Arial"/>
          <w:b/>
          <w:sz w:val="22"/>
          <w:szCs w:val="22"/>
          <w:lang w:val="es-CO" w:eastAsia="es-ES_tradnl"/>
        </w:rPr>
        <w:t>NOTIFICAR</w:t>
      </w:r>
      <w:r w:rsidRPr="005F364C">
        <w:rPr>
          <w:rFonts w:ascii="Verdana" w:eastAsia="Times New Roman" w:hAnsi="Verdana" w:cs="Arial"/>
          <w:sz w:val="22"/>
          <w:szCs w:val="22"/>
          <w:lang w:val="es-CO" w:eastAsia="es-ES_tradnl"/>
        </w:rPr>
        <w:t xml:space="preserve"> personalmente el contenido de la presente resolución a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IBEROMODA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00972FC5" w:rsidRPr="005F364C">
        <w:rPr>
          <w:rFonts w:ascii="Verdana" w:hAnsi="Verdana"/>
          <w:b/>
          <w:sz w:val="22"/>
          <w:szCs w:val="22"/>
          <w:highlight w:val="yellow"/>
        </w:rPr>
        <w:t>,</w:t>
      </w:r>
      <w:r w:rsidR="00972FC5" w:rsidRPr="005F364C">
        <w:rPr>
          <w:rFonts w:ascii="Verdana" w:hAnsi="Verdana"/>
          <w:b/>
          <w:sz w:val="22"/>
          <w:szCs w:val="22"/>
        </w:rPr>
        <w:t xml:space="preserve"> </w:t>
      </w:r>
      <w:r w:rsidR="00972FC5" w:rsidRPr="005F364C">
        <w:rPr>
          <w:rFonts w:ascii="Verdana" w:hAnsi="Verdana"/>
          <w:bCs/>
          <w:sz w:val="22"/>
          <w:szCs w:val="22"/>
        </w:rPr>
        <w:t>identificada con</w:t>
      </w:r>
      <w:r w:rsidR="00972FC5" w:rsidRPr="005F364C">
        <w:rPr>
          <w:rFonts w:ascii="Verdana" w:hAnsi="Verdana"/>
          <w:b/>
          <w:sz w:val="22"/>
          <w:szCs w:val="22"/>
        </w:rPr>
        <w:t xml:space="preserve"> NIT. </w:t>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No_Id_NIT_O_CC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900.207.065-3</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r w:rsidRPr="005F364C">
        <w:rPr>
          <w:rFonts w:ascii="Verdana" w:hAnsi="Verdana" w:cs="Arial"/>
          <w:bCs/>
          <w:sz w:val="22"/>
          <w:szCs w:val="22"/>
          <w:lang w:val="es-CO" w:eastAsia="es-ES_tradnl"/>
        </w:rPr>
        <w:t>, por conducto</w:t>
      </w:r>
      <w:r w:rsidRPr="005F364C">
        <w:rPr>
          <w:rFonts w:ascii="Verdana" w:eastAsia="Times New Roman" w:hAnsi="Verdana" w:cs="Arial"/>
          <w:sz w:val="22"/>
          <w:szCs w:val="22"/>
          <w:lang w:val="es-CO" w:eastAsia="es-ES_tradnl"/>
        </w:rPr>
        <w:t xml:space="preserve"> de su </w:t>
      </w:r>
      <w:r w:rsidR="00501293" w:rsidRPr="005F364C">
        <w:rPr>
          <w:rFonts w:ascii="Verdana" w:eastAsia="Times New Roman" w:hAnsi="Verdana" w:cs="Arial"/>
          <w:sz w:val="22"/>
          <w:szCs w:val="22"/>
          <w:lang w:val="es-CO" w:eastAsia="es-ES_tradnl"/>
        </w:rPr>
        <w:t>representante legal</w:t>
      </w:r>
      <w:r w:rsidRPr="005F364C">
        <w:rPr>
          <w:rFonts w:ascii="Verdana" w:eastAsia="Times New Roman" w:hAnsi="Verdana" w:cs="Arial"/>
          <w:sz w:val="22"/>
          <w:szCs w:val="22"/>
          <w:lang w:val="es-CO" w:eastAsia="es-ES_tradnl"/>
        </w:rPr>
        <w:t>, entregándole copia de esta e informándole que contra ella no procede recurso alguno.</w:t>
      </w:r>
    </w:p>
    <w:p w14:paraId="0EF7B790" w14:textId="77777777" w:rsidR="004515A2" w:rsidRPr="005F364C" w:rsidRDefault="004515A2" w:rsidP="00851153">
      <w:pPr>
        <w:jc w:val="center"/>
        <w:rPr>
          <w:rFonts w:ascii="Verdana" w:hAnsi="Verdana"/>
          <w:b/>
          <w:color w:val="000000"/>
          <w:sz w:val="22"/>
          <w:szCs w:val="22"/>
        </w:rPr>
      </w:pPr>
    </w:p>
    <w:p w14:paraId="5049C1D0" w14:textId="77777777" w:rsidR="0046026F" w:rsidRPr="005F364C" w:rsidRDefault="000D2890" w:rsidP="00851153">
      <w:pPr>
        <w:jc w:val="center"/>
        <w:rPr>
          <w:rFonts w:ascii="Verdana" w:hAnsi="Verdana"/>
          <w:b/>
          <w:color w:val="000000"/>
          <w:sz w:val="22"/>
          <w:szCs w:val="22"/>
        </w:rPr>
      </w:pPr>
      <w:r w:rsidRPr="005F364C">
        <w:rPr>
          <w:rFonts w:ascii="Verdana" w:hAnsi="Verdana"/>
          <w:b/>
          <w:color w:val="000000"/>
          <w:sz w:val="22"/>
          <w:szCs w:val="22"/>
        </w:rPr>
        <w:t xml:space="preserve">NOTIFÍQUESE </w:t>
      </w:r>
      <w:r w:rsidR="009273AD" w:rsidRPr="005F364C">
        <w:rPr>
          <w:rFonts w:ascii="Verdana" w:hAnsi="Verdana"/>
          <w:b/>
          <w:color w:val="000000"/>
          <w:sz w:val="22"/>
          <w:szCs w:val="22"/>
        </w:rPr>
        <w:t>Y CÚMPLASE</w:t>
      </w:r>
    </w:p>
    <w:p w14:paraId="389D32BD" w14:textId="77777777" w:rsidR="009273AD" w:rsidRPr="005F364C" w:rsidRDefault="009273AD" w:rsidP="00851153">
      <w:pPr>
        <w:jc w:val="center"/>
        <w:rPr>
          <w:rFonts w:ascii="Verdana" w:hAnsi="Verdana"/>
          <w:color w:val="000000"/>
          <w:sz w:val="22"/>
          <w:szCs w:val="22"/>
        </w:rPr>
      </w:pPr>
      <w:r w:rsidRPr="005F364C">
        <w:rPr>
          <w:rFonts w:ascii="Verdana" w:hAnsi="Verdana"/>
          <w:color w:val="000000"/>
          <w:sz w:val="22"/>
          <w:szCs w:val="22"/>
        </w:rPr>
        <w:t>Dada en Bogotá D.C, a los</w:t>
      </w:r>
    </w:p>
    <w:p w14:paraId="01B03EE7" w14:textId="77777777" w:rsidR="009273AD" w:rsidRPr="005F364C" w:rsidRDefault="009273AD" w:rsidP="0046026F">
      <w:pPr>
        <w:jc w:val="both"/>
        <w:rPr>
          <w:rFonts w:ascii="Verdana" w:hAnsi="Verdana"/>
          <w:b/>
          <w:color w:val="000000"/>
          <w:sz w:val="22"/>
          <w:szCs w:val="22"/>
        </w:rPr>
      </w:pPr>
    </w:p>
    <w:p w14:paraId="6169C6E8" w14:textId="77777777" w:rsidR="00385B12" w:rsidRPr="005F364C" w:rsidRDefault="00847194" w:rsidP="00385B12">
      <w:pPr>
        <w:widowControl w:val="0"/>
        <w:autoSpaceDE w:val="0"/>
        <w:autoSpaceDN w:val="0"/>
        <w:adjustRightInd w:val="0"/>
        <w:rPr>
          <w:rFonts w:ascii="Verdana" w:hAnsi="Verdana" w:cs="Arial"/>
          <w:bCs/>
          <w:color w:val="000000"/>
          <w:sz w:val="22"/>
          <w:szCs w:val="22"/>
          <w:lang w:val="es-ES"/>
        </w:rPr>
      </w:pPr>
      <w:r w:rsidRPr="005F364C">
        <w:rPr>
          <w:rFonts w:ascii="Verdana" w:eastAsia="Arial" w:hAnsi="Verdana" w:cs="Arial"/>
          <w:bCs/>
          <w:sz w:val="22"/>
          <w:szCs w:val="22"/>
        </w:rPr>
        <w:t>La</w:t>
      </w:r>
      <w:r w:rsidR="00851153" w:rsidRPr="005F364C">
        <w:rPr>
          <w:rFonts w:ascii="Verdana" w:eastAsia="Arial" w:hAnsi="Verdana" w:cs="Arial"/>
          <w:bCs/>
          <w:sz w:val="22"/>
          <w:szCs w:val="22"/>
        </w:rPr>
        <w:t xml:space="preserve"> Director</w:t>
      </w:r>
      <w:r w:rsidRPr="005F364C">
        <w:rPr>
          <w:rFonts w:ascii="Verdana" w:eastAsia="Arial" w:hAnsi="Verdana" w:cs="Arial"/>
          <w:bCs/>
          <w:sz w:val="22"/>
          <w:szCs w:val="22"/>
        </w:rPr>
        <w:t>a</w:t>
      </w:r>
      <w:r w:rsidR="00851153" w:rsidRPr="005F364C">
        <w:rPr>
          <w:rFonts w:ascii="Verdana" w:eastAsia="Arial" w:hAnsi="Verdana" w:cs="Arial"/>
          <w:bCs/>
          <w:sz w:val="22"/>
          <w:szCs w:val="22"/>
        </w:rPr>
        <w:t xml:space="preserve"> de Investigaciones de Protección al Consumidor,</w:t>
      </w:r>
    </w:p>
    <w:p w14:paraId="3200ABD2" w14:textId="77777777" w:rsidR="002547B5" w:rsidRPr="005F364C" w:rsidRDefault="002547B5" w:rsidP="009273AD">
      <w:pPr>
        <w:jc w:val="right"/>
        <w:rPr>
          <w:rFonts w:ascii="Verdana" w:hAnsi="Verdana"/>
          <w:b/>
          <w:sz w:val="22"/>
          <w:szCs w:val="22"/>
        </w:rPr>
      </w:pPr>
    </w:p>
    <w:p w14:paraId="5ECC533B" w14:textId="77777777" w:rsidR="002547B5" w:rsidRPr="005F364C" w:rsidRDefault="002547B5" w:rsidP="009273AD">
      <w:pPr>
        <w:jc w:val="right"/>
        <w:rPr>
          <w:rFonts w:ascii="Verdana" w:hAnsi="Verdana"/>
          <w:b/>
          <w:sz w:val="22"/>
          <w:szCs w:val="22"/>
        </w:rPr>
      </w:pPr>
    </w:p>
    <w:p w14:paraId="5FA1E442" w14:textId="77777777" w:rsidR="00625177" w:rsidRPr="005F364C" w:rsidRDefault="00625177" w:rsidP="009273AD">
      <w:pPr>
        <w:jc w:val="right"/>
        <w:rPr>
          <w:rFonts w:ascii="Verdana" w:hAnsi="Verdana"/>
          <w:b/>
          <w:sz w:val="22"/>
          <w:szCs w:val="22"/>
        </w:rPr>
      </w:pPr>
    </w:p>
    <w:p w14:paraId="60BEB268" w14:textId="77777777" w:rsidR="00847194" w:rsidRPr="005F364C" w:rsidRDefault="00847194" w:rsidP="00847194">
      <w:pPr>
        <w:ind w:left="4248" w:firstLine="708"/>
        <w:jc w:val="right"/>
        <w:rPr>
          <w:rFonts w:ascii="Verdana" w:hAnsi="Verdana" w:cs="Arial"/>
          <w:b/>
          <w:sz w:val="22"/>
          <w:szCs w:val="22"/>
        </w:rPr>
      </w:pPr>
      <w:r w:rsidRPr="005F364C">
        <w:rPr>
          <w:rFonts w:ascii="Verdana" w:hAnsi="Verdana" w:cs="Arial"/>
          <w:b/>
          <w:sz w:val="22"/>
          <w:szCs w:val="22"/>
        </w:rPr>
        <w:t>NEYIRETH BRICEÑO RAMÍREZ</w:t>
      </w:r>
    </w:p>
    <w:p w14:paraId="0ECF3858" w14:textId="77777777" w:rsidR="00C5638D" w:rsidRPr="005F364C" w:rsidRDefault="00C5638D" w:rsidP="00851153">
      <w:pPr>
        <w:contextualSpacing/>
        <w:jc w:val="both"/>
        <w:rPr>
          <w:rFonts w:ascii="Verdana" w:hAnsi="Verdana" w:cs="Arial"/>
          <w:b/>
          <w:sz w:val="22"/>
          <w:szCs w:val="22"/>
        </w:rPr>
      </w:pPr>
    </w:p>
    <w:p w14:paraId="3EB14569" w14:textId="77777777" w:rsidR="00851153" w:rsidRPr="005F364C" w:rsidRDefault="00851153" w:rsidP="00851153">
      <w:pPr>
        <w:contextualSpacing/>
        <w:jc w:val="both"/>
        <w:rPr>
          <w:rFonts w:ascii="Verdana" w:hAnsi="Verdana" w:cs="Arial"/>
          <w:b/>
          <w:sz w:val="22"/>
          <w:szCs w:val="22"/>
        </w:rPr>
      </w:pPr>
      <w:r w:rsidRPr="005F364C">
        <w:rPr>
          <w:rFonts w:ascii="Verdana" w:hAnsi="Verdana" w:cs="Arial"/>
          <w:b/>
          <w:sz w:val="22"/>
          <w:szCs w:val="22"/>
        </w:rPr>
        <w:t>Notificación:</w:t>
      </w:r>
    </w:p>
    <w:p w14:paraId="31C0A4E3" w14:textId="77777777" w:rsidR="00851153" w:rsidRPr="005F364C" w:rsidRDefault="00851153" w:rsidP="00851153">
      <w:pPr>
        <w:widowControl w:val="0"/>
        <w:contextualSpacing/>
        <w:rPr>
          <w:rFonts w:ascii="Verdana" w:hAnsi="Verdana" w:cs="Arial"/>
          <w:b/>
          <w:sz w:val="22"/>
          <w:szCs w:val="22"/>
          <w:lang w:val="es-ES"/>
        </w:rPr>
      </w:pPr>
    </w:p>
    <w:p w14:paraId="468266D7" w14:textId="2AF31658" w:rsidR="00B328D6" w:rsidRPr="005F364C" w:rsidRDefault="00851153" w:rsidP="00B328D6">
      <w:pPr>
        <w:ind w:left="4248" w:hanging="4248"/>
        <w:jc w:val="both"/>
        <w:rPr>
          <w:rFonts w:ascii="Verdana" w:hAnsi="Verdana"/>
          <w:b/>
          <w:sz w:val="22"/>
          <w:szCs w:val="22"/>
        </w:rPr>
      </w:pPr>
      <w:r w:rsidRPr="005F364C">
        <w:rPr>
          <w:rFonts w:ascii="Verdana" w:hAnsi="Verdana" w:cs="Arial"/>
          <w:b/>
          <w:sz w:val="22"/>
          <w:szCs w:val="22"/>
        </w:rPr>
        <w:t xml:space="preserve">Sancionada: </w:t>
      </w:r>
      <w:r w:rsidRPr="005F364C">
        <w:rPr>
          <w:rFonts w:ascii="Verdana" w:hAnsi="Verdana" w:cs="Arial"/>
          <w:b/>
          <w:sz w:val="22"/>
          <w:szCs w:val="22"/>
        </w:rPr>
        <w:tab/>
      </w:r>
      <w:r w:rsidR="00B328D6" w:rsidRPr="005F364C">
        <w:rPr>
          <w:rFonts w:ascii="Verdana" w:hAnsi="Verdana"/>
          <w:b/>
          <w:sz w:val="22"/>
          <w:szCs w:val="22"/>
          <w:highlight w:val="yellow"/>
        </w:rPr>
        <w:fldChar w:fldCharType="begin"/>
      </w:r>
      <w:r w:rsidR="00B328D6" w:rsidRPr="005F364C">
        <w:rPr>
          <w:rFonts w:ascii="Verdana" w:hAnsi="Verdana"/>
          <w:b/>
          <w:sz w:val="22"/>
          <w:szCs w:val="22"/>
          <w:highlight w:val="yellow"/>
        </w:rPr>
        <w:instrText xml:space="preserve"> MERGEFIELD Investigada </w:instrText>
      </w:r>
      <w:r w:rsidR="00B328D6" w:rsidRPr="005F364C">
        <w:rPr>
          <w:rFonts w:ascii="Verdana" w:hAnsi="Verdana"/>
          <w:b/>
          <w:sz w:val="22"/>
          <w:szCs w:val="22"/>
          <w:highlight w:val="yellow"/>
        </w:rPr>
        <w:fldChar w:fldCharType="separate"/>
      </w:r>
      <w:r w:rsidR="00BB70F7">
        <w:rPr>
          <w:rFonts w:ascii="Verdana" w:hAnsi="Verdana"/>
          <w:b/>
          <w:noProof/>
          <w:sz w:val="22"/>
          <w:szCs w:val="22"/>
          <w:highlight w:val="yellow"/>
        </w:rPr>
        <w:t xml:space="preserve">IBEROMODA S.A.S.</w:t>
      </w:r>
      <w:r w:rsidR="002073F5">
        <w:rPr>
          <w:rFonts w:ascii="Verdana" w:hAnsi="Verdana"/>
          <w:b/>
          <w:noProof/>
          <w:sz w:val="22"/>
          <w:szCs w:val="22"/>
          <w:highlight w:val="yellow"/>
        </w:rPr>
        <w:t/>
      </w:r>
      <w:r w:rsidR="00BB70F7">
        <w:rPr>
          <w:rFonts w:ascii="Verdana" w:hAnsi="Verdana"/>
          <w:b/>
          <w:noProof/>
          <w:sz w:val="22"/>
          <w:szCs w:val="22"/>
          <w:highlight w:val="yellow"/>
        </w:rPr>
        <w:t/>
      </w:r>
      <w:r w:rsidR="00B328D6" w:rsidRPr="005F364C">
        <w:rPr>
          <w:rFonts w:ascii="Verdana" w:hAnsi="Verdana"/>
          <w:b/>
          <w:sz w:val="22"/>
          <w:szCs w:val="22"/>
          <w:highlight w:val="yellow"/>
        </w:rPr>
        <w:fldChar w:fldCharType="end"/>
      </w:r>
    </w:p>
    <w:p w14:paraId="13B01FCC" w14:textId="2693F0BD" w:rsidR="00B328D6" w:rsidRPr="005F364C" w:rsidRDefault="00851153" w:rsidP="00972FC5">
      <w:pPr>
        <w:ind w:left="4248" w:hanging="4248"/>
        <w:jc w:val="both"/>
        <w:rPr>
          <w:rFonts w:ascii="Verdana" w:hAnsi="Verdana" w:cs="Arial"/>
          <w:bCs/>
          <w:sz w:val="22"/>
          <w:szCs w:val="22"/>
          <w:lang w:val="es-CO" w:eastAsia="es-ES_tradnl"/>
        </w:rPr>
      </w:pPr>
      <w:r w:rsidRPr="005F364C">
        <w:rPr>
          <w:rFonts w:ascii="Verdana" w:hAnsi="Verdana" w:cs="Arial"/>
          <w:b/>
          <w:sz w:val="22"/>
          <w:szCs w:val="22"/>
        </w:rPr>
        <w:t xml:space="preserve">Identificación: </w:t>
      </w:r>
      <w:r w:rsidRPr="005F364C">
        <w:rPr>
          <w:rFonts w:ascii="Verdana" w:hAnsi="Verdana" w:cs="Arial"/>
          <w:b/>
          <w:sz w:val="22"/>
          <w:szCs w:val="22"/>
        </w:rPr>
        <w:tab/>
      </w:r>
      <w:r w:rsidR="00474969" w:rsidRPr="005F364C">
        <w:rPr>
          <w:rFonts w:ascii="Verdana" w:hAnsi="Verdana" w:cs="Arial"/>
          <w:bCs/>
          <w:color w:val="000000"/>
          <w:sz w:val="22"/>
          <w:szCs w:val="22"/>
        </w:rPr>
        <w:t xml:space="preserve">NIT. </w:t>
      </w:r>
      <w:r w:rsidR="00B328D6" w:rsidRPr="005F364C">
        <w:rPr>
          <w:rFonts w:ascii="Verdana" w:hAnsi="Verdana" w:cs="Arial"/>
          <w:bCs/>
          <w:sz w:val="22"/>
          <w:szCs w:val="22"/>
          <w:highlight w:val="yellow"/>
          <w:lang w:val="es-CO" w:eastAsia="es-ES_tradnl"/>
        </w:rPr>
        <w:fldChar w:fldCharType="begin"/>
      </w:r>
      <w:r w:rsidR="00B328D6" w:rsidRPr="005F364C">
        <w:rPr>
          <w:rFonts w:ascii="Verdana" w:hAnsi="Verdana" w:cs="Arial"/>
          <w:bCs/>
          <w:sz w:val="22"/>
          <w:szCs w:val="22"/>
          <w:highlight w:val="yellow"/>
          <w:lang w:val="es-CO" w:eastAsia="es-ES_tradnl"/>
        </w:rPr>
        <w:instrText xml:space="preserve"> MERGEFIELD No_Id_NIT_O_CC </w:instrText>
      </w:r>
      <w:r w:rsidR="00B328D6" w:rsidRPr="005F364C">
        <w:rPr>
          <w:rFonts w:ascii="Verdana" w:hAnsi="Verdana" w:cs="Arial"/>
          <w:bCs/>
          <w:sz w:val="22"/>
          <w:szCs w:val="22"/>
          <w:highlight w:val="yellow"/>
          <w:lang w:val="es-CO" w:eastAsia="es-ES_tradnl"/>
        </w:rPr>
        <w:fldChar w:fldCharType="separate"/>
      </w:r>
      <w:r w:rsidR="00BB70F7">
        <w:rPr>
          <w:rFonts w:ascii="Verdana" w:hAnsi="Verdana" w:cs="Arial"/>
          <w:bCs/>
          <w:noProof/>
          <w:sz w:val="22"/>
          <w:szCs w:val="22"/>
          <w:highlight w:val="yellow"/>
          <w:lang w:val="es-CO" w:eastAsia="es-ES_tradnl"/>
        </w:rPr>
        <w:t xml:space="preserve">900.207.065-3</w:t>
      </w:r>
      <w:r w:rsidR="002073F5">
        <w:rPr>
          <w:rFonts w:ascii="Verdana" w:hAnsi="Verdana" w:cs="Arial"/>
          <w:bCs/>
          <w:noProof/>
          <w:sz w:val="22"/>
          <w:szCs w:val="22"/>
          <w:highlight w:val="yellow"/>
          <w:lang w:val="es-CO" w:eastAsia="es-ES_tradnl"/>
        </w:rPr>
        <w:t/>
      </w:r>
      <w:r w:rsidR="00BB70F7">
        <w:rPr>
          <w:rFonts w:ascii="Verdana" w:hAnsi="Verdana" w:cs="Arial"/>
          <w:bCs/>
          <w:noProof/>
          <w:sz w:val="22"/>
          <w:szCs w:val="22"/>
          <w:highlight w:val="yellow"/>
          <w:lang w:val="es-CO" w:eastAsia="es-ES_tradnl"/>
        </w:rPr>
        <w:t/>
      </w:r>
      <w:r w:rsidR="00B328D6" w:rsidRPr="005F364C">
        <w:rPr>
          <w:rFonts w:ascii="Verdana" w:hAnsi="Verdana" w:cs="Arial"/>
          <w:bCs/>
          <w:sz w:val="22"/>
          <w:szCs w:val="22"/>
          <w:highlight w:val="yellow"/>
          <w:lang w:val="es-CO" w:eastAsia="es-ES_tradnl"/>
        </w:rPr>
        <w:fldChar w:fldCharType="end"/>
      </w:r>
    </w:p>
    <w:p w14:paraId="66C098D8" w14:textId="250B1E5C" w:rsidR="00972FC5" w:rsidRPr="005F364C" w:rsidRDefault="002348B7" w:rsidP="00972FC5">
      <w:pPr>
        <w:ind w:left="4248" w:hanging="4248"/>
        <w:jc w:val="both"/>
        <w:rPr>
          <w:rFonts w:ascii="Verdana" w:hAnsi="Verdana" w:cs="Arial"/>
          <w:b/>
          <w:sz w:val="22"/>
          <w:szCs w:val="22"/>
        </w:rPr>
      </w:pPr>
      <w:r w:rsidRPr="005F364C">
        <w:rPr>
          <w:rFonts w:ascii="Verdana" w:hAnsi="Verdana" w:cs="Arial"/>
          <w:b/>
          <w:color w:val="000000"/>
          <w:sz w:val="22"/>
          <w:szCs w:val="22"/>
        </w:rPr>
        <w:t>Representante Legal:</w:t>
      </w:r>
      <w:r w:rsidR="00851153" w:rsidRPr="005F364C">
        <w:rPr>
          <w:rFonts w:ascii="Verdana" w:hAnsi="Verdana" w:cs="Arial"/>
          <w:b/>
          <w:color w:val="000000"/>
          <w:sz w:val="22"/>
          <w:szCs w:val="22"/>
        </w:rPr>
        <w:tab/>
      </w:r>
      <w:r w:rsidR="00B328D6" w:rsidRPr="005F364C">
        <w:rPr>
          <w:rFonts w:ascii="Verdana" w:hAnsi="Verdana" w:cs="Arial"/>
          <w:b/>
          <w:sz w:val="22"/>
          <w:szCs w:val="22"/>
          <w:highlight w:val="yellow"/>
        </w:rPr>
        <w:fldChar w:fldCharType="begin"/>
      </w:r>
      <w:r w:rsidR="00B328D6" w:rsidRPr="005F364C">
        <w:rPr>
          <w:rFonts w:ascii="Verdana" w:hAnsi="Verdana" w:cs="Arial"/>
          <w:b/>
          <w:sz w:val="22"/>
          <w:szCs w:val="22"/>
          <w:highlight w:val="yellow"/>
        </w:rPr>
        <w:instrText xml:space="preserve"> MERGEFIELD Nombre_del_representante_legal </w:instrText>
      </w:r>
      <w:r w:rsidR="00B328D6" w:rsidRPr="005F364C">
        <w:rPr>
          <w:rFonts w:ascii="Verdana" w:hAnsi="Verdana" w:cs="Arial"/>
          <w:b/>
          <w:sz w:val="22"/>
          <w:szCs w:val="22"/>
          <w:highlight w:val="yellow"/>
        </w:rPr>
        <w:fldChar w:fldCharType="separate"/>
      </w:r>
      <w:r w:rsidR="00BB70F7">
        <w:rPr>
          <w:rFonts w:ascii="Verdana" w:hAnsi="Verdana" w:cs="Arial"/>
          <w:b/>
          <w:noProof/>
          <w:sz w:val="22"/>
          <w:szCs w:val="22"/>
          <w:highlight w:val="yellow"/>
        </w:rPr>
        <w:t xml:space="preserve">MARÍA DEL ROSARIO GÓMEZ JARAMILLO</w:t>
      </w:r>
      <w:r w:rsidR="002073F5">
        <w:rPr>
          <w:rFonts w:ascii="Verdana" w:hAnsi="Verdana" w:cs="Arial"/>
          <w:b/>
          <w:noProof/>
          <w:sz w:val="22"/>
          <w:szCs w:val="22"/>
          <w:highlight w:val="yellow"/>
        </w:rPr>
        <w:t/>
      </w:r>
      <w:r w:rsidR="00BB70F7">
        <w:rPr>
          <w:rFonts w:ascii="Verdana" w:hAnsi="Verdana" w:cs="Arial"/>
          <w:b/>
          <w:noProof/>
          <w:sz w:val="22"/>
          <w:szCs w:val="22"/>
          <w:highlight w:val="yellow"/>
        </w:rPr>
        <w:t/>
      </w:r>
      <w:r w:rsidR="00B328D6" w:rsidRPr="005F364C">
        <w:rPr>
          <w:rFonts w:ascii="Verdana" w:hAnsi="Verdana" w:cs="Arial"/>
          <w:b/>
          <w:sz w:val="22"/>
          <w:szCs w:val="22"/>
          <w:highlight w:val="yellow"/>
        </w:rPr>
        <w:fldChar w:fldCharType="end"/>
      </w:r>
    </w:p>
    <w:p w14:paraId="05B4781B" w14:textId="77777777" w:rsidR="00790371" w:rsidRPr="005F364C" w:rsidRDefault="00851153" w:rsidP="00972FC5">
      <w:pPr>
        <w:ind w:left="4248" w:hanging="4248"/>
        <w:jc w:val="both"/>
        <w:rPr>
          <w:rFonts w:ascii="Verdana" w:hAnsi="Verdana" w:cs="Arial"/>
          <w:b/>
          <w:sz w:val="22"/>
          <w:szCs w:val="22"/>
        </w:rPr>
      </w:pPr>
      <w:r w:rsidRPr="005F364C">
        <w:rPr>
          <w:rFonts w:ascii="Verdana" w:hAnsi="Verdana" w:cs="Arial"/>
          <w:b/>
          <w:color w:val="000000"/>
          <w:sz w:val="22"/>
          <w:szCs w:val="22"/>
        </w:rPr>
        <w:t xml:space="preserve">Identificación: </w:t>
      </w:r>
      <w:r w:rsidRPr="005F364C">
        <w:rPr>
          <w:rFonts w:ascii="Verdana" w:hAnsi="Verdana" w:cs="Arial"/>
          <w:b/>
          <w:color w:val="000000"/>
          <w:sz w:val="22"/>
          <w:szCs w:val="22"/>
        </w:rPr>
        <w:tab/>
      </w:r>
      <w:r w:rsidRPr="005F364C">
        <w:rPr>
          <w:rFonts w:ascii="Verdana" w:hAnsi="Verdana" w:cs="Arial"/>
          <w:bCs/>
          <w:color w:val="000000"/>
          <w:sz w:val="22"/>
          <w:szCs w:val="22"/>
        </w:rPr>
        <w:t xml:space="preserve">C.C. No. </w:t>
      </w:r>
      <w:r w:rsidR="00B328D6" w:rsidRPr="005F364C">
        <w:rPr>
          <w:rFonts w:ascii="Verdana" w:hAnsi="Verdana" w:cs="Arial"/>
          <w:bCs/>
          <w:sz w:val="22"/>
          <w:szCs w:val="22"/>
          <w:highlight w:val="cyan"/>
        </w:rPr>
        <w:t>*******</w:t>
      </w:r>
    </w:p>
    <w:p w14:paraId="77704AEB" w14:textId="3051E1E0" w:rsidR="00851153" w:rsidRPr="005F364C" w:rsidRDefault="00851153" w:rsidP="00851153">
      <w:pPr>
        <w:jc w:val="both"/>
        <w:rPr>
          <w:rFonts w:ascii="Verdana" w:hAnsi="Verdana" w:cs="Arial"/>
          <w:b/>
          <w:color w:val="000000"/>
          <w:sz w:val="22"/>
          <w:szCs w:val="22"/>
        </w:rPr>
      </w:pPr>
      <w:r w:rsidRPr="005F364C">
        <w:rPr>
          <w:rFonts w:ascii="Verdana" w:hAnsi="Verdana" w:cs="Arial"/>
          <w:b/>
          <w:color w:val="000000"/>
          <w:sz w:val="22"/>
          <w:szCs w:val="22"/>
        </w:rPr>
        <w:t>Dirección de</w:t>
      </w:r>
      <w:r w:rsidR="002348B7" w:rsidRPr="005F364C">
        <w:rPr>
          <w:rFonts w:ascii="Verdana" w:hAnsi="Verdana" w:cs="Arial"/>
          <w:b/>
          <w:color w:val="000000"/>
          <w:sz w:val="22"/>
          <w:szCs w:val="22"/>
        </w:rPr>
        <w:t xml:space="preserve"> </w:t>
      </w:r>
      <w:r w:rsidRPr="005F364C">
        <w:rPr>
          <w:rFonts w:ascii="Verdana" w:hAnsi="Verdana" w:cs="Arial"/>
          <w:b/>
          <w:color w:val="000000"/>
          <w:sz w:val="22"/>
          <w:szCs w:val="22"/>
        </w:rPr>
        <w:t xml:space="preserve">notificación judicial: </w:t>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Dirección_investigada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 xml:space="preserve">Bg Guadalete Vrd Fusca Aut Norte Km 21</w:t>
      </w:r>
      <w:r w:rsidR="002073F5">
        <w:rPr>
          <w:rFonts w:ascii="Verdana" w:hAnsi="Verdana" w:cs="Arial"/>
          <w:bCs/>
          <w:noProof/>
          <w:color w:val="000000"/>
          <w:sz w:val="22"/>
          <w:szCs w:val="22"/>
          <w:highlight w:val="yellow"/>
        </w:rPr>
        <w:t/>
      </w:r>
      <w:r w:rsidR="00BB70F7">
        <w:rPr>
          <w:rFonts w:ascii="Verdana" w:hAnsi="Verdana" w:cs="Arial"/>
          <w:bCs/>
          <w:noProof/>
          <w:color w:val="000000"/>
          <w:sz w:val="22"/>
          <w:szCs w:val="22"/>
          <w:highlight w:val="yellow"/>
        </w:rPr>
        <w:t/>
      </w:r>
      <w:r w:rsidR="00B328D6" w:rsidRPr="005F364C">
        <w:rPr>
          <w:rFonts w:ascii="Verdana" w:hAnsi="Verdana" w:cs="Arial"/>
          <w:bCs/>
          <w:color w:val="000000"/>
          <w:sz w:val="22"/>
          <w:szCs w:val="22"/>
          <w:highlight w:val="yellow"/>
        </w:rPr>
        <w:fldChar w:fldCharType="end"/>
      </w:r>
    </w:p>
    <w:p w14:paraId="29F71288" w14:textId="0BF1370E" w:rsidR="00851153" w:rsidRPr="005F364C" w:rsidRDefault="00851153" w:rsidP="00851153">
      <w:pPr>
        <w:jc w:val="both"/>
        <w:rPr>
          <w:rFonts w:ascii="Verdana" w:hAnsi="Verdana" w:cs="Arial"/>
          <w:b/>
          <w:bCs/>
          <w:color w:val="000000"/>
          <w:sz w:val="22"/>
          <w:szCs w:val="22"/>
        </w:rPr>
      </w:pPr>
      <w:r w:rsidRPr="005F364C">
        <w:rPr>
          <w:rFonts w:ascii="Verdana" w:hAnsi="Verdana" w:cs="Arial"/>
          <w:b/>
          <w:color w:val="000000"/>
          <w:sz w:val="22"/>
          <w:szCs w:val="22"/>
        </w:rPr>
        <w:t xml:space="preserve">Ciudad: </w:t>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Pr="005F364C">
        <w:rPr>
          <w:rFonts w:ascii="Verdana" w:hAnsi="Verdana" w:cs="Arial"/>
          <w:b/>
          <w:color w:val="000000"/>
          <w:sz w:val="22"/>
          <w:szCs w:val="22"/>
        </w:rPr>
        <w:tab/>
      </w:r>
      <w:r w:rsidR="00B328D6" w:rsidRPr="005F364C">
        <w:rPr>
          <w:rFonts w:ascii="Verdana" w:hAnsi="Verdana" w:cs="Arial"/>
          <w:bCs/>
          <w:color w:val="000000"/>
          <w:sz w:val="22"/>
          <w:szCs w:val="22"/>
          <w:highlight w:val="yellow"/>
        </w:rPr>
        <w:fldChar w:fldCharType="begin"/>
      </w:r>
      <w:r w:rsidR="00B328D6" w:rsidRPr="005F364C">
        <w:rPr>
          <w:rFonts w:ascii="Verdana" w:hAnsi="Verdana" w:cs="Arial"/>
          <w:bCs/>
          <w:color w:val="000000"/>
          <w:sz w:val="22"/>
          <w:szCs w:val="22"/>
          <w:highlight w:val="yellow"/>
        </w:rPr>
        <w:instrText xml:space="preserve"> MERGEFIELD Ciudad_de_la_investigada </w:instrText>
      </w:r>
      <w:r w:rsidR="00B328D6" w:rsidRPr="005F364C">
        <w:rPr>
          <w:rFonts w:ascii="Verdana" w:hAnsi="Verdana" w:cs="Arial"/>
          <w:bCs/>
          <w:color w:val="000000"/>
          <w:sz w:val="22"/>
          <w:szCs w:val="22"/>
          <w:highlight w:val="yellow"/>
        </w:rPr>
        <w:fldChar w:fldCharType="separate"/>
      </w:r>
      <w:r w:rsidR="00BB70F7">
        <w:rPr>
          <w:rFonts w:ascii="Verdana" w:hAnsi="Verdana" w:cs="Arial"/>
          <w:bCs/>
          <w:noProof/>
          <w:color w:val="000000"/>
          <w:sz w:val="22"/>
          <w:szCs w:val="22"/>
          <w:highlight w:val="yellow"/>
        </w:rPr>
        <w:t xml:space="preserve">Chía, Cundinamarca</w:t>
      </w:r>
      <w:r w:rsidR="002073F5">
        <w:rPr>
          <w:rFonts w:ascii="Verdana" w:hAnsi="Verdana" w:cs="Arial"/>
          <w:bCs/>
          <w:noProof/>
          <w:color w:val="000000"/>
          <w:sz w:val="22"/>
          <w:szCs w:val="22"/>
          <w:highlight w:val="yellow"/>
        </w:rPr>
        <w:t/>
      </w:r>
      <w:r w:rsidR="00BB70F7">
        <w:rPr>
          <w:rFonts w:ascii="Verdana" w:hAnsi="Verdana" w:cs="Arial"/>
          <w:bCs/>
          <w:noProof/>
          <w:color w:val="000000"/>
          <w:sz w:val="22"/>
          <w:szCs w:val="22"/>
          <w:highlight w:val="yellow"/>
        </w:rPr>
        <w:t/>
      </w:r>
      <w:r w:rsidR="00B328D6" w:rsidRPr="005F364C">
        <w:rPr>
          <w:rFonts w:ascii="Verdana" w:hAnsi="Verdana" w:cs="Arial"/>
          <w:bCs/>
          <w:color w:val="000000"/>
          <w:sz w:val="22"/>
          <w:szCs w:val="22"/>
          <w:highlight w:val="yellow"/>
        </w:rPr>
        <w:fldChar w:fldCharType="end"/>
      </w:r>
    </w:p>
    <w:p w14:paraId="068EBA4F" w14:textId="3AE498A9" w:rsidR="00851153" w:rsidRPr="005F364C" w:rsidRDefault="00972FC5" w:rsidP="00972FC5">
      <w:pPr>
        <w:ind w:left="4240" w:hanging="4240"/>
        <w:jc w:val="both"/>
        <w:rPr>
          <w:rFonts w:ascii="Verdana" w:hAnsi="Verdana" w:cs="Arial"/>
          <w:b/>
          <w:bCs/>
          <w:color w:val="000000"/>
          <w:sz w:val="22"/>
          <w:szCs w:val="22"/>
        </w:rPr>
      </w:pPr>
      <w:r w:rsidRPr="005F364C">
        <w:rPr>
          <w:rFonts w:ascii="Verdana" w:hAnsi="Verdana" w:cs="Arial"/>
          <w:b/>
          <w:bCs/>
          <w:color w:val="000000"/>
          <w:sz w:val="22"/>
          <w:szCs w:val="22"/>
        </w:rPr>
        <w:t xml:space="preserve">E-mail de notificación judicial: </w:t>
      </w:r>
      <w:r w:rsidRPr="005F364C">
        <w:rPr>
          <w:rFonts w:ascii="Verdana" w:hAnsi="Verdana" w:cs="Arial"/>
          <w:b/>
          <w:bCs/>
          <w:color w:val="000000"/>
          <w:sz w:val="22"/>
          <w:szCs w:val="22"/>
        </w:rPr>
        <w:tab/>
      </w:r>
      <w:r w:rsidR="00B328D6" w:rsidRPr="005F364C">
        <w:rPr>
          <w:rFonts w:ascii="Verdana" w:hAnsi="Verdana" w:cs="Arial"/>
          <w:color w:val="000000"/>
          <w:sz w:val="22"/>
          <w:szCs w:val="22"/>
          <w:highlight w:val="yellow"/>
        </w:rPr>
        <w:fldChar w:fldCharType="begin"/>
      </w:r>
      <w:r w:rsidR="00B328D6" w:rsidRPr="005F364C">
        <w:rPr>
          <w:rFonts w:ascii="Verdana" w:hAnsi="Verdana" w:cs="Arial"/>
          <w:color w:val="000000"/>
          <w:sz w:val="22"/>
          <w:szCs w:val="22"/>
          <w:highlight w:val="yellow"/>
        </w:rPr>
        <w:instrText xml:space="preserve"> MERGEFIELD Email_notifficación </w:instrText>
      </w:r>
      <w:r w:rsidR="00B328D6" w:rsidRPr="005F364C">
        <w:rPr>
          <w:rFonts w:ascii="Verdana" w:hAnsi="Verdana" w:cs="Arial"/>
          <w:color w:val="000000"/>
          <w:sz w:val="22"/>
          <w:szCs w:val="22"/>
          <w:highlight w:val="yellow"/>
        </w:rPr>
        <w:fldChar w:fldCharType="separate"/>
      </w:r>
      <w:r w:rsidR="00BB70F7">
        <w:rPr>
          <w:rFonts w:ascii="Verdana" w:hAnsi="Verdana" w:cs="Arial"/>
          <w:noProof/>
          <w:color w:val="000000"/>
          <w:sz w:val="22"/>
          <w:szCs w:val="22"/>
          <w:highlight w:val="yellow"/>
        </w:rPr>
        <w:t xml:space="preserve">notificaciones@texmoda.com.co</w:t>
      </w:r>
      <w:r w:rsidR="002073F5">
        <w:rPr>
          <w:rFonts w:ascii="Verdana" w:hAnsi="Verdana" w:cs="Arial"/>
          <w:noProof/>
          <w:color w:val="000000"/>
          <w:sz w:val="22"/>
          <w:szCs w:val="22"/>
          <w:highlight w:val="yellow"/>
        </w:rPr>
        <w:t/>
      </w:r>
      <w:r w:rsidR="00BB70F7">
        <w:rPr>
          <w:rFonts w:ascii="Verdana" w:hAnsi="Verdana" w:cs="Arial"/>
          <w:noProof/>
          <w:color w:val="000000"/>
          <w:sz w:val="22"/>
          <w:szCs w:val="22"/>
          <w:highlight w:val="yellow"/>
        </w:rPr>
        <w:t/>
      </w:r>
      <w:r w:rsidR="00B328D6" w:rsidRPr="005F364C">
        <w:rPr>
          <w:rFonts w:ascii="Verdana" w:hAnsi="Verdana" w:cs="Arial"/>
          <w:color w:val="000000"/>
          <w:sz w:val="22"/>
          <w:szCs w:val="22"/>
          <w:highlight w:val="yellow"/>
        </w:rPr>
        <w:fldChar w:fldCharType="end"/>
      </w:r>
    </w:p>
    <w:p w14:paraId="2C8E2671" w14:textId="77777777" w:rsidR="00851153" w:rsidRDefault="00851153" w:rsidP="00851153">
      <w:pPr>
        <w:jc w:val="both"/>
        <w:rPr>
          <w:rFonts w:ascii="Verdana" w:hAnsi="Verdana" w:cs="Arial"/>
          <w:b/>
          <w:bCs/>
          <w:sz w:val="22"/>
          <w:szCs w:val="22"/>
        </w:rPr>
      </w:pPr>
    </w:p>
    <w:p w14:paraId="64658A4D" w14:textId="77777777" w:rsidR="005F364C" w:rsidRDefault="005F364C" w:rsidP="005F364C">
      <w:pPr>
        <w:ind w:left="4111" w:hanging="4111"/>
        <w:jc w:val="both"/>
        <w:rPr>
          <w:rFonts w:ascii="Verdana" w:hAnsi="Verdana" w:cs="Arial"/>
          <w:b/>
          <w:bCs/>
          <w:sz w:val="22"/>
          <w:szCs w:val="22"/>
        </w:rPr>
      </w:pPr>
    </w:p>
    <w:p w14:paraId="2677903B" w14:textId="77777777" w:rsidR="005F364C" w:rsidRDefault="005F364C" w:rsidP="005F364C">
      <w:pPr>
        <w:ind w:left="4111" w:hanging="4111"/>
        <w:jc w:val="both"/>
        <w:rPr>
          <w:rFonts w:ascii="Verdana" w:hAnsi="Verdana" w:cs="Arial"/>
          <w:b/>
          <w:bCs/>
          <w:sz w:val="22"/>
          <w:szCs w:val="22"/>
        </w:rPr>
      </w:pPr>
    </w:p>
    <w:p w14:paraId="53E4DC42" w14:textId="77777777" w:rsidR="005F364C" w:rsidRDefault="005F364C" w:rsidP="005F364C">
      <w:pPr>
        <w:ind w:left="4111" w:hanging="4111"/>
        <w:jc w:val="both"/>
        <w:rPr>
          <w:rFonts w:ascii="Verdana" w:hAnsi="Verdana" w:cs="Arial"/>
          <w:b/>
          <w:bCs/>
          <w:sz w:val="22"/>
          <w:szCs w:val="22"/>
        </w:rPr>
      </w:pPr>
    </w:p>
    <w:p w14:paraId="0DE2ABFE" w14:textId="77777777" w:rsidR="005F364C" w:rsidRDefault="005F364C" w:rsidP="005F364C">
      <w:pPr>
        <w:ind w:left="4111" w:hanging="4111"/>
        <w:jc w:val="both"/>
        <w:rPr>
          <w:rFonts w:ascii="Verdana" w:hAnsi="Verdana" w:cs="Arial"/>
          <w:b/>
          <w:bCs/>
          <w:sz w:val="22"/>
          <w:szCs w:val="22"/>
        </w:rPr>
      </w:pPr>
    </w:p>
    <w:p w14:paraId="4BECE4D9" w14:textId="6B7A4321" w:rsidR="005F364C" w:rsidRPr="00D42610" w:rsidRDefault="005F364C" w:rsidP="005F364C">
      <w:pPr>
        <w:ind w:left="4111" w:hanging="4111"/>
        <w:jc w:val="both"/>
        <w:rPr>
          <w:rFonts w:ascii="Verdana" w:hAnsi="Verdana" w:cs="Arial"/>
          <w:bCs/>
          <w:noProof/>
          <w:sz w:val="22"/>
          <w:szCs w:val="22"/>
        </w:rPr>
      </w:pPr>
      <w:r>
        <w:rPr>
          <w:rFonts w:ascii="Verdana" w:hAnsi="Verdana" w:cs="Arial"/>
          <w:b/>
          <w:bCs/>
          <w:sz w:val="22"/>
          <w:szCs w:val="22"/>
        </w:rPr>
        <w:t xml:space="preserve">Apoderado: </w:t>
      </w:r>
      <w:r>
        <w:rPr>
          <w:rFonts w:ascii="Verdana" w:hAnsi="Verdana" w:cs="Arial"/>
          <w:b/>
          <w:bCs/>
          <w:sz w:val="22"/>
          <w:szCs w:val="22"/>
        </w:rPr>
        <w:tab/>
      </w:r>
      <w:r w:rsidR="00E34AA9" w:rsidRPr="009908DA">
        <w:rPr>
          <w:rFonts w:ascii="Verdana" w:hAnsi="Verdana" w:cs="Arial"/>
          <w:b/>
          <w:noProof/>
          <w:sz w:val="22"/>
          <w:szCs w:val="22"/>
          <w:highlight w:val="yellow"/>
        </w:rPr>
        <w:fldChar w:fldCharType="begin"/>
      </w:r>
      <w:r w:rsidR="00E34AA9" w:rsidRPr="009908DA">
        <w:rPr>
          <w:rFonts w:ascii="Verdana" w:hAnsi="Verdana" w:cs="Arial"/>
          <w:b/>
          <w:noProof/>
          <w:sz w:val="22"/>
          <w:szCs w:val="22"/>
          <w:highlight w:val="yellow"/>
        </w:rPr>
        <w:instrText xml:space="preserve"> MERGEFIELD Nombre_del_apoderado </w:instrText>
      </w:r>
      <w:r w:rsidR="00E34AA9" w:rsidRPr="009908DA">
        <w:rPr>
          <w:rFonts w:ascii="Verdana" w:hAnsi="Verdana" w:cs="Arial"/>
          <w:b/>
          <w:noProof/>
          <w:sz w:val="22"/>
          <w:szCs w:val="22"/>
          <w:highlight w:val="yellow"/>
        </w:rPr>
        <w:fldChar w:fldCharType="separate"/>
      </w:r>
      <w:r w:rsidR="00BB70F7" w:rsidRPr="009908DA">
        <w:rPr>
          <w:rFonts w:ascii="Verdana" w:hAnsi="Verdana" w:cs="Arial"/>
          <w:b/>
          <w:noProof/>
          <w:sz w:val="22"/>
          <w:szCs w:val="22"/>
          <w:highlight w:val="yellow"/>
        </w:rPr>
        <w:t xml:space="preserve">INDEFINIDO</w:t>
      </w:r>
      <w:r w:rsidR="002073F5" w:rsidRPr="009908DA">
        <w:rPr>
          <w:rFonts w:ascii="Verdana" w:hAnsi="Verdana" w:cs="Arial"/>
          <w:b/>
          <w:noProof/>
          <w:sz w:val="22"/>
          <w:szCs w:val="22"/>
          <w:highlight w:val="yellow"/>
        </w:rPr>
        <w:t/>
      </w:r>
      <w:r w:rsidR="00E34AA9" w:rsidRPr="009908DA">
        <w:rPr>
          <w:rFonts w:ascii="Verdana" w:hAnsi="Verdana" w:cs="Arial"/>
          <w:b/>
          <w:noProof/>
          <w:sz w:val="22"/>
          <w:szCs w:val="22"/>
          <w:highlight w:val="yellow"/>
        </w:rPr>
        <w:fldChar w:fldCharType="end"/>
      </w:r>
      <w:r w:rsidR="00BB70F7" w:rsidRPr="009908DA">
        <w:rPr>
          <w:rFonts w:ascii="Verdana" w:hAnsi="Verdana" w:cs="Arial"/>
          <w:b/>
          <w:noProof/>
          <w:sz w:val="22"/>
          <w:szCs w:val="22"/>
          <w:highlight w:val="yellow"/>
        </w:rPr>
        <w:t/>
      </w:r>
      <w:r w:rsidR="00435AB8" w:rsidRPr="002073F5">
        <w:rPr>
          <w:rStyle w:val="Refdenotaalpie"/>
        </w:rPr>
        <w:footnoteReference w:id="23"/>
      </w:r>
    </w:p>
    <w:p w14:paraId="5A142DCD" w14:textId="737C12BA"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sz w:val="22"/>
          <w:szCs w:val="22"/>
        </w:rPr>
        <w:t xml:space="preserve">Identificación: </w:t>
      </w:r>
      <w:r w:rsidRPr="00D42610">
        <w:rPr>
          <w:rFonts w:ascii="Verdana" w:hAnsi="Verdana" w:cs="Arial"/>
          <w:bCs/>
          <w:sz w:val="22"/>
          <w:szCs w:val="22"/>
        </w:rPr>
        <w:tab/>
      </w:r>
      <w:r w:rsidRPr="00D42610">
        <w:rPr>
          <w:rFonts w:ascii="Verdana" w:hAnsi="Verdana" w:cs="Arial"/>
          <w:bCs/>
          <w:noProof/>
          <w:sz w:val="22"/>
          <w:szCs w:val="22"/>
        </w:rPr>
        <w:t xml:space="preserve">C.C. N° </w:t>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Cédula_de_ciudadanía_1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39.695.557</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532DEA90" w14:textId="77777777"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Tarjeta Profesional:</w:t>
      </w:r>
      <w:r w:rsidRPr="00D42610">
        <w:rPr>
          <w:rFonts w:ascii="Verdana" w:hAnsi="Verdana" w:cs="Arial"/>
          <w:bCs/>
          <w:color w:val="000000"/>
          <w:sz w:val="22"/>
          <w:szCs w:val="22"/>
        </w:rPr>
        <w:tab/>
      </w:r>
      <w:r w:rsidRPr="00D42610">
        <w:rPr>
          <w:rFonts w:ascii="Verdana" w:hAnsi="Verdana" w:cs="Arial"/>
          <w:bCs/>
          <w:noProof/>
          <w:sz w:val="22"/>
          <w:szCs w:val="22"/>
        </w:rPr>
        <w:t>T.P. N° 358.163 del Consejo Superior de la Judicatura</w:t>
      </w:r>
    </w:p>
    <w:p w14:paraId="238C6F08" w14:textId="280A92DB" w:rsidR="005F364C" w:rsidRPr="00D42610" w:rsidRDefault="005F364C" w:rsidP="005F364C">
      <w:pPr>
        <w:jc w:val="both"/>
        <w:rPr>
          <w:rFonts w:ascii="Verdana" w:hAnsi="Verdana" w:cs="Arial"/>
          <w:bCs/>
          <w:color w:val="000000"/>
          <w:sz w:val="22"/>
          <w:szCs w:val="22"/>
        </w:rPr>
      </w:pPr>
      <w:r w:rsidRPr="00D42610">
        <w:rPr>
          <w:rFonts w:ascii="Verdana" w:hAnsi="Verdana" w:cs="Arial"/>
          <w:bCs/>
          <w:color w:val="000000"/>
          <w:sz w:val="22"/>
          <w:szCs w:val="22"/>
        </w:rPr>
        <w:t xml:space="preserve">Dirección de notificación judicial: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Dirección_de_notificación_judicial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Carrera 7 No. 74 – 21 piso 6</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5D8C3BC7" w14:textId="0D7CB82F" w:rsidR="005F364C" w:rsidRPr="00D42610" w:rsidRDefault="005F364C" w:rsidP="005F364C">
      <w:pPr>
        <w:ind w:left="4248" w:hanging="4248"/>
        <w:jc w:val="both"/>
        <w:rPr>
          <w:rFonts w:ascii="Verdana" w:hAnsi="Verdana" w:cs="Arial"/>
          <w:bCs/>
          <w:noProof/>
          <w:sz w:val="22"/>
          <w:szCs w:val="22"/>
        </w:rPr>
      </w:pPr>
      <w:r w:rsidRPr="00D42610">
        <w:rPr>
          <w:rFonts w:ascii="Verdana" w:hAnsi="Verdana" w:cs="Arial"/>
          <w:bCs/>
          <w:color w:val="000000"/>
          <w:sz w:val="22"/>
          <w:szCs w:val="22"/>
        </w:rPr>
        <w:t xml:space="preserve">Ciudad: </w:t>
      </w:r>
      <w:r w:rsidRPr="00D42610">
        <w:rPr>
          <w:rFonts w:ascii="Verdana" w:hAnsi="Verdana" w:cs="Arial"/>
          <w:bCs/>
          <w:color w:val="000000"/>
          <w:sz w:val="22"/>
          <w:szCs w:val="22"/>
        </w:rPr>
        <w:tab/>
      </w:r>
      <w:r w:rsidR="00E34AA9" w:rsidRPr="009908DA">
        <w:rPr>
          <w:rFonts w:ascii="Verdana" w:hAnsi="Verdana" w:cs="Arial"/>
          <w:bCs/>
          <w:noProof/>
          <w:sz w:val="22"/>
          <w:szCs w:val="22"/>
          <w:highlight w:val="yellow"/>
        </w:rPr>
        <w:fldChar w:fldCharType="begin"/>
      </w:r>
      <w:r w:rsidR="00E34AA9" w:rsidRPr="009908DA">
        <w:rPr>
          <w:rFonts w:ascii="Verdana" w:hAnsi="Verdana" w:cs="Arial"/>
          <w:bCs/>
          <w:noProof/>
          <w:sz w:val="22"/>
          <w:szCs w:val="22"/>
          <w:highlight w:val="yellow"/>
        </w:rPr>
        <w:instrText xml:space="preserve"> MERGEFIELD Ciudad_ </w:instrText>
      </w:r>
      <w:r w:rsidR="00E34AA9" w:rsidRPr="009908DA">
        <w:rPr>
          <w:rFonts w:ascii="Verdana" w:hAnsi="Verdana" w:cs="Arial"/>
          <w:bCs/>
          <w:noProof/>
          <w:sz w:val="22"/>
          <w:szCs w:val="22"/>
          <w:highlight w:val="yellow"/>
        </w:rPr>
        <w:fldChar w:fldCharType="separate"/>
      </w:r>
      <w:r w:rsidR="00BB70F7" w:rsidRPr="009908DA">
        <w:rPr>
          <w:rFonts w:ascii="Verdana" w:hAnsi="Verdana" w:cs="Arial"/>
          <w:bCs/>
          <w:noProof/>
          <w:sz w:val="22"/>
          <w:szCs w:val="22"/>
          <w:highlight w:val="yellow"/>
        </w:rPr>
        <w:t xml:space="preserve">Bogotá D.C.</w:t>
      </w:r>
      <w:r w:rsidR="002073F5" w:rsidRPr="009908DA">
        <w:rPr>
          <w:rFonts w:ascii="Verdana" w:hAnsi="Verdana" w:cs="Arial"/>
          <w:bCs/>
          <w:noProof/>
          <w:sz w:val="22"/>
          <w:szCs w:val="22"/>
          <w:highlight w:val="yellow"/>
        </w:rPr>
        <w:t/>
      </w:r>
      <w:r w:rsidR="00BB70F7" w:rsidRPr="009908DA">
        <w:rPr>
          <w:rFonts w:ascii="Verdana" w:hAnsi="Verdana" w:cs="Arial"/>
          <w:bCs/>
          <w:noProof/>
          <w:sz w:val="22"/>
          <w:szCs w:val="22"/>
          <w:highlight w:val="yellow"/>
        </w:rPr>
        <w:t/>
      </w:r>
      <w:r w:rsidR="00E34AA9" w:rsidRPr="009908DA">
        <w:rPr>
          <w:rFonts w:ascii="Verdana" w:hAnsi="Verdana" w:cs="Arial"/>
          <w:bCs/>
          <w:noProof/>
          <w:sz w:val="22"/>
          <w:szCs w:val="22"/>
          <w:highlight w:val="yellow"/>
        </w:rPr>
        <w:fldChar w:fldCharType="end"/>
      </w:r>
    </w:p>
    <w:p w14:paraId="67DE3222" w14:textId="6F36414F" w:rsidR="005F364C" w:rsidRPr="00D42610" w:rsidRDefault="005F364C" w:rsidP="005F364C">
      <w:pPr>
        <w:ind w:left="4240" w:hanging="4240"/>
        <w:jc w:val="both"/>
        <w:rPr>
          <w:rFonts w:ascii="Verdana" w:hAnsi="Verdana" w:cs="Arial"/>
          <w:bCs/>
          <w:color w:val="000000"/>
          <w:sz w:val="22"/>
          <w:szCs w:val="22"/>
        </w:rPr>
      </w:pPr>
      <w:r w:rsidRPr="00D42610">
        <w:rPr>
          <w:rFonts w:ascii="Verdana" w:hAnsi="Verdana" w:cs="Arial"/>
          <w:bCs/>
          <w:color w:val="000000"/>
          <w:sz w:val="22"/>
          <w:szCs w:val="22"/>
        </w:rPr>
        <w:t xml:space="preserve">E-mail de notificación judicial: </w:t>
      </w:r>
      <w:r w:rsidRPr="00D42610">
        <w:rPr>
          <w:rFonts w:ascii="Verdana" w:hAnsi="Verdana" w:cs="Arial"/>
          <w:bCs/>
          <w:color w:val="000000"/>
          <w:sz w:val="22"/>
          <w:szCs w:val="22"/>
        </w:rPr>
        <w:tab/>
      </w:r>
      <w:r w:rsidR="00E34AA9" w:rsidRPr="009908DA">
        <w:rPr>
          <w:highlight w:val="yellow"/>
        </w:rPr>
        <w:fldChar w:fldCharType="begin"/>
      </w:r>
      <w:r w:rsidR="00E34AA9" w:rsidRPr="009908DA">
        <w:rPr>
          <w:highlight w:val="yellow"/>
        </w:rPr>
        <w:instrText xml:space="preserve"> MERGEFIELD Email_notifficación1 </w:instrText>
      </w:r>
      <w:r w:rsidR="00E34AA9" w:rsidRPr="009908DA">
        <w:rPr>
          <w:highlight w:val="yellow"/>
        </w:rPr>
        <w:fldChar w:fldCharType="separate"/>
      </w:r>
      <w:r w:rsidR="00BB70F7" w:rsidRPr="009908DA">
        <w:rPr>
          <w:noProof/>
          <w:highlight w:val="yellow"/>
        </w:rPr>
        <w:t xml:space="preserve">mrgomez@col-law.com</w:t>
      </w:r>
      <w:r w:rsidR="002073F5" w:rsidRPr="009908DA">
        <w:rPr>
          <w:noProof/>
          <w:highlight w:val="yellow"/>
        </w:rPr>
        <w:t/>
      </w:r>
      <w:r w:rsidR="00BB70F7" w:rsidRPr="009908DA">
        <w:rPr>
          <w:noProof/>
          <w:highlight w:val="yellow"/>
        </w:rPr>
        <w:t/>
      </w:r>
      <w:r w:rsidR="00E34AA9" w:rsidRPr="009908DA">
        <w:rPr>
          <w:highlight w:val="yellow"/>
        </w:rPr>
        <w:fldChar w:fldCharType="end"/>
      </w:r>
    </w:p>
    <w:p w14:paraId="52363152" w14:textId="77777777" w:rsidR="005F364C" w:rsidRPr="005F364C" w:rsidRDefault="005F364C" w:rsidP="00851153">
      <w:pPr>
        <w:jc w:val="both"/>
        <w:rPr>
          <w:rFonts w:ascii="Verdana" w:hAnsi="Verdana" w:cs="Arial"/>
          <w:b/>
          <w:bCs/>
          <w:sz w:val="22"/>
          <w:szCs w:val="22"/>
        </w:rPr>
      </w:pPr>
    </w:p>
    <w:p w14:paraId="040EF102" w14:textId="77777777" w:rsidR="000F50C4" w:rsidRPr="005F364C" w:rsidRDefault="000F50C4" w:rsidP="00851153">
      <w:pPr>
        <w:jc w:val="both"/>
        <w:rPr>
          <w:rFonts w:ascii="Verdana" w:hAnsi="Verdana" w:cs="Arial"/>
          <w:b/>
          <w:bCs/>
          <w:sz w:val="22"/>
          <w:szCs w:val="22"/>
        </w:rPr>
      </w:pPr>
    </w:p>
    <w:p w14:paraId="4C408183"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61B569BC" w14:textId="77777777" w:rsidR="00227CE0" w:rsidRPr="005F364C" w:rsidRDefault="00227CE0" w:rsidP="002547B5">
      <w:pPr>
        <w:pBdr>
          <w:top w:val="nil"/>
          <w:left w:val="nil"/>
          <w:bottom w:val="nil"/>
          <w:right w:val="nil"/>
          <w:between w:val="nil"/>
        </w:pBdr>
        <w:rPr>
          <w:rFonts w:ascii="Verdana" w:eastAsia="Arial" w:hAnsi="Verdana" w:cs="Arial"/>
          <w:b/>
          <w:color w:val="000000"/>
          <w:sz w:val="22"/>
          <w:szCs w:val="22"/>
        </w:rPr>
      </w:pPr>
    </w:p>
    <w:p w14:paraId="07A647C3"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Proyectó: </w:t>
      </w:r>
      <w:r w:rsidR="005D6CD6" w:rsidRPr="005F364C">
        <w:rPr>
          <w:rFonts w:ascii="Verdana" w:eastAsia="Arial" w:hAnsi="Verdana" w:cs="Arial"/>
          <w:sz w:val="22"/>
          <w:szCs w:val="22"/>
        </w:rPr>
        <w:t>DDBF</w:t>
      </w:r>
    </w:p>
    <w:p w14:paraId="111BBDFD" w14:textId="77777777" w:rsidR="002547B5" w:rsidRPr="005F364C" w:rsidRDefault="002547B5" w:rsidP="002547B5">
      <w:pPr>
        <w:jc w:val="both"/>
        <w:rPr>
          <w:rFonts w:ascii="Verdana" w:eastAsia="Arial" w:hAnsi="Verdana" w:cs="Arial"/>
          <w:sz w:val="22"/>
          <w:szCs w:val="22"/>
        </w:rPr>
      </w:pPr>
      <w:r w:rsidRPr="005F364C">
        <w:rPr>
          <w:rFonts w:ascii="Verdana" w:eastAsia="Arial" w:hAnsi="Verdana" w:cs="Arial"/>
          <w:sz w:val="22"/>
          <w:szCs w:val="22"/>
        </w:rPr>
        <w:t xml:space="preserve">Revisó: MCGR      </w:t>
      </w:r>
    </w:p>
    <w:p w14:paraId="70544496" w14:textId="77777777" w:rsidR="002547B5" w:rsidRPr="005F364C" w:rsidRDefault="00581135" w:rsidP="002547B5">
      <w:pPr>
        <w:jc w:val="both"/>
        <w:rPr>
          <w:rFonts w:ascii="Verdana" w:hAnsi="Verdana"/>
          <w:sz w:val="22"/>
          <w:szCs w:val="22"/>
        </w:rPr>
      </w:pPr>
      <w:r w:rsidRPr="005F364C">
        <w:rPr>
          <w:rFonts w:ascii="Verdana" w:eastAsia="Arial" w:hAnsi="Verdana" w:cs="Arial"/>
          <w:sz w:val="22"/>
          <w:szCs w:val="22"/>
        </w:rPr>
        <w:t>Aprobó: NBR</w:t>
      </w:r>
    </w:p>
    <w:p w14:paraId="6BD818BD" w14:textId="77777777" w:rsidR="002547B5" w:rsidRPr="005F364C" w:rsidRDefault="002547B5" w:rsidP="002547B5">
      <w:pPr>
        <w:rPr>
          <w:rFonts w:ascii="Verdana" w:hAnsi="Verdana"/>
          <w:sz w:val="22"/>
          <w:szCs w:val="22"/>
        </w:rPr>
      </w:pPr>
    </w:p>
    <w:p w14:paraId="5C39FA60" w14:textId="77777777" w:rsidR="009273AD" w:rsidRPr="005F364C" w:rsidRDefault="009273AD" w:rsidP="0046026F">
      <w:pPr>
        <w:jc w:val="both"/>
        <w:rPr>
          <w:rFonts w:ascii="Verdana" w:hAnsi="Verdana"/>
          <w:sz w:val="22"/>
          <w:szCs w:val="22"/>
        </w:rPr>
      </w:pPr>
    </w:p>
    <w:p w14:paraId="37472E7C" w14:textId="77777777" w:rsidR="00FA0134" w:rsidRPr="005F364C" w:rsidRDefault="00FA0134" w:rsidP="0046026F">
      <w:pPr>
        <w:jc w:val="both"/>
        <w:rPr>
          <w:rFonts w:ascii="Verdana" w:hAnsi="Verdana"/>
          <w:sz w:val="22"/>
          <w:szCs w:val="22"/>
        </w:rPr>
      </w:pPr>
    </w:p>
    <w:p w14:paraId="40CF1D52" w14:textId="77777777" w:rsidR="00FA0134" w:rsidRPr="005F364C" w:rsidRDefault="00FA0134" w:rsidP="0046026F">
      <w:pPr>
        <w:jc w:val="both"/>
        <w:rPr>
          <w:rFonts w:ascii="Verdana" w:hAnsi="Verdana"/>
          <w:sz w:val="22"/>
          <w:szCs w:val="22"/>
        </w:rPr>
      </w:pPr>
    </w:p>
    <w:sectPr w:rsidR="00FA0134" w:rsidRPr="005F364C" w:rsidSect="00576BDF">
      <w:headerReference w:type="even" r:id="rId8"/>
      <w:headerReference w:type="default" r:id="rId9"/>
      <w:headerReference w:type="first" r:id="rId10"/>
      <w:pgSz w:w="12240" w:h="20160"/>
      <w:pgMar w:top="1758"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3DED" w14:textId="77777777" w:rsidR="002E6600" w:rsidRDefault="002E6600" w:rsidP="0046026F">
      <w:r>
        <w:separator/>
      </w:r>
    </w:p>
    <w:p w14:paraId="6D44A368" w14:textId="77777777" w:rsidR="002E6600" w:rsidRDefault="002E6600"/>
    <w:p w14:paraId="7D3DC5C9" w14:textId="77777777" w:rsidR="002E6600" w:rsidRDefault="002E6600"/>
  </w:endnote>
  <w:endnote w:type="continuationSeparator" w:id="0">
    <w:p w14:paraId="4D4FB52D" w14:textId="77777777" w:rsidR="002E6600" w:rsidRDefault="002E6600" w:rsidP="0046026F">
      <w:r>
        <w:continuationSeparator/>
      </w:r>
    </w:p>
    <w:p w14:paraId="05E652D2" w14:textId="77777777" w:rsidR="002E6600" w:rsidRDefault="002E6600"/>
    <w:p w14:paraId="70040319" w14:textId="77777777" w:rsidR="002E6600" w:rsidRDefault="002E6600"/>
  </w:endnote>
  <w:endnote w:type="continuationNotice" w:id="1">
    <w:p w14:paraId="1393D84E" w14:textId="77777777" w:rsidR="002E6600" w:rsidRDefault="002E66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96FEC" w14:textId="77777777" w:rsidR="002E6600" w:rsidRDefault="002E6600" w:rsidP="0046026F">
      <w:r>
        <w:separator/>
      </w:r>
    </w:p>
    <w:p w14:paraId="1357985D" w14:textId="77777777" w:rsidR="002E6600" w:rsidRDefault="002E6600"/>
    <w:p w14:paraId="227CE348" w14:textId="77777777" w:rsidR="002E6600" w:rsidRDefault="002E6600"/>
  </w:footnote>
  <w:footnote w:type="continuationSeparator" w:id="0">
    <w:p w14:paraId="15286DC8" w14:textId="77777777" w:rsidR="002E6600" w:rsidRDefault="002E6600" w:rsidP="0046026F">
      <w:r>
        <w:continuationSeparator/>
      </w:r>
    </w:p>
    <w:p w14:paraId="4B08619B" w14:textId="77777777" w:rsidR="002E6600" w:rsidRDefault="002E6600"/>
    <w:p w14:paraId="1B9549E2" w14:textId="77777777" w:rsidR="002E6600" w:rsidRDefault="002E6600"/>
  </w:footnote>
  <w:footnote w:type="continuationNotice" w:id="1">
    <w:p w14:paraId="3BA63251" w14:textId="77777777" w:rsidR="002E6600" w:rsidRDefault="002E6600"/>
  </w:footnote>
  <w:footnote w:id="2">
    <w:p w14:paraId="27CD4D25" w14:textId="699717EB" w:rsidR="00ED02BC" w:rsidRPr="00F36BB6" w:rsidRDefault="00ED02B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Acto administrativo notificado 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Pie_de_página_1_fecha_de_notificación_d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INDEFINIDO</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Pr="00F36BB6">
        <w:rPr>
          <w:rFonts w:ascii="Times New Roman" w:hAnsi="Times New Roman"/>
          <w:sz w:val="18"/>
          <w:szCs w:val="18"/>
        </w:rPr>
        <w:t xml:space="preserve">, mediante aviso No. </w:t>
      </w:r>
      <w:r w:rsidR="002073F5">
        <w:rPr>
          <w:rFonts w:ascii="Times New Roman" w:hAnsi="Times New Roman"/>
          <w:sz w:val="18"/>
          <w:szCs w:val="18"/>
          <w:highlight w:val="yellow"/>
        </w:rPr>
        <w:fldChar w:fldCharType="begin"/>
      </w:r>
      <w:r w:rsidR="002073F5">
        <w:rPr>
          <w:rFonts w:ascii="Times New Roman" w:hAnsi="Times New Roman"/>
          <w:sz w:val="18"/>
          <w:szCs w:val="18"/>
          <w:highlight w:val="yellow"/>
        </w:rPr>
        <w:instrText xml:space="preserve"> MERGEFIELD Radicado_expediente </w:instrText>
      </w:r>
      <w:r w:rsidR="002073F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20-182506</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2073F5">
        <w:rPr>
          <w:rFonts w:ascii="Times New Roman" w:hAnsi="Times New Roman"/>
          <w:sz w:val="18"/>
          <w:szCs w:val="18"/>
          <w:highlight w:val="yellow"/>
        </w:rPr>
        <w:fldChar w:fldCharType="end"/>
      </w:r>
      <w:r w:rsidRPr="00F36BB6">
        <w:rPr>
          <w:rFonts w:ascii="Times New Roman" w:hAnsi="Times New Roman"/>
          <w:sz w:val="18"/>
          <w:szCs w:val="18"/>
        </w:rPr>
        <w:t xml:space="preserve">, según consta en la certificación radicada con el número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Pie_de_página_3_radicado_de_la_certifi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INDEFINIDO</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00D44705">
        <w:rPr>
          <w:rFonts w:ascii="Times New Roman" w:hAnsi="Times New Roman"/>
          <w:sz w:val="18"/>
          <w:szCs w:val="18"/>
        </w:rPr>
        <w:t xml:space="preserve"> </w:t>
      </w:r>
      <w:r w:rsidRPr="00F36BB6">
        <w:rPr>
          <w:rFonts w:ascii="Times New Roman" w:hAnsi="Times New Roman"/>
          <w:sz w:val="18"/>
          <w:szCs w:val="18"/>
        </w:rPr>
        <w:t xml:space="preserve">del </w:t>
      </w:r>
      <w:r w:rsidR="00D44705">
        <w:rPr>
          <w:rFonts w:ascii="Times New Roman" w:hAnsi="Times New Roman"/>
          <w:sz w:val="18"/>
          <w:szCs w:val="18"/>
          <w:highlight w:val="yellow"/>
        </w:rPr>
        <w:fldChar w:fldCharType="begin"/>
      </w:r>
      <w:r w:rsidR="00D44705">
        <w:rPr>
          <w:rFonts w:ascii="Times New Roman" w:hAnsi="Times New Roman"/>
          <w:sz w:val="18"/>
          <w:szCs w:val="18"/>
          <w:highlight w:val="yellow"/>
        </w:rPr>
        <w:instrText xml:space="preserve"> MERGEFIELD Pie_de_página_4_fecha_radicado_de_la_c </w:instrText>
      </w:r>
      <w:r w:rsidR="00D44705">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INDEFINIDO</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D44705">
        <w:rPr>
          <w:rFonts w:ascii="Times New Roman" w:hAnsi="Times New Roman"/>
          <w:sz w:val="18"/>
          <w:szCs w:val="18"/>
          <w:highlight w:val="yellow"/>
        </w:rPr>
        <w:fldChar w:fldCharType="end"/>
      </w:r>
      <w:r w:rsidRPr="00F36BB6">
        <w:rPr>
          <w:rFonts w:ascii="Times New Roman" w:hAnsi="Times New Roman"/>
          <w:sz w:val="18"/>
          <w:szCs w:val="18"/>
          <w:highlight w:val="yellow"/>
        </w:rPr>
        <w:t>.</w:t>
      </w:r>
    </w:p>
  </w:footnote>
  <w:footnote w:id="3">
    <w:p w14:paraId="0A155059" w14:textId="77777777" w:rsidR="00E06841" w:rsidRPr="00F36BB6" w:rsidRDefault="00E06841" w:rsidP="00F36BB6">
      <w:pPr>
        <w:pStyle w:val="Sinespaciado"/>
        <w:spacing w:line="240" w:lineRule="atLeast"/>
        <w:jc w:val="both"/>
        <w:rPr>
          <w:rFonts w:ascii="Times New Roman" w:hAnsi="Times New Roman"/>
          <w:sz w:val="18"/>
          <w:szCs w:val="18"/>
          <w:shd w:val="clear" w:color="auto" w:fill="FFFFFF"/>
        </w:rPr>
      </w:pPr>
      <w:r w:rsidRPr="002073F5">
        <w:rPr>
          <w:rStyle w:val="Refdenotaalpie"/>
        </w:rPr>
        <w:footnoteRef/>
      </w:r>
      <w:r w:rsidRPr="00F36BB6">
        <w:rPr>
          <w:rFonts w:ascii="Times New Roman" w:hAnsi="Times New Roman"/>
          <w:sz w:val="18"/>
          <w:szCs w:val="18"/>
        </w:rPr>
        <w:t xml:space="preserve">  Corte Constitucional, </w:t>
      </w:r>
      <w:r w:rsidRPr="00F36BB6">
        <w:rPr>
          <w:rFonts w:ascii="Times New Roman" w:hAnsi="Times New Roman"/>
          <w:sz w:val="18"/>
          <w:szCs w:val="18"/>
          <w:shd w:val="clear" w:color="auto" w:fill="FFFFFF"/>
        </w:rPr>
        <w:t>Sentencia C-875 del 22 de noviembre de 2011, Magistrado Ponente: Dr. Jorge Ignacio Pretelt Chaljub.</w:t>
      </w:r>
    </w:p>
  </w:footnote>
  <w:footnote w:id="4">
    <w:p w14:paraId="6EB819E1" w14:textId="77777777" w:rsidR="00E06841" w:rsidRPr="00F36BB6" w:rsidRDefault="00E06841" w:rsidP="00F36BB6">
      <w:pPr>
        <w:pStyle w:val="Sinespaciado"/>
        <w:spacing w:line="240" w:lineRule="atLeast"/>
        <w:jc w:val="both"/>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En similar sentido: Sentencia del 6 de abril 2011, Sección Segunda, </w:t>
      </w:r>
      <w:proofErr w:type="spellStart"/>
      <w:r w:rsidRPr="00F36BB6">
        <w:rPr>
          <w:rFonts w:ascii="Times New Roman" w:hAnsi="Times New Roman"/>
          <w:sz w:val="18"/>
          <w:szCs w:val="18"/>
        </w:rPr>
        <w:t>Exp</w:t>
      </w:r>
      <w:proofErr w:type="spellEnd"/>
      <w:r w:rsidRPr="00F36BB6">
        <w:rPr>
          <w:rFonts w:ascii="Times New Roman" w:hAnsi="Times New Roman"/>
          <w:sz w:val="18"/>
          <w:szCs w:val="18"/>
        </w:rPr>
        <w:t>. 11001-03-25-000-2008-00079-00(2431-08). Magistrado Ponente: Dr. Víctor Hernando Alvarado Ardila. Acción de Nulidad.</w:t>
      </w:r>
    </w:p>
  </w:footnote>
  <w:footnote w:id="5">
    <w:p w14:paraId="27C5CBBE" w14:textId="77777777" w:rsidR="00E06841" w:rsidRPr="00F36BB6" w:rsidRDefault="00E06841" w:rsidP="00F36BB6">
      <w:pPr>
        <w:tabs>
          <w:tab w:val="left" w:pos="0"/>
        </w:tabs>
        <w:spacing w:line="240" w:lineRule="atLeast"/>
        <w:jc w:val="both"/>
        <w:rPr>
          <w:rFonts w:ascii="Times New Roman" w:hAnsi="Times New Roman"/>
          <w:sz w:val="18"/>
          <w:szCs w:val="18"/>
          <w:lang w:eastAsia="es-CO"/>
        </w:rPr>
      </w:pPr>
      <w:r w:rsidRPr="002073F5">
        <w:rPr>
          <w:rStyle w:val="Refdenotaalpie"/>
        </w:rPr>
        <w:footnoteRef/>
      </w:r>
      <w:r w:rsidRPr="00F36BB6">
        <w:rPr>
          <w:rFonts w:ascii="Times New Roman" w:hAnsi="Times New Roman"/>
          <w:b/>
          <w:sz w:val="18"/>
          <w:szCs w:val="18"/>
          <w:lang w:eastAsia="es-CO"/>
        </w:rPr>
        <w:t xml:space="preserve"> </w:t>
      </w:r>
      <w:r w:rsidRPr="00F36BB6">
        <w:rPr>
          <w:rFonts w:ascii="Times New Roman" w:hAnsi="Times New Roman"/>
          <w:sz w:val="18"/>
          <w:szCs w:val="18"/>
          <w:lang w:eastAsia="es-CO"/>
        </w:rPr>
        <w:t xml:space="preserve">Ley 1480 de 2011, Artículo 24, Parágrafo: </w:t>
      </w:r>
      <w:r w:rsidRPr="00F36BB6">
        <w:rPr>
          <w:rFonts w:ascii="Times New Roman" w:hAnsi="Times New Roman"/>
          <w:i/>
          <w:sz w:val="18"/>
          <w:szCs w:val="18"/>
          <w:lang w:eastAsia="es-CO"/>
        </w:rPr>
        <w:t>“El productor o el proveedor solo podrá exonerarse de responsabilidad cuando demuestre fuerza mayor, caso fortuito o que la información fue adulterada o suplantada sin que se hubiera podido evitar la adulteración o suplantación”</w:t>
      </w:r>
      <w:r w:rsidRPr="00F36BB6">
        <w:rPr>
          <w:rFonts w:ascii="Times New Roman" w:hAnsi="Times New Roman"/>
          <w:sz w:val="18"/>
          <w:szCs w:val="18"/>
          <w:lang w:eastAsia="es-CO"/>
        </w:rPr>
        <w:t>.</w:t>
      </w:r>
    </w:p>
  </w:footnote>
  <w:footnote w:id="6">
    <w:p w14:paraId="6A260D5D" w14:textId="77777777" w:rsidR="00546A77" w:rsidRPr="00F36BB6" w:rsidRDefault="00546A77" w:rsidP="00F36BB6">
      <w:pPr>
        <w:pStyle w:val="Textonotapie"/>
        <w:spacing w:before="0" w:after="0"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w:t>
      </w:r>
      <w:r w:rsidRPr="00F36BB6">
        <w:rPr>
          <w:rFonts w:ascii="Times New Roman" w:hAnsi="Times New Roman"/>
          <w:i/>
          <w:iCs/>
          <w:sz w:val="18"/>
          <w:szCs w:val="18"/>
        </w:rPr>
        <w:t>La notificación quedará surtida a partir de la fecha y hora en que el administrado acceda a la misma, hecho que deberá ser certificado por la administración.”</w:t>
      </w:r>
    </w:p>
  </w:footnote>
  <w:footnote w:id="7">
    <w:p w14:paraId="50DBA4B7" w14:textId="77777777" w:rsidR="00C7177F" w:rsidRPr="00F36BB6" w:rsidRDefault="00C7177F"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Salvamento parcial de voto a la sentencia C-973 de 2002; por el Magistrado Manuel José Cepeda Espinosa</w:t>
      </w:r>
    </w:p>
  </w:footnote>
  <w:footnote w:id="8">
    <w:p w14:paraId="154AEAF5"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9">
    <w:p w14:paraId="762470BF" w14:textId="77777777" w:rsidR="00004BFC" w:rsidRPr="00F36BB6" w:rsidRDefault="00004BFC" w:rsidP="00F36BB6">
      <w:pPr>
        <w:pStyle w:val="Textonotapie"/>
        <w:spacing w:before="0" w:after="0" w:line="240" w:lineRule="atLeast"/>
        <w:rPr>
          <w:rFonts w:ascii="Times New Roman" w:hAnsi="Times New Roman"/>
          <w:sz w:val="18"/>
          <w:szCs w:val="18"/>
          <w:lang w:val="es-ES"/>
        </w:rPr>
      </w:pPr>
      <w:r w:rsidRPr="002073F5">
        <w:rPr>
          <w:rStyle w:val="Refdenotaalpie"/>
        </w:rPr>
        <w:footnoteRef/>
      </w:r>
      <w:r w:rsidRPr="00F36BB6">
        <w:rPr>
          <w:rFonts w:ascii="Times New Roman" w:hAnsi="Times New Roman"/>
          <w:sz w:val="18"/>
          <w:szCs w:val="18"/>
        </w:rPr>
        <w:t xml:space="preserve"> Como ya lo señaló la Corte Constitucional en la Sentencia C-699 de 2015, “ante la imposibilidad de contar con un listado detallado de comportamientos donde se subsuman todas aquellas conductas que están prohibidas, el legislador sancionatorio está facultado para tipificar las conductas en el sistema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xml:space="preserve">’, sin que en ningún caso pueda permitir que el grado de oscilación de la norma sancionatoria sea completamente indeterminado” . Y continúa, “[d]e ese modo se consigue que las normas que se valen de la estructura ‘numerus </w:t>
      </w:r>
      <w:proofErr w:type="spellStart"/>
      <w:r w:rsidRPr="00F36BB6">
        <w:rPr>
          <w:rFonts w:ascii="Times New Roman" w:hAnsi="Times New Roman"/>
          <w:sz w:val="18"/>
          <w:szCs w:val="18"/>
        </w:rPr>
        <w:t>apertus</w:t>
      </w:r>
      <w:proofErr w:type="spellEnd"/>
      <w:r w:rsidRPr="00F36BB6">
        <w:rPr>
          <w:rFonts w:ascii="Times New Roman" w:hAnsi="Times New Roman"/>
          <w:sz w:val="18"/>
          <w:szCs w:val="18"/>
        </w:rPr>
        <w:t>’ sean suficientemente dúctiles, a través del carácter impreciso de su enunciado, sin dejar de indicar aquello que es esencial. La función del concepto indeterminado es, precisamente, expresar lo que el legislador desconoce en el momento de dictar la ley”.</w:t>
      </w:r>
    </w:p>
  </w:footnote>
  <w:footnote w:id="10">
    <w:p w14:paraId="6F0654FB"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TRIBUNAL ADMINISTRATIVO DE CUNDINAMARCA. Sección Primera. Subsección “A”. Proceso N</w:t>
      </w:r>
      <w:r w:rsidR="00A173A4" w:rsidRPr="00F36BB6">
        <w:rPr>
          <w:rFonts w:ascii="Times New Roman" w:hAnsi="Times New Roman"/>
          <w:sz w:val="18"/>
          <w:szCs w:val="18"/>
        </w:rPr>
        <w:t>o.</w:t>
      </w:r>
      <w:r w:rsidRPr="00F36BB6">
        <w:rPr>
          <w:rFonts w:ascii="Times New Roman" w:hAnsi="Times New Roman"/>
          <w:sz w:val="18"/>
          <w:szCs w:val="18"/>
        </w:rPr>
        <w:t xml:space="preserve"> 250002341000201601306-00. Medio de Control: Nulidad y Restablecimiento del Derecho. Demandante: COLOMBIA TELECOMUNICACIONES S.A. E.S.P. Demandando: SUPERINTENDENCIA DE INDUSTRIA Y COMERCIO. Asunto: Sentencia de Primera Instancia. 9 de mayo de 2019.</w:t>
      </w:r>
    </w:p>
  </w:footnote>
  <w:footnote w:id="11">
    <w:p w14:paraId="60F71C4A"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proofErr w:type="spellStart"/>
      <w:r w:rsidRPr="00F36BB6">
        <w:rPr>
          <w:rFonts w:ascii="Times New Roman" w:hAnsi="Times New Roman"/>
          <w:sz w:val="18"/>
          <w:szCs w:val="18"/>
        </w:rPr>
        <w:t>Ibídem</w:t>
      </w:r>
      <w:proofErr w:type="spellEnd"/>
      <w:r w:rsidRPr="00F36BB6">
        <w:rPr>
          <w:rFonts w:ascii="Times New Roman" w:hAnsi="Times New Roman"/>
          <w:sz w:val="18"/>
          <w:szCs w:val="18"/>
        </w:rPr>
        <w:t>.</w:t>
      </w:r>
    </w:p>
  </w:footnote>
  <w:footnote w:id="12">
    <w:p w14:paraId="03052D83" w14:textId="77777777" w:rsidR="00821812" w:rsidRPr="00F36BB6" w:rsidRDefault="0082181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Fuerza mayor, caso fortuito, </w:t>
      </w:r>
      <w:r w:rsidR="00EF63EE" w:rsidRPr="00F36BB6">
        <w:rPr>
          <w:rFonts w:ascii="Times New Roman" w:hAnsi="Times New Roman"/>
          <w:sz w:val="18"/>
          <w:szCs w:val="18"/>
        </w:rPr>
        <w:t>hecho exclusivo y determinante de un tercero o de la víctima.</w:t>
      </w:r>
    </w:p>
  </w:footnote>
  <w:footnote w:id="13">
    <w:p w14:paraId="78AF99E8" w14:textId="77777777" w:rsidR="000902D7" w:rsidRPr="00F36BB6" w:rsidRDefault="000902D7"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Sentencia C-1141 del 2000; Magistrado Ponente: Eduardo Cifuentes Muñoz</w:t>
      </w:r>
    </w:p>
  </w:footnote>
  <w:footnote w:id="14">
    <w:p w14:paraId="03B056A5"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Sentencia C-818 de 9 de agosto de 2005. Corte Constitucional. M.P. Rodrigo Escobar Gil.  </w:t>
      </w:r>
    </w:p>
  </w:footnote>
  <w:footnote w:id="15">
    <w:p w14:paraId="1EF897A3" w14:textId="77777777" w:rsidR="008937FA" w:rsidRPr="00F36BB6" w:rsidRDefault="008937FA" w:rsidP="00F36BB6">
      <w:pPr>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Sentencia C- 597 de 6 de noviembre de 1996. Corte Constitucional. M. P. Alejandro Martínez Caballero., en donde reiteró la Sentencia C-214/94 MP Antonio Barrera Carbonell.</w:t>
      </w:r>
    </w:p>
  </w:footnote>
  <w:footnote w:id="16">
    <w:p w14:paraId="41DE1BAF" w14:textId="77777777" w:rsidR="008937FA" w:rsidRPr="00F36BB6" w:rsidRDefault="008937FA" w:rsidP="00F36BB6">
      <w:pPr>
        <w:tabs>
          <w:tab w:val="left" w:pos="0"/>
        </w:tabs>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b/>
          <w:color w:val="000000"/>
          <w:sz w:val="18"/>
          <w:szCs w:val="18"/>
        </w:rPr>
        <w:t xml:space="preserve"> </w:t>
      </w:r>
      <w:r w:rsidRPr="00F36BB6">
        <w:rPr>
          <w:rFonts w:ascii="Times New Roman" w:eastAsia="Arial" w:hAnsi="Times New Roman"/>
          <w:color w:val="000000"/>
          <w:sz w:val="18"/>
          <w:szCs w:val="18"/>
        </w:rPr>
        <w:t>OSSA ARBELÁEZ, JAIME. Derecho Administrativo Sancionador Una aproximación dogmática. LEGIS. Medellín. 2009. Pg. 419.</w:t>
      </w:r>
    </w:p>
  </w:footnote>
  <w:footnote w:id="17">
    <w:p w14:paraId="00D8EFC1" w14:textId="77777777" w:rsidR="008937FA" w:rsidRPr="00F36BB6" w:rsidRDefault="008937FA" w:rsidP="00F36BB6">
      <w:pPr>
        <w:widowControl w:val="0"/>
        <w:tabs>
          <w:tab w:val="center" w:pos="4266"/>
        </w:tabs>
        <w:spacing w:line="240" w:lineRule="atLeast"/>
        <w:jc w:val="both"/>
        <w:rPr>
          <w:rFonts w:ascii="Times New Roman" w:eastAsia="Arial" w:hAnsi="Times New Roman"/>
          <w:sz w:val="18"/>
          <w:szCs w:val="18"/>
        </w:rPr>
      </w:pPr>
      <w:r w:rsidRPr="002073F5">
        <w:rPr>
          <w:rStyle w:val="Refdenotaalpie"/>
        </w:rPr>
        <w:footnoteRef/>
      </w:r>
      <w:r w:rsidRPr="00F36BB6">
        <w:rPr>
          <w:rFonts w:ascii="Times New Roman" w:eastAsia="Arial" w:hAnsi="Times New Roman"/>
          <w:sz w:val="18"/>
          <w:szCs w:val="18"/>
        </w:rPr>
        <w:t xml:space="preserve"> Consejo de Estado, Sala de lo Contencioso Administrativo, Sección Primera, Radicación número: 25000-23-24-000-2002-00524-01, Sentencia del 18 de agosto de 2005, Consejero Ponente: Dr. Rafael E. </w:t>
      </w:r>
      <w:proofErr w:type="spellStart"/>
      <w:r w:rsidRPr="00F36BB6">
        <w:rPr>
          <w:rFonts w:ascii="Times New Roman" w:eastAsia="Arial" w:hAnsi="Times New Roman"/>
          <w:sz w:val="18"/>
          <w:szCs w:val="18"/>
        </w:rPr>
        <w:t>Ostau</w:t>
      </w:r>
      <w:proofErr w:type="spellEnd"/>
      <w:r w:rsidRPr="00F36BB6">
        <w:rPr>
          <w:rFonts w:ascii="Times New Roman" w:eastAsia="Arial" w:hAnsi="Times New Roman"/>
          <w:sz w:val="18"/>
          <w:szCs w:val="18"/>
        </w:rPr>
        <w:t xml:space="preserve"> de Lafont </w:t>
      </w:r>
      <w:proofErr w:type="spellStart"/>
      <w:r w:rsidRPr="00F36BB6">
        <w:rPr>
          <w:rFonts w:ascii="Times New Roman" w:eastAsia="Arial" w:hAnsi="Times New Roman"/>
          <w:sz w:val="18"/>
          <w:szCs w:val="18"/>
        </w:rPr>
        <w:t>Pianeta</w:t>
      </w:r>
      <w:proofErr w:type="spellEnd"/>
      <w:r w:rsidRPr="00F36BB6">
        <w:rPr>
          <w:rFonts w:ascii="Times New Roman" w:eastAsia="Arial" w:hAnsi="Times New Roman"/>
          <w:sz w:val="18"/>
          <w:szCs w:val="18"/>
        </w:rPr>
        <w:t>. Reiterada en la Sentencia del Consejo de Estado, Sala de lo Contencioso Administrativo, Sección Primera, Radicación número: 25000-23-24-000-2007-00489-01 del 26 de septiembre de 2013. Consejera ponente: María Elizabeth García González.</w:t>
      </w:r>
    </w:p>
  </w:footnote>
  <w:footnote w:id="18">
    <w:p w14:paraId="1D727729" w14:textId="77777777" w:rsidR="008937FA" w:rsidRPr="00F36BB6" w:rsidRDefault="008937FA" w:rsidP="00F36BB6">
      <w:pPr>
        <w:spacing w:line="240" w:lineRule="atLeast"/>
        <w:jc w:val="both"/>
        <w:rPr>
          <w:rFonts w:ascii="Times New Roman" w:eastAsia="Arial" w:hAnsi="Times New Roman"/>
          <w:color w:val="000000"/>
          <w:sz w:val="18"/>
          <w:szCs w:val="18"/>
        </w:rPr>
      </w:pPr>
      <w:r w:rsidRPr="002073F5">
        <w:rPr>
          <w:rStyle w:val="Refdenotaalpie"/>
        </w:rPr>
        <w:footnoteRef/>
      </w:r>
      <w:r w:rsidRPr="00F36BB6">
        <w:rPr>
          <w:rFonts w:ascii="Times New Roman" w:eastAsia="Arial" w:hAnsi="Times New Roman"/>
          <w:color w:val="000000"/>
          <w:sz w:val="18"/>
          <w:szCs w:val="18"/>
        </w:rPr>
        <w:t xml:space="preserve"> Corte Constitucional. Sentencia T-64 de 2007. MP. Rodrigo Escobar Gil.</w:t>
      </w:r>
    </w:p>
  </w:footnote>
  <w:footnote w:id="19">
    <w:p w14:paraId="4B5234A4" w14:textId="3CA76151" w:rsidR="00D17172" w:rsidRPr="00F36BB6" w:rsidRDefault="00D17172"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3566E4" w:rsidRPr="00F36BB6">
        <w:rPr>
          <w:rFonts w:ascii="Times New Roman" w:hAnsi="Times New Roman"/>
          <w:sz w:val="18"/>
          <w:szCs w:val="18"/>
        </w:rPr>
        <w:t xml:space="preserve">Resolución No.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Pie_de_página_1_Resolución_de_la_decisi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INDEFINIDO</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B328D6">
        <w:rPr>
          <w:rFonts w:ascii="Times New Roman" w:hAnsi="Times New Roman"/>
          <w:sz w:val="18"/>
          <w:szCs w:val="18"/>
          <w:highlight w:val="yellow"/>
        </w:rPr>
        <w:fldChar w:fldCharType="end"/>
      </w:r>
      <w:r w:rsidR="003566E4" w:rsidRPr="00F36BB6">
        <w:rPr>
          <w:rFonts w:ascii="Times New Roman" w:hAnsi="Times New Roman"/>
          <w:sz w:val="18"/>
          <w:szCs w:val="18"/>
        </w:rPr>
        <w:t>, pág</w:t>
      </w:r>
      <w:r w:rsidR="0088026E" w:rsidRPr="00F36BB6">
        <w:rPr>
          <w:rFonts w:ascii="Times New Roman" w:hAnsi="Times New Roman"/>
          <w:sz w:val="18"/>
          <w:szCs w:val="18"/>
        </w:rPr>
        <w:t>.</w:t>
      </w:r>
      <w:r w:rsidR="003566E4" w:rsidRPr="00F36BB6">
        <w:rPr>
          <w:rFonts w:ascii="Times New Roman" w:hAnsi="Times New Roman"/>
          <w:sz w:val="18"/>
          <w:szCs w:val="18"/>
        </w:rPr>
        <w:t xml:space="preserve"> </w:t>
      </w:r>
      <w:r w:rsidR="00B328D6">
        <w:rPr>
          <w:rFonts w:ascii="Times New Roman" w:hAnsi="Times New Roman"/>
          <w:sz w:val="18"/>
          <w:szCs w:val="18"/>
          <w:highlight w:val="yellow"/>
        </w:rPr>
        <w:fldChar w:fldCharType="begin"/>
      </w:r>
      <w:r w:rsidR="00B328D6">
        <w:rPr>
          <w:rFonts w:ascii="Times New Roman" w:hAnsi="Times New Roman"/>
          <w:sz w:val="18"/>
          <w:szCs w:val="18"/>
          <w:highlight w:val="yellow"/>
        </w:rPr>
        <w:instrText xml:space="preserve"> MERGEFIELD Pie_de_página_2_Número_de_página </w:instrText>
      </w:r>
      <w:r w:rsidR="00B328D6">
        <w:rPr>
          <w:rFonts w:ascii="Times New Roman" w:hAnsi="Times New Roman"/>
          <w:sz w:val="18"/>
          <w:szCs w:val="18"/>
          <w:highlight w:val="yellow"/>
        </w:rPr>
        <w:fldChar w:fldCharType="separate"/>
      </w:r>
      <w:r w:rsidR="009D1799">
        <w:rPr>
          <w:rFonts w:ascii="Times New Roman" w:hAnsi="Times New Roman"/>
          <w:noProof/>
          <w:sz w:val="18"/>
          <w:szCs w:val="18"/>
          <w:highlight w:val="yellow"/>
        </w:rPr>
        <w:t xml:space="preserve">INDEFINIDO</w:t>
      </w:r>
      <w:r w:rsidR="002073F5">
        <w:rPr>
          <w:rFonts w:ascii="Times New Roman" w:hAnsi="Times New Roman"/>
          <w:noProof/>
          <w:sz w:val="18"/>
          <w:szCs w:val="18"/>
          <w:highlight w:val="yellow"/>
        </w:rPr>
        <w:t/>
      </w:r>
      <w:r w:rsidR="009D1799">
        <w:rPr>
          <w:rFonts w:ascii="Times New Roman" w:hAnsi="Times New Roman"/>
          <w:noProof/>
          <w:sz w:val="18"/>
          <w:szCs w:val="18"/>
          <w:highlight w:val="yellow"/>
        </w:rPr>
        <w:t/>
      </w:r>
      <w:r w:rsidR="00B328D6">
        <w:rPr>
          <w:rFonts w:ascii="Times New Roman" w:hAnsi="Times New Roman"/>
          <w:sz w:val="18"/>
          <w:szCs w:val="18"/>
          <w:highlight w:val="yellow"/>
        </w:rPr>
        <w:fldChar w:fldCharType="end"/>
      </w:r>
    </w:p>
  </w:footnote>
  <w:footnote w:id="20">
    <w:p w14:paraId="2BBA4744" w14:textId="77777777" w:rsidR="002978D5" w:rsidRPr="00F36BB6" w:rsidRDefault="002978D5"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476249" w:rsidRPr="00F36BB6">
        <w:rPr>
          <w:rFonts w:ascii="Times New Roman" w:hAnsi="Times New Roman"/>
          <w:sz w:val="18"/>
          <w:szCs w:val="18"/>
        </w:rPr>
        <w:t>Ibidem.</w:t>
      </w:r>
    </w:p>
  </w:footnote>
  <w:footnote w:id="21">
    <w:p w14:paraId="244CC908" w14:textId="77777777" w:rsidR="00703A84" w:rsidRPr="00F36BB6" w:rsidRDefault="00703A84" w:rsidP="00F36BB6">
      <w:pPr>
        <w:pStyle w:val="Textonotapie"/>
        <w:spacing w:before="0" w:after="0" w:line="240" w:lineRule="atLeast"/>
        <w:rPr>
          <w:rFonts w:ascii="Times New Roman" w:hAnsi="Times New Roman"/>
          <w:sz w:val="18"/>
          <w:szCs w:val="18"/>
        </w:rPr>
      </w:pPr>
      <w:r w:rsidRPr="002073F5">
        <w:rPr>
          <w:rStyle w:val="Refdenotaalpie"/>
        </w:rPr>
        <w:footnoteRef/>
      </w:r>
      <w:r w:rsidRPr="00F36BB6">
        <w:rPr>
          <w:rFonts w:ascii="Times New Roman" w:hAnsi="Times New Roman"/>
          <w:sz w:val="18"/>
          <w:szCs w:val="18"/>
        </w:rPr>
        <w:t xml:space="preserve"> </w:t>
      </w:r>
      <w:r w:rsidR="00BF1919" w:rsidRPr="00F36BB6">
        <w:rPr>
          <w:rFonts w:ascii="Times New Roman" w:hAnsi="Times New Roman"/>
          <w:sz w:val="18"/>
          <w:szCs w:val="18"/>
        </w:rPr>
        <w:t>A</w:t>
      </w:r>
      <w:r w:rsidRPr="00F36BB6">
        <w:rPr>
          <w:rFonts w:ascii="Times New Roman" w:hAnsi="Times New Roman"/>
          <w:sz w:val="18"/>
          <w:szCs w:val="18"/>
        </w:rPr>
        <w:t xml:space="preserve">rtículo 59 de la </w:t>
      </w:r>
      <w:r w:rsidR="00BF1919" w:rsidRPr="00F36BB6">
        <w:rPr>
          <w:rFonts w:ascii="Times New Roman" w:hAnsi="Times New Roman"/>
          <w:sz w:val="18"/>
          <w:szCs w:val="18"/>
        </w:rPr>
        <w:t>L</w:t>
      </w:r>
      <w:r w:rsidRPr="00F36BB6">
        <w:rPr>
          <w:rFonts w:ascii="Times New Roman" w:hAnsi="Times New Roman"/>
          <w:sz w:val="18"/>
          <w:szCs w:val="18"/>
        </w:rPr>
        <w:t>ey 1480 de 2011</w:t>
      </w:r>
      <w:r w:rsidR="00BF1919" w:rsidRPr="00F36BB6">
        <w:rPr>
          <w:rFonts w:ascii="Times New Roman" w:hAnsi="Times New Roman"/>
          <w:sz w:val="18"/>
          <w:szCs w:val="18"/>
        </w:rPr>
        <w:t xml:space="preserve">: </w:t>
      </w:r>
      <w:r w:rsidR="00BF1919" w:rsidRPr="00F36BB6">
        <w:rPr>
          <w:rFonts w:ascii="Times New Roman" w:hAnsi="Times New Roman"/>
          <w:i/>
          <w:iCs/>
          <w:sz w:val="18"/>
          <w:szCs w:val="18"/>
        </w:rPr>
        <w:t>“(…)</w:t>
      </w:r>
      <w:r w:rsidR="00BF1919" w:rsidRPr="00F36BB6">
        <w:rPr>
          <w:rFonts w:ascii="Times New Roman" w:hAnsi="Times New Roman"/>
          <w:i/>
          <w:iCs/>
          <w:color w:val="4B4949"/>
          <w:sz w:val="18"/>
          <w:szCs w:val="18"/>
        </w:rPr>
        <w:t xml:space="preserve"> </w:t>
      </w:r>
      <w:r w:rsidR="00BF1919" w:rsidRPr="00F36BB6">
        <w:rPr>
          <w:rFonts w:ascii="Times New Roman" w:hAnsi="Times New Roman"/>
          <w:i/>
          <w:iCs/>
          <w:sz w:val="18"/>
          <w:szCs w:val="18"/>
        </w:rPr>
        <w:t>9. Ordenar las medidas necesarias para evitar que se cause daño o perjuicio a los consumidores por la violación de normas sobre protección al consumidor. (…)”</w:t>
      </w:r>
    </w:p>
  </w:footnote>
  <w:footnote w:id="22">
    <w:p w14:paraId="30C8FCC4" w14:textId="77777777" w:rsidR="006336D2" w:rsidRPr="00F36BB6" w:rsidRDefault="006336D2" w:rsidP="00F36BB6">
      <w:pPr>
        <w:spacing w:line="240" w:lineRule="atLeast"/>
        <w:rPr>
          <w:rFonts w:ascii="Times New Roman" w:hAnsi="Times New Roman"/>
          <w:i/>
          <w:iCs/>
          <w:sz w:val="18"/>
          <w:szCs w:val="18"/>
        </w:rPr>
      </w:pPr>
      <w:r w:rsidRPr="002073F5">
        <w:rPr>
          <w:rStyle w:val="Refdenotaalpie"/>
        </w:rPr>
        <w:footnoteRef/>
      </w:r>
      <w:r w:rsidRPr="00F36BB6">
        <w:rPr>
          <w:rFonts w:ascii="Times New Roman" w:hAnsi="Times New Roman"/>
          <w:sz w:val="18"/>
          <w:szCs w:val="18"/>
        </w:rPr>
        <w:t xml:space="preserve"> CÓDIGO DE COMERCIO. “</w:t>
      </w:r>
      <w:bookmarkStart w:id="1" w:name="19"/>
      <w:r w:rsidRPr="00F36BB6">
        <w:rPr>
          <w:rFonts w:ascii="Times New Roman" w:hAnsi="Times New Roman"/>
          <w:b/>
          <w:bCs/>
          <w:i/>
          <w:iCs/>
          <w:sz w:val="18"/>
          <w:szCs w:val="18"/>
        </w:rPr>
        <w:t>ARTÍCULO 19. OBLIGACIONES DE LOS COMERCIANTES.</w:t>
      </w:r>
      <w:bookmarkEnd w:id="1"/>
      <w:r w:rsidRPr="00F36BB6">
        <w:rPr>
          <w:rFonts w:ascii="Times New Roman" w:hAnsi="Times New Roman"/>
          <w:b/>
          <w:bCs/>
          <w:i/>
          <w:iCs/>
          <w:sz w:val="18"/>
          <w:szCs w:val="18"/>
        </w:rPr>
        <w:t> </w:t>
      </w:r>
      <w:r w:rsidRPr="00F36BB6">
        <w:rPr>
          <w:rFonts w:ascii="Times New Roman" w:hAnsi="Times New Roman"/>
          <w:i/>
          <w:iCs/>
          <w:sz w:val="18"/>
          <w:szCs w:val="18"/>
        </w:rPr>
        <w:t>Es obligación de todo comerciante:</w:t>
      </w:r>
    </w:p>
    <w:p w14:paraId="2995C246" w14:textId="77777777" w:rsidR="006336D2" w:rsidRPr="00F36BB6" w:rsidRDefault="006336D2" w:rsidP="00F36BB6">
      <w:pPr>
        <w:pStyle w:val="Textonotapie"/>
        <w:spacing w:before="0" w:after="0" w:line="240" w:lineRule="atLeast"/>
        <w:rPr>
          <w:rFonts w:ascii="Times New Roman" w:hAnsi="Times New Roman"/>
          <w:i/>
          <w:iCs/>
          <w:sz w:val="18"/>
          <w:szCs w:val="18"/>
        </w:rPr>
      </w:pPr>
      <w:r w:rsidRPr="00F36BB6">
        <w:rPr>
          <w:rFonts w:ascii="Times New Roman" w:hAnsi="Times New Roman"/>
          <w:sz w:val="18"/>
          <w:szCs w:val="18"/>
          <w:lang w:val="es-ES_tradnl"/>
        </w:rPr>
        <w:t xml:space="preserve"> </w:t>
      </w:r>
      <w:r w:rsidRPr="00F36BB6">
        <w:rPr>
          <w:rFonts w:ascii="Times New Roman" w:hAnsi="Times New Roman"/>
          <w:i/>
          <w:iCs/>
          <w:sz w:val="18"/>
          <w:szCs w:val="18"/>
        </w:rPr>
        <w:t xml:space="preserve">(…) 4. Conservar, con arreglo a la ley, la correspondencia y demás documentos relacionados con sus negocios o actividades; (…)”. </w:t>
      </w:r>
    </w:p>
    <w:p w14:paraId="714AAD73" w14:textId="77777777" w:rsidR="006336D2" w:rsidRPr="00F36BB6" w:rsidRDefault="006336D2" w:rsidP="00F36BB6">
      <w:pPr>
        <w:spacing w:line="240" w:lineRule="atLeast"/>
        <w:rPr>
          <w:rFonts w:ascii="Times New Roman" w:hAnsi="Times New Roman"/>
          <w:i/>
          <w:iCs/>
          <w:sz w:val="18"/>
          <w:szCs w:val="18"/>
        </w:rPr>
      </w:pPr>
    </w:p>
  </w:footnote>
  <w:footnote w:id="23">
    <w:p w14:paraId="58ED138E" w14:textId="77777777" w:rsidR="00435AB8" w:rsidRPr="00435AB8" w:rsidRDefault="00435AB8">
      <w:pPr>
        <w:pStyle w:val="Textonotapie"/>
        <w:rPr>
          <w:lang w:val="es-ES"/>
        </w:rPr>
      </w:pPr>
      <w:r w:rsidRPr="002073F5">
        <w:rPr>
          <w:rStyle w:val="Refdenotaalpie"/>
        </w:rPr>
        <w:footnoteRef/>
      </w:r>
      <w:r>
        <w:t xml:space="preserve"> </w:t>
      </w:r>
      <w:r>
        <w:rPr>
          <w:lang w:val="es-ES"/>
        </w:rPr>
        <w:t>Como se estableció en el radicado No.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BE0BA" w14:textId="77777777" w:rsidR="00385B12" w:rsidRDefault="002E6600" w:rsidP="00FC5018">
    <w:pPr>
      <w:pStyle w:val="Encabezado"/>
      <w:framePr w:wrap="around" w:vAnchor="text" w:hAnchor="margin" w:xAlign="right" w:y="1"/>
      <w:rPr>
        <w:rStyle w:val="Nmerodepgina"/>
      </w:rPr>
    </w:pPr>
    <w:r>
      <w:rPr>
        <w:noProof/>
        <w:lang w:val="es-CO" w:eastAsia="es-CO"/>
      </w:rPr>
      <w:pict w14:anchorId="06F575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31" type="#_x0000_t75" alt="" style="position:absolute;margin-left:0;margin-top:0;width:612.5pt;height:14in;z-index:-3;mso-wrap-edited:f;mso-width-percent:0;mso-height-percent:0;mso-position-horizontal:center;mso-position-horizontal-relative:margin;mso-position-vertical:center;mso-position-vertical-relative:margin;mso-width-percent:0;mso-height-percent:0" o:allowincell="f">
          <v:imagedata r:id="rId1" o:title="membrete oficio resolucion MAYO 2023_2"/>
          <w10:wrap anchorx="margin" anchory="margin"/>
        </v:shape>
      </w:pict>
    </w:r>
    <w:r w:rsidR="00385B12">
      <w:rPr>
        <w:rStyle w:val="Nmerodepgina"/>
      </w:rPr>
      <w:fldChar w:fldCharType="begin"/>
    </w:r>
    <w:r w:rsidR="009C2FE4">
      <w:rPr>
        <w:rStyle w:val="Nmerodepgina"/>
      </w:rPr>
      <w:instrText>PAGE</w:instrText>
    </w:r>
    <w:r w:rsidR="00385B12">
      <w:rPr>
        <w:rStyle w:val="Nmerodepgina"/>
      </w:rPr>
      <w:instrText xml:space="preserve">  </w:instrText>
    </w:r>
    <w:r w:rsidR="00385B12">
      <w:rPr>
        <w:rStyle w:val="Nmerodepgina"/>
      </w:rPr>
      <w:fldChar w:fldCharType="separate"/>
    </w:r>
    <w:r w:rsidR="003442B8">
      <w:rPr>
        <w:rStyle w:val="Nmerodepgina"/>
        <w:noProof/>
      </w:rPr>
      <w:t>1</w:t>
    </w:r>
    <w:r w:rsidR="00385B12">
      <w:rPr>
        <w:rStyle w:val="Nmerodepgina"/>
      </w:rPr>
      <w:fldChar w:fldCharType="end"/>
    </w:r>
  </w:p>
  <w:p w14:paraId="5B392C97" w14:textId="77777777" w:rsidR="00385B12" w:rsidRDefault="00385B12" w:rsidP="00FC5018">
    <w:pPr>
      <w:pStyle w:val="Encabezado"/>
      <w:ind w:right="360"/>
    </w:pPr>
  </w:p>
  <w:p w14:paraId="3B7081B6" w14:textId="77777777" w:rsidR="00385B12" w:rsidRDefault="00385B12"/>
  <w:p w14:paraId="662CE953" w14:textId="77777777" w:rsidR="00385B12" w:rsidRDefault="00385B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AAE2" w14:textId="77777777" w:rsidR="00385B12" w:rsidRDefault="00385B12" w:rsidP="001B2C23">
    <w:pPr>
      <w:pStyle w:val="Encabezado"/>
      <w:framePr w:wrap="around" w:vAnchor="text" w:hAnchor="page" w:x="11326" w:y="-182"/>
      <w:rPr>
        <w:rStyle w:val="Nmerodepgina"/>
      </w:rPr>
    </w:pPr>
    <w:r>
      <w:rPr>
        <w:rStyle w:val="Nmerodepgina"/>
      </w:rPr>
      <w:fldChar w:fldCharType="begin"/>
    </w:r>
    <w:r w:rsidR="009C2FE4">
      <w:rPr>
        <w:rStyle w:val="Nmerodepgina"/>
      </w:rPr>
      <w:instrText>PAGE</w:instrText>
    </w:r>
    <w:r>
      <w:rPr>
        <w:rStyle w:val="Nmerodepgina"/>
      </w:rPr>
      <w:instrText xml:space="preserve">  </w:instrText>
    </w:r>
    <w:r>
      <w:rPr>
        <w:rStyle w:val="Nmerodepgina"/>
      </w:rPr>
      <w:fldChar w:fldCharType="separate"/>
    </w:r>
    <w:r w:rsidR="00581135">
      <w:rPr>
        <w:rStyle w:val="Nmerodepgina"/>
        <w:noProof/>
      </w:rPr>
      <w:t>2</w:t>
    </w:r>
    <w:r>
      <w:rPr>
        <w:rStyle w:val="Nmerodepgina"/>
      </w:rPr>
      <w:fldChar w:fldCharType="end"/>
    </w:r>
  </w:p>
  <w:p w14:paraId="14827F43" w14:textId="77777777" w:rsidR="00385B12" w:rsidRDefault="002E6600" w:rsidP="00FC5018">
    <w:pPr>
      <w:pStyle w:val="Encabezado"/>
      <w:ind w:right="360"/>
    </w:pPr>
    <w:r>
      <w:rPr>
        <w:noProof/>
        <w:lang w:val="es-ES"/>
      </w:rPr>
      <w:pict w14:anchorId="388BF224">
        <v:shapetype id="_x0000_t202" coordsize="21600,21600" o:spt="202" path="m,l,21600r21600,l21600,xe">
          <v:stroke joinstyle="miter"/>
          <v:path gradientshapeok="t" o:connecttype="rect"/>
        </v:shapetype>
        <v:shape id="_x0000_s1030" type="#_x0000_t202" alt="" style="position:absolute;margin-left:34.1pt;margin-top:10pt;width:472.5pt;height:27.15pt;z-index:4;mso-wrap-style:square;mso-wrap-edited:f;mso-width-percent:0;mso-height-percent:0;mso-width-percent:0;mso-height-percent:0;v-text-anchor:top" filled="f" stroked="f">
          <v:textbox style="mso-next-textbox:#_x0000_s1030" inset=",7.2pt,,7.2pt">
            <w:txbxContent>
              <w:p w14:paraId="0F827907" w14:textId="77777777" w:rsidR="00A73E31" w:rsidRPr="00A84C1E" w:rsidRDefault="00A73E31" w:rsidP="00A73E31">
                <w:pPr>
                  <w:pStyle w:val="Encabezado"/>
                  <w:jc w:val="center"/>
                  <w:rPr>
                    <w:rFonts w:ascii="Arial" w:hAnsi="Arial" w:cs="Arial"/>
                    <w:iCs/>
                    <w:sz w:val="20"/>
                    <w:szCs w:val="22"/>
                  </w:rPr>
                </w:pPr>
                <w:r w:rsidRPr="00A84C1E">
                  <w:rPr>
                    <w:rFonts w:ascii="Arial" w:hAnsi="Arial"/>
                    <w:iCs/>
                    <w:sz w:val="20"/>
                    <w:szCs w:val="22"/>
                  </w:rPr>
                  <w:t>“</w:t>
                </w:r>
                <w:r w:rsidRPr="00A84C1E">
                  <w:rPr>
                    <w:rFonts w:ascii="Arial" w:hAnsi="Arial" w:cs="Arial"/>
                    <w:iCs/>
                    <w:sz w:val="20"/>
                    <w:szCs w:val="22"/>
                    <w:lang w:val="es-ES"/>
                  </w:rPr>
                  <w:t xml:space="preserve">Por la cual se resuelve un recurso de reposición y se concede </w:t>
                </w:r>
                <w:r w:rsidR="004A7352" w:rsidRPr="00A84C1E">
                  <w:rPr>
                    <w:rFonts w:ascii="Arial" w:hAnsi="Arial" w:cs="Arial"/>
                    <w:iCs/>
                    <w:sz w:val="20"/>
                    <w:szCs w:val="22"/>
                    <w:lang w:val="es-ES"/>
                  </w:rPr>
                  <w:t>el</w:t>
                </w:r>
                <w:r w:rsidRPr="00A84C1E">
                  <w:rPr>
                    <w:rFonts w:ascii="Arial" w:hAnsi="Arial" w:cs="Arial"/>
                    <w:iCs/>
                    <w:sz w:val="20"/>
                    <w:szCs w:val="22"/>
                    <w:lang w:val="es-ES"/>
                  </w:rPr>
                  <w:t xml:space="preserve"> de apelación</w:t>
                </w:r>
                <w:r w:rsidRPr="00A84C1E">
                  <w:rPr>
                    <w:rFonts w:ascii="Arial" w:hAnsi="Arial" w:cs="Arial"/>
                    <w:iCs/>
                    <w:sz w:val="20"/>
                    <w:szCs w:val="22"/>
                  </w:rPr>
                  <w:t>”</w:t>
                </w:r>
              </w:p>
              <w:p w14:paraId="1B69C8A7" w14:textId="77777777" w:rsidR="00385B12" w:rsidRPr="00813841" w:rsidRDefault="00385B12" w:rsidP="001B2C23">
                <w:pPr>
                  <w:ind w:right="41"/>
                  <w:jc w:val="center"/>
                  <w:rPr>
                    <w:rFonts w:ascii="Arial" w:hAnsi="Arial"/>
                  </w:rPr>
                </w:pPr>
                <w:r w:rsidRPr="00813841">
                  <w:rPr>
                    <w:rFonts w:ascii="Arial" w:hAnsi="Arial"/>
                  </w:rPr>
                  <w:t>”</w:t>
                </w:r>
              </w:p>
              <w:p w14:paraId="4443709B" w14:textId="77777777" w:rsidR="00385B12" w:rsidRDefault="00385B12"/>
            </w:txbxContent>
          </v:textbox>
        </v:shape>
      </w:pict>
    </w:r>
    <w:r>
      <w:rPr>
        <w:noProof/>
        <w:lang w:val="es-CO" w:eastAsia="es-CO"/>
      </w:rPr>
      <w:pict w14:anchorId="7BCB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36.35pt;margin-top:-87.9pt;width:612.5pt;height:14in;z-index:-2;mso-wrap-edited:f;mso-width-percent:0;mso-height-percent:0;mso-position-horizontal-relative:margin;mso-position-vertical-relative:margin;mso-width-percent:0;mso-height-percent:0" o:allowincell="f">
          <v:imagedata r:id="rId1" o:title="membrete oficio resolucion MAYO 2023_2"/>
          <w10:wrap anchorx="margin" anchory="margin"/>
        </v:shape>
      </w:pict>
    </w:r>
    <w:r>
      <w:rPr>
        <w:noProof/>
        <w:lang w:val="es-ES"/>
      </w:rPr>
      <w:pict w14:anchorId="70E8E5DF">
        <v:shape id="_x0000_s1028" type="#_x0000_t202" alt="" style="position:absolute;margin-left:464.25pt;margin-top:-14.2pt;width:72.75pt;height:27pt;z-index:2;mso-wrap-style:square;mso-wrap-edited:f;mso-width-percent:0;mso-height-percent:0;mso-width-percent:0;mso-height-percent:0;v-text-anchor:top" wrapcoords="0 0 21600 0 21600 21600 0 21600 0 0" filled="f" stroked="f">
          <v:textbox style="mso-next-textbox:#_x0000_s1028" inset=",7.2pt,,7.2pt">
            <w:txbxContent>
              <w:p w14:paraId="43E2C1D3" w14:textId="77777777" w:rsidR="00385B12" w:rsidRPr="00FC5018" w:rsidRDefault="00385B12">
                <w:pPr>
                  <w:rPr>
                    <w:rFonts w:ascii="Arial" w:hAnsi="Arial"/>
                    <w:sz w:val="20"/>
                  </w:rPr>
                </w:pPr>
                <w:r w:rsidRPr="00FC5018">
                  <w:rPr>
                    <w:rFonts w:ascii="Arial" w:hAnsi="Arial"/>
                    <w:sz w:val="20"/>
                  </w:rPr>
                  <w:t>H</w:t>
                </w:r>
                <w:r>
                  <w:rPr>
                    <w:rFonts w:ascii="Arial" w:hAnsi="Arial"/>
                    <w:sz w:val="20"/>
                  </w:rPr>
                  <w:t>OJA N</w:t>
                </w:r>
                <w:r w:rsidR="00F53643">
                  <w:rPr>
                    <w:rFonts w:ascii="Arial" w:hAnsi="Arial"/>
                    <w:sz w:val="20"/>
                  </w:rPr>
                  <w:t>o.</w:t>
                </w:r>
              </w:p>
            </w:txbxContent>
          </v:textbox>
          <w10:wrap type="through"/>
        </v:shape>
      </w:pict>
    </w:r>
    <w:r>
      <w:rPr>
        <w:noProof/>
        <w:lang w:val="es-ES"/>
      </w:rPr>
      <w:pict w14:anchorId="1AF897A2">
        <v:shape id="_x0000_s1027" type="#_x0000_t202" alt="" style="position:absolute;margin-left:121.5pt;margin-top:-27.35pt;width:297pt;height:27pt;z-index:1;mso-wrap-style:square;mso-wrap-edited:f;mso-width-percent:0;mso-height-percent:0;mso-position-horizontal-relative:margin;mso-width-percent:0;mso-height-percent:0;v-text-anchor:top" wrapcoords="0 0 21600 0 21600 21600 0 21600 0 0" filled="f" stroked="f">
          <v:textbox style="mso-next-textbox:#_x0000_s1027" inset=",7.2pt,,7.2pt">
            <w:txbxContent>
              <w:p w14:paraId="4636B01F" w14:textId="77777777" w:rsidR="00385B12" w:rsidRPr="00FA0134" w:rsidRDefault="00385B12" w:rsidP="00FA0134">
                <w:pPr>
                  <w:jc w:val="center"/>
                  <w:rPr>
                    <w:rFonts w:ascii="Arial" w:hAnsi="Arial"/>
                    <w:b/>
                  </w:rPr>
                </w:pPr>
                <w:r w:rsidRPr="00FA0134">
                  <w:rPr>
                    <w:rFonts w:ascii="Arial" w:hAnsi="Arial"/>
                    <w:b/>
                  </w:rPr>
                  <w:t>RESOLUCIÓN NÚMERO                DE</w:t>
                </w:r>
                <w:r w:rsidR="00F53643">
                  <w:rPr>
                    <w:rFonts w:ascii="Arial" w:hAnsi="Arial"/>
                    <w:b/>
                  </w:rPr>
                  <w:t xml:space="preserve"> 202</w:t>
                </w:r>
                <w:r w:rsidR="004A7352">
                  <w:rPr>
                    <w:rFonts w:ascii="Arial" w:hAnsi="Arial"/>
                    <w:b/>
                  </w:rPr>
                  <w:t>4</w:t>
                </w:r>
              </w:p>
            </w:txbxContent>
          </v:textbox>
          <w10:wrap type="through" anchorx="margin"/>
        </v:shape>
      </w:pict>
    </w:r>
  </w:p>
  <w:p w14:paraId="6D58FB30" w14:textId="77777777" w:rsidR="00385B12" w:rsidRDefault="00385B12"/>
  <w:p w14:paraId="09A95614" w14:textId="77777777" w:rsidR="00385B12" w:rsidRDefault="002E6600">
    <w:r>
      <w:rPr>
        <w:noProof/>
        <w:lang w:val="es-ES"/>
      </w:rPr>
      <w:pict w14:anchorId="447BF921">
        <v:line id="Conector recto 1" o:spid="_x0000_s1026" alt="" style="position:absolute;flip:y;z-index:3;visibility:visible;mso-wrap-edited:f;mso-width-percent:0;mso-height-percent:0;mso-width-percent:0;mso-height-percent:0" from="-4.05pt,13.85pt" to="544.2pt,14.6pt" strokeweight="1.5pt">
          <v:shadow opacity="24903f" origin=",.5" offset="0,.55556mm"/>
        </v:lin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3EECD" w14:textId="77777777" w:rsidR="005F364C" w:rsidRDefault="002E6600" w:rsidP="005F364C">
    <w:pPr>
      <w:pStyle w:val="Encabezado"/>
      <w:tabs>
        <w:tab w:val="center" w:pos="0"/>
        <w:tab w:val="left" w:pos="9253"/>
        <w:tab w:val="right" w:pos="9356"/>
      </w:tabs>
      <w:jc w:val="center"/>
    </w:pPr>
    <w:r>
      <w:rPr>
        <w:noProof/>
      </w:rPr>
      <w:pict w14:anchorId="5A97D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alt="" style="position:absolute;left:0;text-align:left;margin-left:-36pt;margin-top:-82.55pt;width:612pt;height:14in;z-index:-1;visibility:visible;mso-wrap-edited:f;mso-width-percent:0;mso-height-percent:0;mso-position-horizontal-relative:margin;mso-position-vertical-relative:margin;mso-width-percent:0;mso-height-percent:0" o:allowincell="f">
          <v:imagedata r:id="rId1" o:title=""/>
          <o:lock v:ext="edit" aspectratio="f"/>
          <w10:wrap anchorx="margin" anchory="margin"/>
        </v:shape>
      </w:pict>
    </w:r>
    <w:r>
      <w:rPr>
        <w:noProof/>
        <w:lang w:val="es-CO" w:eastAsia="es-CO"/>
      </w:rPr>
      <w:pict w14:anchorId="7B25BCFA">
        <v:shape id="Imagen 1488599976" o:spid="_x0000_i1025" type="#_x0000_t75" alt="" style="width:105.75pt;height:63pt;visibility:visible;mso-width-percent:0;mso-height-percent:0;mso-width-percent:0;mso-height-percent:0">
          <v:imagedata r:id="rId2" o:title=""/>
          <o:lock v:ext="edit" aspectratio="f"/>
        </v:shape>
      </w:pict>
    </w:r>
  </w:p>
  <w:p w14:paraId="3CACE5FF" w14:textId="77777777" w:rsidR="005F364C" w:rsidRDefault="005F364C" w:rsidP="005F364C">
    <w:pPr>
      <w:pStyle w:val="Encabezado"/>
    </w:pPr>
  </w:p>
  <w:p w14:paraId="500031F7" w14:textId="77777777" w:rsidR="005F364C" w:rsidRDefault="005F36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5E065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31680"/>
    <w:multiLevelType w:val="hybridMultilevel"/>
    <w:tmpl w:val="309A087A"/>
    <w:lvl w:ilvl="0" w:tplc="6332CF7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3A5932"/>
    <w:multiLevelType w:val="hybridMultilevel"/>
    <w:tmpl w:val="28BCF706"/>
    <w:lvl w:ilvl="0" w:tplc="442E0E76">
      <w:start w:val="1"/>
      <w:numFmt w:val="decimal"/>
      <w:lvlText w:val="%1."/>
      <w:lvlJc w:val="left"/>
      <w:pPr>
        <w:ind w:left="720" w:hanging="360"/>
      </w:pPr>
      <w:rPr>
        <w:rFonts w:hint="default"/>
        <w:b w:val="0"/>
        <w:bCs/>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AE0A95"/>
    <w:multiLevelType w:val="hybridMultilevel"/>
    <w:tmpl w:val="5A2E3070"/>
    <w:lvl w:ilvl="0" w:tplc="A22AA374">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1753B6D"/>
    <w:multiLevelType w:val="hybridMultilevel"/>
    <w:tmpl w:val="C36E06A4"/>
    <w:lvl w:ilvl="0" w:tplc="34F4D7AC">
      <w:start w:val="1"/>
      <w:numFmt w:val="decimal"/>
      <w:lvlText w:val="%1."/>
      <w:lvlJc w:val="left"/>
      <w:pPr>
        <w:ind w:left="502" w:hanging="360"/>
      </w:pPr>
      <w:rPr>
        <w:rFonts w:hint="default"/>
        <w:b/>
        <w:bCs/>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5" w15:restartNumberingAfterBreak="0">
    <w:nsid w:val="277E594F"/>
    <w:multiLevelType w:val="hybridMultilevel"/>
    <w:tmpl w:val="64D0D672"/>
    <w:lvl w:ilvl="0" w:tplc="5614B5A8">
      <w:start w:val="1"/>
      <w:numFmt w:val="lowerLetter"/>
      <w:lvlText w:val="%1)"/>
      <w:lvlJc w:val="left"/>
      <w:pPr>
        <w:ind w:left="1919" w:hanging="360"/>
      </w:pPr>
      <w:rPr>
        <w:rFonts w:ascii="Arial" w:eastAsia="Calibri" w:hAnsi="Arial" w:cs="Arial" w:hint="default"/>
        <w:color w:val="auto"/>
        <w:sz w:val="22"/>
      </w:rPr>
    </w:lvl>
    <w:lvl w:ilvl="1" w:tplc="240A0019" w:tentative="1">
      <w:start w:val="1"/>
      <w:numFmt w:val="lowerLetter"/>
      <w:lvlText w:val="%2."/>
      <w:lvlJc w:val="left"/>
      <w:pPr>
        <w:ind w:left="2639" w:hanging="360"/>
      </w:pPr>
    </w:lvl>
    <w:lvl w:ilvl="2" w:tplc="240A001B" w:tentative="1">
      <w:start w:val="1"/>
      <w:numFmt w:val="lowerRoman"/>
      <w:lvlText w:val="%3."/>
      <w:lvlJc w:val="right"/>
      <w:pPr>
        <w:ind w:left="3359" w:hanging="180"/>
      </w:pPr>
    </w:lvl>
    <w:lvl w:ilvl="3" w:tplc="240A000F" w:tentative="1">
      <w:start w:val="1"/>
      <w:numFmt w:val="decimal"/>
      <w:lvlText w:val="%4."/>
      <w:lvlJc w:val="left"/>
      <w:pPr>
        <w:ind w:left="4079" w:hanging="360"/>
      </w:pPr>
    </w:lvl>
    <w:lvl w:ilvl="4" w:tplc="240A0019" w:tentative="1">
      <w:start w:val="1"/>
      <w:numFmt w:val="lowerLetter"/>
      <w:lvlText w:val="%5."/>
      <w:lvlJc w:val="left"/>
      <w:pPr>
        <w:ind w:left="4799" w:hanging="360"/>
      </w:pPr>
    </w:lvl>
    <w:lvl w:ilvl="5" w:tplc="240A001B" w:tentative="1">
      <w:start w:val="1"/>
      <w:numFmt w:val="lowerRoman"/>
      <w:lvlText w:val="%6."/>
      <w:lvlJc w:val="right"/>
      <w:pPr>
        <w:ind w:left="5519" w:hanging="180"/>
      </w:pPr>
    </w:lvl>
    <w:lvl w:ilvl="6" w:tplc="240A000F" w:tentative="1">
      <w:start w:val="1"/>
      <w:numFmt w:val="decimal"/>
      <w:lvlText w:val="%7."/>
      <w:lvlJc w:val="left"/>
      <w:pPr>
        <w:ind w:left="6239" w:hanging="360"/>
      </w:pPr>
    </w:lvl>
    <w:lvl w:ilvl="7" w:tplc="240A0019" w:tentative="1">
      <w:start w:val="1"/>
      <w:numFmt w:val="lowerLetter"/>
      <w:lvlText w:val="%8."/>
      <w:lvlJc w:val="left"/>
      <w:pPr>
        <w:ind w:left="6959" w:hanging="360"/>
      </w:pPr>
    </w:lvl>
    <w:lvl w:ilvl="8" w:tplc="240A001B" w:tentative="1">
      <w:start w:val="1"/>
      <w:numFmt w:val="lowerRoman"/>
      <w:lvlText w:val="%9."/>
      <w:lvlJc w:val="right"/>
      <w:pPr>
        <w:ind w:left="7679" w:hanging="180"/>
      </w:pPr>
    </w:lvl>
  </w:abstractNum>
  <w:abstractNum w:abstractNumId="6" w15:restartNumberingAfterBreak="0">
    <w:nsid w:val="51EA4489"/>
    <w:multiLevelType w:val="hybridMultilevel"/>
    <w:tmpl w:val="90129E88"/>
    <w:lvl w:ilvl="0" w:tplc="714A8FDC">
      <w:start w:val="1"/>
      <w:numFmt w:val="decimal"/>
      <w:lvlText w:val="%1."/>
      <w:lvlJc w:val="left"/>
      <w:pPr>
        <w:ind w:left="360" w:hanging="360"/>
      </w:pPr>
      <w:rPr>
        <w:rFonts w:hint="default"/>
        <w:b/>
        <w:bCs/>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87A0945"/>
    <w:multiLevelType w:val="multilevel"/>
    <w:tmpl w:val="70E6BE0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67C00687"/>
    <w:multiLevelType w:val="hybridMultilevel"/>
    <w:tmpl w:val="C7EC25EC"/>
    <w:lvl w:ilvl="0" w:tplc="59B28448">
      <w:start w:val="1"/>
      <w:numFmt w:val="decimal"/>
      <w:lvlText w:val="%1."/>
      <w:lvlJc w:val="left"/>
      <w:pPr>
        <w:ind w:left="360" w:hanging="360"/>
      </w:pPr>
      <w:rPr>
        <w:rFonts w:eastAsia="Calibri"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BA867E2"/>
    <w:multiLevelType w:val="hybridMultilevel"/>
    <w:tmpl w:val="67709F02"/>
    <w:lvl w:ilvl="0" w:tplc="9E36151C">
      <w:start w:val="1"/>
      <w:numFmt w:val="lowerRoman"/>
      <w:lvlText w:val="(%1)"/>
      <w:lvlJc w:val="left"/>
      <w:pPr>
        <w:ind w:left="720" w:hanging="72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752F5725"/>
    <w:multiLevelType w:val="multilevel"/>
    <w:tmpl w:val="856E3476"/>
    <w:lvl w:ilvl="0">
      <w:start w:val="1"/>
      <w:numFmt w:val="decimal"/>
      <w:lvlText w:val="%1."/>
      <w:lvlJc w:val="left"/>
      <w:pPr>
        <w:ind w:left="1353" w:hanging="360"/>
      </w:pPr>
      <w:rPr>
        <w:b w:val="0"/>
      </w:rPr>
    </w:lvl>
    <w:lvl w:ilvl="1">
      <w:start w:val="1"/>
      <w:numFmt w:val="lowerLetter"/>
      <w:lvlText w:val="%2."/>
      <w:lvlJc w:val="left"/>
      <w:pPr>
        <w:ind w:left="1276" w:hanging="360"/>
      </w:pPr>
      <w:rPr>
        <w:b/>
        <w:bCs/>
      </w:rPr>
    </w:lvl>
    <w:lvl w:ilvl="2">
      <w:start w:val="1"/>
      <w:numFmt w:val="lowerRoman"/>
      <w:lvlText w:val="%3."/>
      <w:lvlJc w:val="right"/>
      <w:pPr>
        <w:ind w:left="2793" w:hanging="180"/>
      </w:pPr>
    </w:lvl>
    <w:lvl w:ilvl="3">
      <w:start w:val="1"/>
      <w:numFmt w:val="decimal"/>
      <w:lvlText w:val="%4."/>
      <w:lvlJc w:val="left"/>
      <w:pPr>
        <w:ind w:left="1276" w:hanging="360"/>
      </w:pPr>
      <w:rPr>
        <w:b/>
        <w:bCs/>
      </w:rPr>
    </w:lvl>
    <w:lvl w:ilvl="4">
      <w:start w:val="1"/>
      <w:numFmt w:val="lowerLetter"/>
      <w:lvlText w:val="%5."/>
      <w:lvlJc w:val="left"/>
      <w:pPr>
        <w:ind w:left="1134" w:hanging="360"/>
      </w:pPr>
      <w:rPr>
        <w:b/>
        <w:bCs/>
      </w:rPr>
    </w:lvl>
    <w:lvl w:ilvl="5">
      <w:start w:val="1"/>
      <w:numFmt w:val="lowerRoman"/>
      <w:lvlText w:val="%6."/>
      <w:lvlJc w:val="right"/>
      <w:pPr>
        <w:ind w:left="4953" w:hanging="180"/>
      </w:pPr>
    </w:lvl>
    <w:lvl w:ilvl="6">
      <w:start w:val="1"/>
      <w:numFmt w:val="decimal"/>
      <w:lvlText w:val="%7."/>
      <w:lvlJc w:val="left"/>
      <w:pPr>
        <w:ind w:left="850" w:hanging="360"/>
      </w:pPr>
      <w:rPr>
        <w:b/>
        <w:bCs/>
      </w:rPr>
    </w:lvl>
    <w:lvl w:ilvl="7">
      <w:start w:val="1"/>
      <w:numFmt w:val="lowerLetter"/>
      <w:lvlText w:val="%8."/>
      <w:lvlJc w:val="left"/>
      <w:pPr>
        <w:ind w:left="6393" w:hanging="360"/>
      </w:pPr>
    </w:lvl>
    <w:lvl w:ilvl="8">
      <w:start w:val="1"/>
      <w:numFmt w:val="lowerRoman"/>
      <w:lvlText w:val="%9."/>
      <w:lvlJc w:val="right"/>
      <w:pPr>
        <w:ind w:left="954" w:hanging="180"/>
      </w:pPr>
    </w:lvl>
  </w:abstractNum>
  <w:abstractNum w:abstractNumId="11" w15:restartNumberingAfterBreak="0">
    <w:nsid w:val="7CCF5591"/>
    <w:multiLevelType w:val="multilevel"/>
    <w:tmpl w:val="E8BAC62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num>
  <w:num w:numId="6">
    <w:abstractNumId w:val="6"/>
  </w:num>
  <w:num w:numId="7">
    <w:abstractNumId w:val="4"/>
  </w:num>
  <w:num w:numId="8">
    <w:abstractNumId w:val="9"/>
  </w:num>
  <w:num w:numId="9">
    <w:abstractNumId w:val="5"/>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026F"/>
    <w:rsid w:val="00004BFC"/>
    <w:rsid w:val="000113AE"/>
    <w:rsid w:val="00011EC7"/>
    <w:rsid w:val="000123B8"/>
    <w:rsid w:val="00017670"/>
    <w:rsid w:val="00025D7A"/>
    <w:rsid w:val="00047197"/>
    <w:rsid w:val="00050AF6"/>
    <w:rsid w:val="00052907"/>
    <w:rsid w:val="00066184"/>
    <w:rsid w:val="00075853"/>
    <w:rsid w:val="000902D7"/>
    <w:rsid w:val="00090A58"/>
    <w:rsid w:val="000B1604"/>
    <w:rsid w:val="000B1B58"/>
    <w:rsid w:val="000B56C0"/>
    <w:rsid w:val="000C085C"/>
    <w:rsid w:val="000D2890"/>
    <w:rsid w:val="000D59C4"/>
    <w:rsid w:val="000D6C3B"/>
    <w:rsid w:val="000E1FB3"/>
    <w:rsid w:val="000E7BE5"/>
    <w:rsid w:val="000F0901"/>
    <w:rsid w:val="000F3D8A"/>
    <w:rsid w:val="000F50C4"/>
    <w:rsid w:val="000F557A"/>
    <w:rsid w:val="000F6A22"/>
    <w:rsid w:val="00101FAA"/>
    <w:rsid w:val="00102E6F"/>
    <w:rsid w:val="001105A8"/>
    <w:rsid w:val="00116630"/>
    <w:rsid w:val="00117CC9"/>
    <w:rsid w:val="00121666"/>
    <w:rsid w:val="00122535"/>
    <w:rsid w:val="0013171D"/>
    <w:rsid w:val="00134580"/>
    <w:rsid w:val="00136788"/>
    <w:rsid w:val="00145AB5"/>
    <w:rsid w:val="00151DA2"/>
    <w:rsid w:val="00154AAD"/>
    <w:rsid w:val="00163FCA"/>
    <w:rsid w:val="00170D5E"/>
    <w:rsid w:val="0017174B"/>
    <w:rsid w:val="00180DCF"/>
    <w:rsid w:val="0018472E"/>
    <w:rsid w:val="00190D1B"/>
    <w:rsid w:val="001941CB"/>
    <w:rsid w:val="001A34D6"/>
    <w:rsid w:val="001B0403"/>
    <w:rsid w:val="001B2C23"/>
    <w:rsid w:val="001C7F2D"/>
    <w:rsid w:val="001D2B6E"/>
    <w:rsid w:val="001D318F"/>
    <w:rsid w:val="001D3F93"/>
    <w:rsid w:val="001F032E"/>
    <w:rsid w:val="001F2C9F"/>
    <w:rsid w:val="001F2E52"/>
    <w:rsid w:val="001F5DEA"/>
    <w:rsid w:val="001F64FB"/>
    <w:rsid w:val="00205349"/>
    <w:rsid w:val="002073F5"/>
    <w:rsid w:val="00214814"/>
    <w:rsid w:val="002225EA"/>
    <w:rsid w:val="00223AF1"/>
    <w:rsid w:val="00227CE0"/>
    <w:rsid w:val="002348B7"/>
    <w:rsid w:val="00236EAA"/>
    <w:rsid w:val="00240F33"/>
    <w:rsid w:val="0024345D"/>
    <w:rsid w:val="002435BA"/>
    <w:rsid w:val="0024643F"/>
    <w:rsid w:val="00250AF0"/>
    <w:rsid w:val="002547B5"/>
    <w:rsid w:val="00254A9E"/>
    <w:rsid w:val="0025610A"/>
    <w:rsid w:val="002640C8"/>
    <w:rsid w:val="002659C0"/>
    <w:rsid w:val="002670D4"/>
    <w:rsid w:val="002725BF"/>
    <w:rsid w:val="0027446B"/>
    <w:rsid w:val="002921E7"/>
    <w:rsid w:val="00293276"/>
    <w:rsid w:val="002978D5"/>
    <w:rsid w:val="002A4B60"/>
    <w:rsid w:val="002A750F"/>
    <w:rsid w:val="002B2CCB"/>
    <w:rsid w:val="002B3228"/>
    <w:rsid w:val="002B4637"/>
    <w:rsid w:val="002C1AA5"/>
    <w:rsid w:val="002C22AA"/>
    <w:rsid w:val="002C4EE8"/>
    <w:rsid w:val="002C5EA3"/>
    <w:rsid w:val="002D06F8"/>
    <w:rsid w:val="002D6C99"/>
    <w:rsid w:val="002E6600"/>
    <w:rsid w:val="002F3F3F"/>
    <w:rsid w:val="002F4477"/>
    <w:rsid w:val="00300B34"/>
    <w:rsid w:val="0032209E"/>
    <w:rsid w:val="00326664"/>
    <w:rsid w:val="00330845"/>
    <w:rsid w:val="00330CA2"/>
    <w:rsid w:val="00333322"/>
    <w:rsid w:val="00337B5D"/>
    <w:rsid w:val="00342CB5"/>
    <w:rsid w:val="00342F84"/>
    <w:rsid w:val="003442B8"/>
    <w:rsid w:val="003471CD"/>
    <w:rsid w:val="003471ED"/>
    <w:rsid w:val="0035497D"/>
    <w:rsid w:val="0035521E"/>
    <w:rsid w:val="003566E4"/>
    <w:rsid w:val="0036216D"/>
    <w:rsid w:val="00364375"/>
    <w:rsid w:val="003643B8"/>
    <w:rsid w:val="003746EA"/>
    <w:rsid w:val="00376794"/>
    <w:rsid w:val="00380D19"/>
    <w:rsid w:val="00385B12"/>
    <w:rsid w:val="003878EF"/>
    <w:rsid w:val="003911B5"/>
    <w:rsid w:val="00391E0F"/>
    <w:rsid w:val="00392129"/>
    <w:rsid w:val="0039238D"/>
    <w:rsid w:val="003A64FD"/>
    <w:rsid w:val="003B47C9"/>
    <w:rsid w:val="003B6683"/>
    <w:rsid w:val="003B7D8B"/>
    <w:rsid w:val="003C5B4A"/>
    <w:rsid w:val="003C5C57"/>
    <w:rsid w:val="003C708C"/>
    <w:rsid w:val="003D54E8"/>
    <w:rsid w:val="003D71F4"/>
    <w:rsid w:val="003E1715"/>
    <w:rsid w:val="003E2583"/>
    <w:rsid w:val="003E3327"/>
    <w:rsid w:val="003E418B"/>
    <w:rsid w:val="003E551B"/>
    <w:rsid w:val="00400FD3"/>
    <w:rsid w:val="00403925"/>
    <w:rsid w:val="0040448F"/>
    <w:rsid w:val="00405341"/>
    <w:rsid w:val="0040599E"/>
    <w:rsid w:val="00420F9F"/>
    <w:rsid w:val="00422E9C"/>
    <w:rsid w:val="00423C23"/>
    <w:rsid w:val="00432D41"/>
    <w:rsid w:val="00435AB8"/>
    <w:rsid w:val="00435B30"/>
    <w:rsid w:val="0044084E"/>
    <w:rsid w:val="00441961"/>
    <w:rsid w:val="00444A3B"/>
    <w:rsid w:val="004515A2"/>
    <w:rsid w:val="0046026F"/>
    <w:rsid w:val="00460E41"/>
    <w:rsid w:val="004666F5"/>
    <w:rsid w:val="00466B65"/>
    <w:rsid w:val="0047489A"/>
    <w:rsid w:val="00474969"/>
    <w:rsid w:val="00476249"/>
    <w:rsid w:val="00480264"/>
    <w:rsid w:val="00484BC5"/>
    <w:rsid w:val="0048622A"/>
    <w:rsid w:val="00486B79"/>
    <w:rsid w:val="00490E4F"/>
    <w:rsid w:val="00494E14"/>
    <w:rsid w:val="004A665F"/>
    <w:rsid w:val="004A7352"/>
    <w:rsid w:val="004B1C21"/>
    <w:rsid w:val="004B7B5F"/>
    <w:rsid w:val="004C2EC9"/>
    <w:rsid w:val="004C7234"/>
    <w:rsid w:val="004C730C"/>
    <w:rsid w:val="004D324A"/>
    <w:rsid w:val="004E5787"/>
    <w:rsid w:val="004F0AB1"/>
    <w:rsid w:val="004F3B2A"/>
    <w:rsid w:val="00501293"/>
    <w:rsid w:val="005041A7"/>
    <w:rsid w:val="005075D7"/>
    <w:rsid w:val="00510A69"/>
    <w:rsid w:val="00511312"/>
    <w:rsid w:val="00511820"/>
    <w:rsid w:val="00513679"/>
    <w:rsid w:val="00513A2C"/>
    <w:rsid w:val="00517983"/>
    <w:rsid w:val="00520374"/>
    <w:rsid w:val="00531936"/>
    <w:rsid w:val="00542D66"/>
    <w:rsid w:val="00546A77"/>
    <w:rsid w:val="0055313B"/>
    <w:rsid w:val="0055460B"/>
    <w:rsid w:val="00564B66"/>
    <w:rsid w:val="005652B7"/>
    <w:rsid w:val="0056539E"/>
    <w:rsid w:val="00565E34"/>
    <w:rsid w:val="005668B2"/>
    <w:rsid w:val="0057030F"/>
    <w:rsid w:val="00572F27"/>
    <w:rsid w:val="00576BDF"/>
    <w:rsid w:val="00581135"/>
    <w:rsid w:val="00583778"/>
    <w:rsid w:val="005904A9"/>
    <w:rsid w:val="005913CA"/>
    <w:rsid w:val="005917AA"/>
    <w:rsid w:val="00593560"/>
    <w:rsid w:val="005A2C18"/>
    <w:rsid w:val="005A3D3B"/>
    <w:rsid w:val="005A7C10"/>
    <w:rsid w:val="005B0166"/>
    <w:rsid w:val="005B1D90"/>
    <w:rsid w:val="005B44C6"/>
    <w:rsid w:val="005B77F1"/>
    <w:rsid w:val="005C0BA8"/>
    <w:rsid w:val="005D6CD6"/>
    <w:rsid w:val="005D721E"/>
    <w:rsid w:val="005D7828"/>
    <w:rsid w:val="005E08CE"/>
    <w:rsid w:val="005E1CDD"/>
    <w:rsid w:val="005E1E46"/>
    <w:rsid w:val="005E6F5A"/>
    <w:rsid w:val="005F364C"/>
    <w:rsid w:val="005F73A5"/>
    <w:rsid w:val="00601328"/>
    <w:rsid w:val="006041E5"/>
    <w:rsid w:val="006051A9"/>
    <w:rsid w:val="00611B39"/>
    <w:rsid w:val="00614A32"/>
    <w:rsid w:val="00620A03"/>
    <w:rsid w:val="00625177"/>
    <w:rsid w:val="00626915"/>
    <w:rsid w:val="006336D2"/>
    <w:rsid w:val="0064054A"/>
    <w:rsid w:val="00640D74"/>
    <w:rsid w:val="00642B0C"/>
    <w:rsid w:val="0064548A"/>
    <w:rsid w:val="00646198"/>
    <w:rsid w:val="00650729"/>
    <w:rsid w:val="00652A2E"/>
    <w:rsid w:val="006535B9"/>
    <w:rsid w:val="00653B3E"/>
    <w:rsid w:val="00655D2E"/>
    <w:rsid w:val="00663899"/>
    <w:rsid w:val="00665190"/>
    <w:rsid w:val="00671686"/>
    <w:rsid w:val="00673915"/>
    <w:rsid w:val="00674D95"/>
    <w:rsid w:val="00675114"/>
    <w:rsid w:val="006763D4"/>
    <w:rsid w:val="0068113C"/>
    <w:rsid w:val="00683354"/>
    <w:rsid w:val="0068490F"/>
    <w:rsid w:val="006B0FA9"/>
    <w:rsid w:val="006B559F"/>
    <w:rsid w:val="006C04D7"/>
    <w:rsid w:val="006C46B4"/>
    <w:rsid w:val="006C7752"/>
    <w:rsid w:val="006D1F74"/>
    <w:rsid w:val="006D37D3"/>
    <w:rsid w:val="006D742C"/>
    <w:rsid w:val="006E0E23"/>
    <w:rsid w:val="006E0F64"/>
    <w:rsid w:val="006E2542"/>
    <w:rsid w:val="006E3311"/>
    <w:rsid w:val="006E7D72"/>
    <w:rsid w:val="006E7DAB"/>
    <w:rsid w:val="006F064F"/>
    <w:rsid w:val="006F1E04"/>
    <w:rsid w:val="00700A68"/>
    <w:rsid w:val="0070366A"/>
    <w:rsid w:val="00703A84"/>
    <w:rsid w:val="007049E6"/>
    <w:rsid w:val="007106C6"/>
    <w:rsid w:val="0071509F"/>
    <w:rsid w:val="0071724E"/>
    <w:rsid w:val="00721211"/>
    <w:rsid w:val="007268E7"/>
    <w:rsid w:val="00730F34"/>
    <w:rsid w:val="00733B27"/>
    <w:rsid w:val="007364F7"/>
    <w:rsid w:val="00737D8B"/>
    <w:rsid w:val="00740F9A"/>
    <w:rsid w:val="00763DB3"/>
    <w:rsid w:val="007641FB"/>
    <w:rsid w:val="007878C9"/>
    <w:rsid w:val="00790371"/>
    <w:rsid w:val="007918B1"/>
    <w:rsid w:val="00796D1D"/>
    <w:rsid w:val="007A241B"/>
    <w:rsid w:val="007A2E78"/>
    <w:rsid w:val="007A6FAB"/>
    <w:rsid w:val="007B01C6"/>
    <w:rsid w:val="007B3AE0"/>
    <w:rsid w:val="007B77E3"/>
    <w:rsid w:val="007C0E89"/>
    <w:rsid w:val="007C297A"/>
    <w:rsid w:val="007C372E"/>
    <w:rsid w:val="007C3845"/>
    <w:rsid w:val="007D794B"/>
    <w:rsid w:val="007E3A59"/>
    <w:rsid w:val="007F2478"/>
    <w:rsid w:val="00800925"/>
    <w:rsid w:val="00802E02"/>
    <w:rsid w:val="00813841"/>
    <w:rsid w:val="00821136"/>
    <w:rsid w:val="00821812"/>
    <w:rsid w:val="00821A03"/>
    <w:rsid w:val="008319F9"/>
    <w:rsid w:val="008450A2"/>
    <w:rsid w:val="00847194"/>
    <w:rsid w:val="00851153"/>
    <w:rsid w:val="008532CA"/>
    <w:rsid w:val="00860B14"/>
    <w:rsid w:val="00872C1A"/>
    <w:rsid w:val="00874361"/>
    <w:rsid w:val="0088026E"/>
    <w:rsid w:val="008838DF"/>
    <w:rsid w:val="00884810"/>
    <w:rsid w:val="008915ED"/>
    <w:rsid w:val="008937FA"/>
    <w:rsid w:val="0089712E"/>
    <w:rsid w:val="008A078B"/>
    <w:rsid w:val="008A486C"/>
    <w:rsid w:val="008A7441"/>
    <w:rsid w:val="008B7A3D"/>
    <w:rsid w:val="008C017D"/>
    <w:rsid w:val="008C6474"/>
    <w:rsid w:val="008C6A28"/>
    <w:rsid w:val="008D7FFC"/>
    <w:rsid w:val="008F5E29"/>
    <w:rsid w:val="008F62E4"/>
    <w:rsid w:val="00903651"/>
    <w:rsid w:val="00905DB1"/>
    <w:rsid w:val="009163A0"/>
    <w:rsid w:val="00916DCD"/>
    <w:rsid w:val="00917FDD"/>
    <w:rsid w:val="00921A16"/>
    <w:rsid w:val="0092212F"/>
    <w:rsid w:val="00925DA7"/>
    <w:rsid w:val="009273AD"/>
    <w:rsid w:val="0093260F"/>
    <w:rsid w:val="00937BC8"/>
    <w:rsid w:val="00943ACF"/>
    <w:rsid w:val="00955BC1"/>
    <w:rsid w:val="00956422"/>
    <w:rsid w:val="00960307"/>
    <w:rsid w:val="009608E1"/>
    <w:rsid w:val="009721EA"/>
    <w:rsid w:val="00972884"/>
    <w:rsid w:val="00972FC5"/>
    <w:rsid w:val="00975A63"/>
    <w:rsid w:val="00975D1E"/>
    <w:rsid w:val="0098011C"/>
    <w:rsid w:val="00981EB3"/>
    <w:rsid w:val="00982DFF"/>
    <w:rsid w:val="009856BB"/>
    <w:rsid w:val="009908DA"/>
    <w:rsid w:val="00991D8F"/>
    <w:rsid w:val="00996B8F"/>
    <w:rsid w:val="009A6886"/>
    <w:rsid w:val="009B03CF"/>
    <w:rsid w:val="009B05CA"/>
    <w:rsid w:val="009B4EFC"/>
    <w:rsid w:val="009B57AD"/>
    <w:rsid w:val="009C2FE4"/>
    <w:rsid w:val="009C311C"/>
    <w:rsid w:val="009C3ADC"/>
    <w:rsid w:val="009D1799"/>
    <w:rsid w:val="009D36B7"/>
    <w:rsid w:val="009D4CD5"/>
    <w:rsid w:val="009D5299"/>
    <w:rsid w:val="009E3250"/>
    <w:rsid w:val="009E7620"/>
    <w:rsid w:val="009F5DDA"/>
    <w:rsid w:val="009F662B"/>
    <w:rsid w:val="009F75C6"/>
    <w:rsid w:val="00A1047A"/>
    <w:rsid w:val="00A11871"/>
    <w:rsid w:val="00A173A4"/>
    <w:rsid w:val="00A264A1"/>
    <w:rsid w:val="00A26B4A"/>
    <w:rsid w:val="00A31CFA"/>
    <w:rsid w:val="00A4249C"/>
    <w:rsid w:val="00A4444A"/>
    <w:rsid w:val="00A73E31"/>
    <w:rsid w:val="00A775DD"/>
    <w:rsid w:val="00A812F0"/>
    <w:rsid w:val="00A81765"/>
    <w:rsid w:val="00A823CE"/>
    <w:rsid w:val="00A84C1E"/>
    <w:rsid w:val="00A858C6"/>
    <w:rsid w:val="00A9029D"/>
    <w:rsid w:val="00A92A2F"/>
    <w:rsid w:val="00A9366D"/>
    <w:rsid w:val="00AA3B4B"/>
    <w:rsid w:val="00AB77DE"/>
    <w:rsid w:val="00AD5129"/>
    <w:rsid w:val="00AD73D9"/>
    <w:rsid w:val="00AE362F"/>
    <w:rsid w:val="00AE7E0F"/>
    <w:rsid w:val="00AF0B75"/>
    <w:rsid w:val="00B02E4D"/>
    <w:rsid w:val="00B05A66"/>
    <w:rsid w:val="00B2125D"/>
    <w:rsid w:val="00B21D31"/>
    <w:rsid w:val="00B23CDD"/>
    <w:rsid w:val="00B308A7"/>
    <w:rsid w:val="00B31083"/>
    <w:rsid w:val="00B319E4"/>
    <w:rsid w:val="00B328D6"/>
    <w:rsid w:val="00B37B12"/>
    <w:rsid w:val="00B40BD9"/>
    <w:rsid w:val="00B41AD7"/>
    <w:rsid w:val="00B4334D"/>
    <w:rsid w:val="00B524F7"/>
    <w:rsid w:val="00B5782D"/>
    <w:rsid w:val="00B70ECC"/>
    <w:rsid w:val="00B737C2"/>
    <w:rsid w:val="00B82732"/>
    <w:rsid w:val="00B858CC"/>
    <w:rsid w:val="00B92174"/>
    <w:rsid w:val="00B9265B"/>
    <w:rsid w:val="00B95CA6"/>
    <w:rsid w:val="00B96CC0"/>
    <w:rsid w:val="00BA0A4C"/>
    <w:rsid w:val="00BA3A96"/>
    <w:rsid w:val="00BA48D6"/>
    <w:rsid w:val="00BB27CB"/>
    <w:rsid w:val="00BB59FB"/>
    <w:rsid w:val="00BB70F7"/>
    <w:rsid w:val="00BC2E90"/>
    <w:rsid w:val="00BD0103"/>
    <w:rsid w:val="00BD0BC9"/>
    <w:rsid w:val="00BD5DAB"/>
    <w:rsid w:val="00BD62AA"/>
    <w:rsid w:val="00BE21FF"/>
    <w:rsid w:val="00BE415F"/>
    <w:rsid w:val="00BE6765"/>
    <w:rsid w:val="00BF0953"/>
    <w:rsid w:val="00BF1235"/>
    <w:rsid w:val="00BF1919"/>
    <w:rsid w:val="00BF33F0"/>
    <w:rsid w:val="00BF3F61"/>
    <w:rsid w:val="00BF56C2"/>
    <w:rsid w:val="00C014ED"/>
    <w:rsid w:val="00C06361"/>
    <w:rsid w:val="00C1015A"/>
    <w:rsid w:val="00C10851"/>
    <w:rsid w:val="00C11D17"/>
    <w:rsid w:val="00C203B0"/>
    <w:rsid w:val="00C2211D"/>
    <w:rsid w:val="00C270B0"/>
    <w:rsid w:val="00C27658"/>
    <w:rsid w:val="00C35139"/>
    <w:rsid w:val="00C40BDE"/>
    <w:rsid w:val="00C41DF6"/>
    <w:rsid w:val="00C436F9"/>
    <w:rsid w:val="00C44C93"/>
    <w:rsid w:val="00C46069"/>
    <w:rsid w:val="00C500DC"/>
    <w:rsid w:val="00C51B50"/>
    <w:rsid w:val="00C52A97"/>
    <w:rsid w:val="00C5638D"/>
    <w:rsid w:val="00C57F3C"/>
    <w:rsid w:val="00C64309"/>
    <w:rsid w:val="00C6430F"/>
    <w:rsid w:val="00C64B45"/>
    <w:rsid w:val="00C65275"/>
    <w:rsid w:val="00C67A0B"/>
    <w:rsid w:val="00C7177F"/>
    <w:rsid w:val="00C7193D"/>
    <w:rsid w:val="00C75837"/>
    <w:rsid w:val="00C76137"/>
    <w:rsid w:val="00C91E58"/>
    <w:rsid w:val="00C96AB5"/>
    <w:rsid w:val="00CA0767"/>
    <w:rsid w:val="00CA126F"/>
    <w:rsid w:val="00CB0B70"/>
    <w:rsid w:val="00CB1CEF"/>
    <w:rsid w:val="00CB6BC0"/>
    <w:rsid w:val="00CC00D2"/>
    <w:rsid w:val="00CC7CDA"/>
    <w:rsid w:val="00CD188A"/>
    <w:rsid w:val="00CF0A31"/>
    <w:rsid w:val="00CF4C7E"/>
    <w:rsid w:val="00CF76FC"/>
    <w:rsid w:val="00D06D13"/>
    <w:rsid w:val="00D13606"/>
    <w:rsid w:val="00D17172"/>
    <w:rsid w:val="00D17B54"/>
    <w:rsid w:val="00D237C6"/>
    <w:rsid w:val="00D25B56"/>
    <w:rsid w:val="00D30F31"/>
    <w:rsid w:val="00D3481B"/>
    <w:rsid w:val="00D36AF1"/>
    <w:rsid w:val="00D41BB5"/>
    <w:rsid w:val="00D44705"/>
    <w:rsid w:val="00D4662B"/>
    <w:rsid w:val="00D477D7"/>
    <w:rsid w:val="00D52194"/>
    <w:rsid w:val="00D544EC"/>
    <w:rsid w:val="00D6558D"/>
    <w:rsid w:val="00D71097"/>
    <w:rsid w:val="00D721AF"/>
    <w:rsid w:val="00D75F0B"/>
    <w:rsid w:val="00D800BA"/>
    <w:rsid w:val="00D83419"/>
    <w:rsid w:val="00D8599C"/>
    <w:rsid w:val="00D8720A"/>
    <w:rsid w:val="00D87AE6"/>
    <w:rsid w:val="00D87D18"/>
    <w:rsid w:val="00D936A7"/>
    <w:rsid w:val="00D94213"/>
    <w:rsid w:val="00D96022"/>
    <w:rsid w:val="00D97F53"/>
    <w:rsid w:val="00DA0BC0"/>
    <w:rsid w:val="00DB0384"/>
    <w:rsid w:val="00DC0CC0"/>
    <w:rsid w:val="00DC31CD"/>
    <w:rsid w:val="00DD108C"/>
    <w:rsid w:val="00DD6CDB"/>
    <w:rsid w:val="00DE70F7"/>
    <w:rsid w:val="00DE7663"/>
    <w:rsid w:val="00DF5A5B"/>
    <w:rsid w:val="00E004F9"/>
    <w:rsid w:val="00E04AAF"/>
    <w:rsid w:val="00E06274"/>
    <w:rsid w:val="00E06841"/>
    <w:rsid w:val="00E12B38"/>
    <w:rsid w:val="00E21AA3"/>
    <w:rsid w:val="00E3064E"/>
    <w:rsid w:val="00E33D8B"/>
    <w:rsid w:val="00E34AA9"/>
    <w:rsid w:val="00E373F4"/>
    <w:rsid w:val="00E410AA"/>
    <w:rsid w:val="00E42C3D"/>
    <w:rsid w:val="00E432AD"/>
    <w:rsid w:val="00E44421"/>
    <w:rsid w:val="00E45510"/>
    <w:rsid w:val="00E475C1"/>
    <w:rsid w:val="00E50349"/>
    <w:rsid w:val="00E52EDE"/>
    <w:rsid w:val="00E5526C"/>
    <w:rsid w:val="00E55BA1"/>
    <w:rsid w:val="00E55C25"/>
    <w:rsid w:val="00E72A29"/>
    <w:rsid w:val="00E76A82"/>
    <w:rsid w:val="00E8385C"/>
    <w:rsid w:val="00E85BC7"/>
    <w:rsid w:val="00E86DD4"/>
    <w:rsid w:val="00E9084E"/>
    <w:rsid w:val="00E97125"/>
    <w:rsid w:val="00EA5134"/>
    <w:rsid w:val="00EB13EE"/>
    <w:rsid w:val="00EB3135"/>
    <w:rsid w:val="00EB35A1"/>
    <w:rsid w:val="00EB4870"/>
    <w:rsid w:val="00EB7DE9"/>
    <w:rsid w:val="00EC05A4"/>
    <w:rsid w:val="00EC31A7"/>
    <w:rsid w:val="00ED02BC"/>
    <w:rsid w:val="00ED2B6D"/>
    <w:rsid w:val="00ED473C"/>
    <w:rsid w:val="00EF63EE"/>
    <w:rsid w:val="00EF7059"/>
    <w:rsid w:val="00F00A54"/>
    <w:rsid w:val="00F1457F"/>
    <w:rsid w:val="00F15617"/>
    <w:rsid w:val="00F27CB3"/>
    <w:rsid w:val="00F31CCF"/>
    <w:rsid w:val="00F32CA6"/>
    <w:rsid w:val="00F35548"/>
    <w:rsid w:val="00F36066"/>
    <w:rsid w:val="00F36BB6"/>
    <w:rsid w:val="00F44E08"/>
    <w:rsid w:val="00F46F2B"/>
    <w:rsid w:val="00F4709B"/>
    <w:rsid w:val="00F50825"/>
    <w:rsid w:val="00F53643"/>
    <w:rsid w:val="00F65854"/>
    <w:rsid w:val="00F67A93"/>
    <w:rsid w:val="00F9028B"/>
    <w:rsid w:val="00F90DB9"/>
    <w:rsid w:val="00FA0134"/>
    <w:rsid w:val="00FA0E45"/>
    <w:rsid w:val="00FA3255"/>
    <w:rsid w:val="00FA3AB1"/>
    <w:rsid w:val="00FB2E02"/>
    <w:rsid w:val="00FC26BF"/>
    <w:rsid w:val="00FC3BA9"/>
    <w:rsid w:val="00FC5018"/>
    <w:rsid w:val="00FC6F35"/>
    <w:rsid w:val="00FD3856"/>
    <w:rsid w:val="00FE2E18"/>
    <w:rsid w:val="00FE4384"/>
    <w:rsid w:val="00FE67AB"/>
    <w:rsid w:val="00FF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20F4AD"/>
  <w14:defaultImageDpi w14:val="300"/>
  <w15:chartTrackingRefBased/>
  <w15:docId w15:val="{17AAFD5E-44D0-471F-9395-63280FEA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CA"/>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026F"/>
    <w:pPr>
      <w:tabs>
        <w:tab w:val="center" w:pos="4252"/>
        <w:tab w:val="right" w:pos="8504"/>
      </w:tabs>
    </w:pPr>
  </w:style>
  <w:style w:type="character" w:customStyle="1" w:styleId="EncabezadoCar">
    <w:name w:val="Encabezado Car"/>
    <w:basedOn w:val="Fuentedeprrafopredeter"/>
    <w:link w:val="Encabezado"/>
    <w:uiPriority w:val="99"/>
    <w:rsid w:val="0046026F"/>
  </w:style>
  <w:style w:type="paragraph" w:styleId="Piedepgina">
    <w:name w:val="footer"/>
    <w:basedOn w:val="Normal"/>
    <w:link w:val="PiedepginaCar"/>
    <w:uiPriority w:val="99"/>
    <w:unhideWhenUsed/>
    <w:rsid w:val="0046026F"/>
    <w:pPr>
      <w:tabs>
        <w:tab w:val="center" w:pos="4252"/>
        <w:tab w:val="right" w:pos="8504"/>
      </w:tabs>
    </w:pPr>
  </w:style>
  <w:style w:type="character" w:customStyle="1" w:styleId="PiedepginaCar">
    <w:name w:val="Pie de página Car"/>
    <w:basedOn w:val="Fuentedeprrafopredeter"/>
    <w:link w:val="Piedepgina"/>
    <w:uiPriority w:val="99"/>
    <w:rsid w:val="0046026F"/>
  </w:style>
  <w:style w:type="character" w:styleId="Nmerodepgina">
    <w:name w:val="page number"/>
    <w:uiPriority w:val="99"/>
    <w:semiHidden/>
    <w:unhideWhenUsed/>
    <w:rsid w:val="00FC5018"/>
  </w:style>
  <w:style w:type="paragraph" w:styleId="Revisin">
    <w:name w:val="Revision"/>
    <w:hidden/>
    <w:uiPriority w:val="71"/>
    <w:rsid w:val="0055313B"/>
    <w:rPr>
      <w:sz w:val="24"/>
      <w:szCs w:val="24"/>
      <w:lang w:val="es-ES_tradnl" w:eastAsia="es-ES"/>
    </w:rPr>
  </w:style>
  <w:style w:type="paragraph" w:styleId="Prrafodelista">
    <w:name w:val="List Paragraph"/>
    <w:basedOn w:val="Normal"/>
    <w:uiPriority w:val="34"/>
    <w:qFormat/>
    <w:rsid w:val="000D2890"/>
    <w:pPr>
      <w:spacing w:after="160" w:line="259" w:lineRule="auto"/>
      <w:ind w:left="720"/>
      <w:contextualSpacing/>
    </w:pPr>
    <w:rPr>
      <w:rFonts w:ascii="Calibri" w:eastAsia="Calibri" w:hAnsi="Calibri" w:cs="Calibri"/>
      <w:sz w:val="22"/>
      <w:szCs w:val="22"/>
      <w:lang w:val="es-CO" w:eastAsia="en-US"/>
    </w:rPr>
  </w:style>
  <w:style w:type="paragraph" w:styleId="Sinespaciado">
    <w:name w:val="No Spacing"/>
    <w:link w:val="SinespaciadoCar"/>
    <w:uiPriority w:val="1"/>
    <w:qFormat/>
    <w:rsid w:val="000D2890"/>
    <w:rPr>
      <w:rFonts w:ascii="Calibri" w:eastAsia="Calibri" w:hAnsi="Calibri"/>
      <w:sz w:val="22"/>
      <w:szCs w:val="22"/>
      <w:lang w:eastAsia="en-US"/>
    </w:rPr>
  </w:style>
  <w:style w:type="character" w:customStyle="1" w:styleId="SinespaciadoCar">
    <w:name w:val="Sin espaciado Car"/>
    <w:link w:val="Sinespaciado"/>
    <w:uiPriority w:val="1"/>
    <w:locked/>
    <w:rsid w:val="000D2890"/>
    <w:rPr>
      <w:rFonts w:ascii="Calibri" w:eastAsia="Calibri" w:hAnsi="Calibri"/>
      <w:sz w:val="22"/>
      <w:szCs w:val="22"/>
      <w:lang w:eastAsia="en-US"/>
    </w:rPr>
  </w:style>
  <w:style w:type="character" w:styleId="Refdenotaalpie">
    <w:name w:val="footnote reference"/>
    <w:aliases w:val="Texto de nota al pie,referencia nota al pie,Appel note de bas de page,Footnotes refss,Footnote number,BVI fnr,f,FC,Ref. de nota al pie 2,Pie de Página,4_G,16 Point,Superscript 6 Point,Texto nota al pie,Texto de nota al p,Ref,F,FZ,f1"/>
    <w:link w:val="4GChar"/>
    <w:uiPriority w:val="99"/>
    <w:qFormat/>
    <w:rsid w:val="000D2890"/>
    <w:rPr>
      <w:vertAlign w:val="superscript"/>
    </w:rPr>
  </w:style>
  <w:style w:type="paragraph" w:styleId="Textonotapie">
    <w:name w:val="footnote text"/>
    <w:aliases w:val="Footnote Text Char Char Char Char Char,Footnote Text Char Char Char Char,Footnote reference,FA Fu,Footnote Text Char Char Char,Footnote Text Char,Footnote Text Char Char Char Char Char Char Char Char,texto de nota al pi,FN,R"/>
    <w:basedOn w:val="Normal"/>
    <w:link w:val="TextonotapieCar"/>
    <w:uiPriority w:val="99"/>
    <w:qFormat/>
    <w:rsid w:val="000D2890"/>
    <w:pPr>
      <w:suppressAutoHyphens/>
      <w:spacing w:before="120" w:after="120"/>
      <w:jc w:val="both"/>
    </w:pPr>
    <w:rPr>
      <w:rFonts w:ascii="Arial Narrow" w:eastAsia="Times New Roman" w:hAnsi="Arial Narrow"/>
      <w:sz w:val="20"/>
      <w:szCs w:val="20"/>
      <w:lang w:val="es-CO" w:eastAsia="es-MX"/>
    </w:rPr>
  </w:style>
  <w:style w:type="character" w:customStyle="1" w:styleId="TextonotapieCar">
    <w:name w:val="Texto nota pie Car"/>
    <w:aliases w:val="Footnote Text Char Char Char Char Char Car,Footnote Text Char Char Char Char Car,Footnote reference Car,FA Fu Car,Footnote Text Char Char Char Car,Footnote Text Char Car,Footnote Text Char Char Char Char Char Char Char Char Car,FN Car"/>
    <w:link w:val="Textonotapie"/>
    <w:uiPriority w:val="99"/>
    <w:qFormat/>
    <w:rsid w:val="000D2890"/>
    <w:rPr>
      <w:rFonts w:ascii="Arial Narrow" w:eastAsia="Times New Roman" w:hAnsi="Arial Narrow"/>
      <w:lang w:eastAsia="es-MX"/>
    </w:rPr>
  </w:style>
  <w:style w:type="character" w:styleId="Hipervnculo">
    <w:name w:val="Hyperlink"/>
    <w:uiPriority w:val="99"/>
    <w:unhideWhenUsed/>
    <w:rsid w:val="002547B5"/>
    <w:rPr>
      <w:color w:val="0563C1"/>
      <w:u w:val="single"/>
    </w:rPr>
  </w:style>
  <w:style w:type="paragraph" w:styleId="NormalWeb">
    <w:name w:val="Normal (Web)"/>
    <w:basedOn w:val="Normal"/>
    <w:link w:val="NormalWebCar"/>
    <w:uiPriority w:val="99"/>
    <w:unhideWhenUsed/>
    <w:qFormat/>
    <w:rsid w:val="00851153"/>
    <w:pPr>
      <w:spacing w:before="100" w:beforeAutospacing="1" w:after="100" w:afterAutospacing="1"/>
    </w:pPr>
    <w:rPr>
      <w:rFonts w:ascii="Times New Roman" w:eastAsia="Times New Roman" w:hAnsi="Times New Roman"/>
      <w:lang w:val="en-US" w:eastAsia="en-US"/>
    </w:rPr>
  </w:style>
  <w:style w:type="character" w:customStyle="1" w:styleId="NormalWebCar">
    <w:name w:val="Normal (Web) Car"/>
    <w:link w:val="NormalWeb"/>
    <w:uiPriority w:val="99"/>
    <w:locked/>
    <w:rsid w:val="00851153"/>
    <w:rPr>
      <w:rFonts w:ascii="Times New Roman" w:eastAsia="Times New Roman" w:hAnsi="Times New Roman"/>
      <w:sz w:val="24"/>
      <w:szCs w:val="24"/>
      <w:lang w:val="en-US" w:eastAsia="en-US"/>
    </w:rPr>
  </w:style>
  <w:style w:type="character" w:customStyle="1" w:styleId="Mencinsinresolver1">
    <w:name w:val="Mención sin resolver1"/>
    <w:uiPriority w:val="99"/>
    <w:semiHidden/>
    <w:unhideWhenUsed/>
    <w:rsid w:val="00601328"/>
    <w:rPr>
      <w:color w:val="605E5C"/>
      <w:shd w:val="clear" w:color="auto" w:fill="E1DFDD"/>
    </w:rPr>
  </w:style>
  <w:style w:type="paragraph" w:customStyle="1" w:styleId="Default">
    <w:name w:val="Default"/>
    <w:rsid w:val="00C436F9"/>
    <w:pPr>
      <w:autoSpaceDE w:val="0"/>
      <w:autoSpaceDN w:val="0"/>
      <w:adjustRightInd w:val="0"/>
    </w:pPr>
    <w:rPr>
      <w:rFonts w:ascii="Century Gothic" w:hAnsi="Century Gothic" w:cs="Century Gothic"/>
      <w:color w:val="000000"/>
      <w:sz w:val="24"/>
      <w:szCs w:val="24"/>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E06841"/>
    <w:pPr>
      <w:jc w:val="both"/>
    </w:pPr>
    <w:rPr>
      <w:sz w:val="20"/>
      <w:szCs w:val="20"/>
      <w:vertAlign w:val="superscript"/>
      <w:lang w:val="es-CO" w:eastAsia="es-CO"/>
    </w:rPr>
  </w:style>
  <w:style w:type="character" w:styleId="Hipervnculovisitado">
    <w:name w:val="FollowedHyperlink"/>
    <w:uiPriority w:val="99"/>
    <w:semiHidden/>
    <w:unhideWhenUsed/>
    <w:rsid w:val="004F3B2A"/>
    <w:rPr>
      <w:color w:val="954F72"/>
      <w:u w:val="single"/>
    </w:rPr>
  </w:style>
  <w:style w:type="paragraph" w:customStyle="1" w:styleId="xelementtoproof">
    <w:name w:val="x_elementtoproof"/>
    <w:basedOn w:val="Normal"/>
    <w:uiPriority w:val="99"/>
    <w:qFormat/>
    <w:rsid w:val="00E44421"/>
    <w:pPr>
      <w:spacing w:before="100" w:beforeAutospacing="1" w:after="100" w:afterAutospacing="1"/>
    </w:pPr>
    <w:rPr>
      <w:rFonts w:ascii="Times New Roman" w:eastAsia="Times New Roman" w:hAnsi="Times New Roman"/>
      <w:lang w:val="es-CO" w:eastAsia="es-CO"/>
    </w:rPr>
  </w:style>
  <w:style w:type="paragraph" w:styleId="Textoindependiente">
    <w:name w:val="Body Text"/>
    <w:basedOn w:val="Normal"/>
    <w:link w:val="TextoindependienteCar"/>
    <w:uiPriority w:val="1"/>
    <w:qFormat/>
    <w:rsid w:val="000C085C"/>
    <w:pPr>
      <w:widowControl w:val="0"/>
      <w:autoSpaceDE w:val="0"/>
      <w:autoSpaceDN w:val="0"/>
    </w:pPr>
    <w:rPr>
      <w:rFonts w:ascii="Arial MT" w:eastAsia="Arial MT" w:hAnsi="Arial MT" w:cs="Arial MT"/>
      <w:lang w:val="es-ES" w:eastAsia="en-US"/>
    </w:rPr>
  </w:style>
  <w:style w:type="character" w:customStyle="1" w:styleId="TextoindependienteCar">
    <w:name w:val="Texto independiente Car"/>
    <w:link w:val="Textoindependiente"/>
    <w:uiPriority w:val="1"/>
    <w:rsid w:val="000C085C"/>
    <w:rPr>
      <w:rFonts w:ascii="Arial MT" w:eastAsia="Arial MT" w:hAnsi="Arial MT" w:cs="Arial MT"/>
      <w:sz w:val="24"/>
      <w:szCs w:val="24"/>
      <w:lang w:val="es-ES" w:eastAsia="en-US"/>
    </w:rPr>
  </w:style>
  <w:style w:type="character" w:styleId="Refdenotaalfinal">
    <w:name w:val="endnote reference"/>
    <w:uiPriority w:val="99"/>
    <w:semiHidden/>
    <w:unhideWhenUsed/>
    <w:rsid w:val="00151D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819">
      <w:bodyDiv w:val="1"/>
      <w:marLeft w:val="0"/>
      <w:marRight w:val="0"/>
      <w:marTop w:val="0"/>
      <w:marBottom w:val="0"/>
      <w:divBdr>
        <w:top w:val="none" w:sz="0" w:space="0" w:color="auto"/>
        <w:left w:val="none" w:sz="0" w:space="0" w:color="auto"/>
        <w:bottom w:val="none" w:sz="0" w:space="0" w:color="auto"/>
        <w:right w:val="none" w:sz="0" w:space="0" w:color="auto"/>
      </w:divBdr>
    </w:div>
    <w:div w:id="640160553">
      <w:bodyDiv w:val="1"/>
      <w:marLeft w:val="0"/>
      <w:marRight w:val="0"/>
      <w:marTop w:val="0"/>
      <w:marBottom w:val="0"/>
      <w:divBdr>
        <w:top w:val="none" w:sz="0" w:space="0" w:color="auto"/>
        <w:left w:val="none" w:sz="0" w:space="0" w:color="auto"/>
        <w:bottom w:val="none" w:sz="0" w:space="0" w:color="auto"/>
        <w:right w:val="none" w:sz="0" w:space="0" w:color="auto"/>
      </w:divBdr>
    </w:div>
    <w:div w:id="658272958">
      <w:bodyDiv w:val="1"/>
      <w:marLeft w:val="0"/>
      <w:marRight w:val="0"/>
      <w:marTop w:val="0"/>
      <w:marBottom w:val="0"/>
      <w:divBdr>
        <w:top w:val="none" w:sz="0" w:space="0" w:color="auto"/>
        <w:left w:val="none" w:sz="0" w:space="0" w:color="auto"/>
        <w:bottom w:val="none" w:sz="0" w:space="0" w:color="auto"/>
        <w:right w:val="none" w:sz="0" w:space="0" w:color="auto"/>
      </w:divBdr>
    </w:div>
    <w:div w:id="715200433">
      <w:bodyDiv w:val="1"/>
      <w:marLeft w:val="0"/>
      <w:marRight w:val="0"/>
      <w:marTop w:val="0"/>
      <w:marBottom w:val="0"/>
      <w:divBdr>
        <w:top w:val="none" w:sz="0" w:space="0" w:color="auto"/>
        <w:left w:val="none" w:sz="0" w:space="0" w:color="auto"/>
        <w:bottom w:val="none" w:sz="0" w:space="0" w:color="auto"/>
        <w:right w:val="none" w:sz="0" w:space="0" w:color="auto"/>
      </w:divBdr>
    </w:div>
    <w:div w:id="830297144">
      <w:bodyDiv w:val="1"/>
      <w:marLeft w:val="0"/>
      <w:marRight w:val="0"/>
      <w:marTop w:val="0"/>
      <w:marBottom w:val="0"/>
      <w:divBdr>
        <w:top w:val="none" w:sz="0" w:space="0" w:color="auto"/>
        <w:left w:val="none" w:sz="0" w:space="0" w:color="auto"/>
        <w:bottom w:val="none" w:sz="0" w:space="0" w:color="auto"/>
        <w:right w:val="none" w:sz="0" w:space="0" w:color="auto"/>
      </w:divBdr>
    </w:div>
    <w:div w:id="1228028841">
      <w:bodyDiv w:val="1"/>
      <w:marLeft w:val="0"/>
      <w:marRight w:val="0"/>
      <w:marTop w:val="0"/>
      <w:marBottom w:val="0"/>
      <w:divBdr>
        <w:top w:val="none" w:sz="0" w:space="0" w:color="auto"/>
        <w:left w:val="none" w:sz="0" w:space="0" w:color="auto"/>
        <w:bottom w:val="none" w:sz="0" w:space="0" w:color="auto"/>
        <w:right w:val="none" w:sz="0" w:space="0" w:color="auto"/>
      </w:divBdr>
    </w:div>
    <w:div w:id="1233663871">
      <w:bodyDiv w:val="1"/>
      <w:marLeft w:val="0"/>
      <w:marRight w:val="0"/>
      <w:marTop w:val="0"/>
      <w:marBottom w:val="0"/>
      <w:divBdr>
        <w:top w:val="none" w:sz="0" w:space="0" w:color="auto"/>
        <w:left w:val="none" w:sz="0" w:space="0" w:color="auto"/>
        <w:bottom w:val="none" w:sz="0" w:space="0" w:color="auto"/>
        <w:right w:val="none" w:sz="0" w:space="0" w:color="auto"/>
      </w:divBdr>
    </w:div>
    <w:div w:id="1356031956">
      <w:bodyDiv w:val="1"/>
      <w:marLeft w:val="0"/>
      <w:marRight w:val="0"/>
      <w:marTop w:val="0"/>
      <w:marBottom w:val="0"/>
      <w:divBdr>
        <w:top w:val="none" w:sz="0" w:space="0" w:color="auto"/>
        <w:left w:val="none" w:sz="0" w:space="0" w:color="auto"/>
        <w:bottom w:val="none" w:sz="0" w:space="0" w:color="auto"/>
        <w:right w:val="none" w:sz="0" w:space="0" w:color="auto"/>
      </w:divBdr>
    </w:div>
    <w:div w:id="1367026830">
      <w:bodyDiv w:val="1"/>
      <w:marLeft w:val="0"/>
      <w:marRight w:val="0"/>
      <w:marTop w:val="0"/>
      <w:marBottom w:val="0"/>
      <w:divBdr>
        <w:top w:val="none" w:sz="0" w:space="0" w:color="auto"/>
        <w:left w:val="none" w:sz="0" w:space="0" w:color="auto"/>
        <w:bottom w:val="none" w:sz="0" w:space="0" w:color="auto"/>
        <w:right w:val="none" w:sz="0" w:space="0" w:color="auto"/>
      </w:divBdr>
    </w:div>
    <w:div w:id="1483886148">
      <w:bodyDiv w:val="1"/>
      <w:marLeft w:val="0"/>
      <w:marRight w:val="0"/>
      <w:marTop w:val="0"/>
      <w:marBottom w:val="0"/>
      <w:divBdr>
        <w:top w:val="none" w:sz="0" w:space="0" w:color="auto"/>
        <w:left w:val="none" w:sz="0" w:space="0" w:color="auto"/>
        <w:bottom w:val="none" w:sz="0" w:space="0" w:color="auto"/>
        <w:right w:val="none" w:sz="0" w:space="0" w:color="auto"/>
      </w:divBdr>
    </w:div>
    <w:div w:id="1671827945">
      <w:bodyDiv w:val="1"/>
      <w:marLeft w:val="0"/>
      <w:marRight w:val="0"/>
      <w:marTop w:val="0"/>
      <w:marBottom w:val="0"/>
      <w:divBdr>
        <w:top w:val="none" w:sz="0" w:space="0" w:color="auto"/>
        <w:left w:val="none" w:sz="0" w:space="0" w:color="auto"/>
        <w:bottom w:val="none" w:sz="0" w:space="0" w:color="auto"/>
        <w:right w:val="none" w:sz="0" w:space="0" w:color="auto"/>
      </w:divBdr>
    </w:div>
    <w:div w:id="1815218752">
      <w:bodyDiv w:val="1"/>
      <w:marLeft w:val="0"/>
      <w:marRight w:val="0"/>
      <w:marTop w:val="0"/>
      <w:marBottom w:val="0"/>
      <w:divBdr>
        <w:top w:val="none" w:sz="0" w:space="0" w:color="auto"/>
        <w:left w:val="none" w:sz="0" w:space="0" w:color="auto"/>
        <w:bottom w:val="none" w:sz="0" w:space="0" w:color="auto"/>
        <w:right w:val="none" w:sz="0" w:space="0" w:color="auto"/>
      </w:divBdr>
    </w:div>
    <w:div w:id="1868634937">
      <w:bodyDiv w:val="1"/>
      <w:marLeft w:val="0"/>
      <w:marRight w:val="0"/>
      <w:marTop w:val="0"/>
      <w:marBottom w:val="0"/>
      <w:divBdr>
        <w:top w:val="none" w:sz="0" w:space="0" w:color="auto"/>
        <w:left w:val="none" w:sz="0" w:space="0" w:color="auto"/>
        <w:bottom w:val="none" w:sz="0" w:space="0" w:color="auto"/>
        <w:right w:val="none" w:sz="0" w:space="0" w:color="auto"/>
      </w:divBdr>
    </w:div>
    <w:div w:id="19331951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136B6-4CBE-4241-AD94-801C80D1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6986</Words>
  <Characters>38427</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jkjh</dc:creator>
  <cp:keywords/>
  <dc:description/>
  <cp:lastModifiedBy>JOHEL SANTIAGO  ARIAS BECERRA</cp:lastModifiedBy>
  <cp:revision>6</cp:revision>
  <dcterms:created xsi:type="dcterms:W3CDTF">2024-09-01T17:09:00Z</dcterms:created>
  <dcterms:modified xsi:type="dcterms:W3CDTF">2024-09-21T04:34:00Z</dcterms:modified>
</cp:coreProperties>
</file>