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1FC" w:rsidRDefault="008F65BE">
      <w:pPr>
        <w:keepNext/>
        <w:keepLines/>
        <w:pBdr>
          <w:top w:val="nil"/>
          <w:left w:val="nil"/>
          <w:bottom w:val="nil"/>
          <w:right w:val="nil"/>
          <w:between w:val="nil"/>
        </w:pBdr>
        <w:spacing w:before="240" w:after="280"/>
        <w:jc w:val="center"/>
        <w:rPr>
          <w:rFonts w:ascii="Times" w:eastAsia="Times" w:hAnsi="Times" w:cs="Times"/>
          <w:b/>
          <w:color w:val="000000"/>
          <w:sz w:val="28"/>
          <w:szCs w:val="28"/>
        </w:rPr>
      </w:pPr>
      <w:bookmarkStart w:id="0" w:name="gjdgxs" w:colFirst="0" w:colLast="0"/>
      <w:bookmarkEnd w:id="0"/>
      <w:r>
        <w:rPr>
          <w:rFonts w:ascii="Times" w:eastAsia="Times" w:hAnsi="Times" w:cs="Times"/>
          <w:b/>
          <w:color w:val="000000"/>
          <w:sz w:val="28"/>
          <w:szCs w:val="28"/>
        </w:rPr>
        <w:t xml:space="preserve">Characteristics template for </w:t>
      </w:r>
      <w:r w:rsidR="00076A7F">
        <w:rPr>
          <w:rFonts w:ascii="Times" w:eastAsia="Times" w:hAnsi="Times" w:cs="Times"/>
          <w:b/>
          <w:color w:val="000000"/>
          <w:sz w:val="28"/>
          <w:szCs w:val="28"/>
        </w:rPr>
        <w:t xml:space="preserve">TSDSI </w:t>
      </w:r>
      <w:r>
        <w:rPr>
          <w:rFonts w:ascii="Times" w:eastAsia="Times" w:hAnsi="Times" w:cs="Times"/>
          <w:b/>
          <w:color w:val="000000"/>
          <w:sz w:val="28"/>
          <w:szCs w:val="28"/>
        </w:rPr>
        <w:t xml:space="preserve">RIT </w:t>
      </w:r>
    </w:p>
    <w:p w:rsidR="00BC109D" w:rsidRDefault="008F65BE">
      <w:r>
        <w:t xml:space="preserve">The description template provides the characteristics description of the </w:t>
      </w:r>
      <w:r w:rsidR="009C3C23">
        <w:t xml:space="preserve">TSDSI </w:t>
      </w:r>
      <w:r>
        <w:t>RIT</w:t>
      </w:r>
      <w:r w:rsidR="00BC109D">
        <w:t xml:space="preserve">. </w:t>
      </w:r>
    </w:p>
    <w:p w:rsidR="00BC109D" w:rsidRDefault="008F65BE">
      <w:r>
        <w:t xml:space="preserve">For this characteristic template, it has chosen to address the characteristics that are viewed to be very crucial to assist in evaluation activities for independent evaluation groups, as well as to facilitate the understanding of the </w:t>
      </w:r>
      <w:r w:rsidR="00BC109D">
        <w:t>RIT.</w:t>
      </w:r>
    </w:p>
    <w:p w:rsidR="00ED01FC" w:rsidRDefault="00ED01FC">
      <w:pPr>
        <w:rPr>
          <w:sz w:val="22"/>
          <w:szCs w:val="22"/>
        </w:rPr>
      </w:pPr>
    </w:p>
    <w:tbl>
      <w:tblPr>
        <w:tblStyle w:val="a"/>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6"/>
        <w:gridCol w:w="8286"/>
      </w:tblGrid>
      <w:tr w:rsidR="00ED01FC">
        <w:trPr>
          <w:jc w:val="center"/>
        </w:trPr>
        <w:tc>
          <w:tcPr>
            <w:tcW w:w="1426" w:type="dxa"/>
          </w:tcPr>
          <w:p w:rsidR="00ED01FC" w:rsidRDefault="008F65BE">
            <w:pPr>
              <w:keepNext/>
              <w:pBdr>
                <w:top w:val="nil"/>
                <w:left w:val="nil"/>
                <w:bottom w:val="nil"/>
                <w:right w:val="nil"/>
                <w:between w:val="nil"/>
              </w:pBdr>
              <w:spacing w:before="80" w:after="80"/>
              <w:jc w:val="center"/>
              <w:rPr>
                <w:rFonts w:ascii="Times" w:eastAsia="Times" w:hAnsi="Times" w:cs="Times"/>
                <w:b/>
                <w:color w:val="000000"/>
                <w:sz w:val="22"/>
                <w:szCs w:val="22"/>
              </w:rPr>
            </w:pPr>
            <w:r>
              <w:rPr>
                <w:rFonts w:ascii="Times" w:eastAsia="Times" w:hAnsi="Times" w:cs="Times"/>
                <w:b/>
                <w:color w:val="000000"/>
                <w:sz w:val="22"/>
                <w:szCs w:val="22"/>
              </w:rPr>
              <w:t>Item</w:t>
            </w:r>
          </w:p>
        </w:tc>
        <w:tc>
          <w:tcPr>
            <w:tcW w:w="8286" w:type="dxa"/>
          </w:tcPr>
          <w:p w:rsidR="00ED01FC" w:rsidRDefault="008F65BE">
            <w:pPr>
              <w:keepNext/>
              <w:pBdr>
                <w:top w:val="nil"/>
                <w:left w:val="nil"/>
                <w:bottom w:val="nil"/>
                <w:right w:val="nil"/>
                <w:between w:val="nil"/>
              </w:pBdr>
              <w:spacing w:before="80" w:after="80"/>
              <w:jc w:val="center"/>
              <w:rPr>
                <w:rFonts w:ascii="Times" w:eastAsia="Times" w:hAnsi="Times" w:cs="Times"/>
                <w:b/>
                <w:color w:val="000000"/>
                <w:sz w:val="22"/>
                <w:szCs w:val="22"/>
              </w:rPr>
            </w:pPr>
            <w:r>
              <w:rPr>
                <w:rFonts w:ascii="Times" w:eastAsia="Times" w:hAnsi="Times" w:cs="Times"/>
                <w:b/>
                <w:color w:val="000000"/>
                <w:sz w:val="22"/>
                <w:szCs w:val="22"/>
              </w:rPr>
              <w:t>Item to be described</w:t>
            </w:r>
          </w:p>
        </w:tc>
      </w:tr>
      <w:tr w:rsidR="00ED01FC">
        <w:trPr>
          <w:jc w:val="center"/>
        </w:trPr>
        <w:tc>
          <w:tcPr>
            <w:tcW w:w="142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w:t>
            </w:r>
          </w:p>
        </w:tc>
        <w:tc>
          <w:tcPr>
            <w:tcW w:w="828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Test environment(s)</w:t>
            </w:r>
          </w:p>
        </w:tc>
      </w:tr>
      <w:tr w:rsidR="00ED01FC">
        <w:trPr>
          <w:jc w:val="center"/>
        </w:trPr>
        <w:tc>
          <w:tcPr>
            <w:tcW w:w="142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5.2.3.2.1.1</w:t>
            </w:r>
          </w:p>
        </w:tc>
        <w:tc>
          <w:tcPr>
            <w:tcW w:w="828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test environments (described in Report ITU-R M.2412-0) does this technology description template address?</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FF0000"/>
                <w:sz w:val="22"/>
                <w:szCs w:val="22"/>
              </w:rPr>
            </w:pPr>
            <w:r>
              <w:rPr>
                <w:i/>
                <w:color w:val="0000FF"/>
                <w:sz w:val="20"/>
                <w:szCs w:val="20"/>
              </w:rPr>
              <w:t>This proposal targets to addresses all the five test environments across the three usage scenarios (eMBB, mMTC, and URLLC) as described in Report ITU-R M.2412-0.</w:t>
            </w:r>
          </w:p>
        </w:tc>
      </w:tr>
      <w:tr w:rsidR="00ED01FC">
        <w:trPr>
          <w:jc w:val="center"/>
        </w:trPr>
        <w:tc>
          <w:tcPr>
            <w:tcW w:w="142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5.2.3.2.2</w:t>
            </w:r>
          </w:p>
        </w:tc>
        <w:tc>
          <w:tcPr>
            <w:tcW w:w="828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 xml:space="preserve">Radio interface functional aspects </w:t>
            </w:r>
          </w:p>
        </w:tc>
      </w:tr>
      <w:tr w:rsidR="00ED01FC">
        <w:trPr>
          <w:jc w:val="center"/>
        </w:trPr>
        <w:tc>
          <w:tcPr>
            <w:tcW w:w="1426" w:type="dxa"/>
            <w:tcBorders>
              <w:bottom w:val="single" w:sz="4" w:space="0" w:color="000000"/>
            </w:tcBorders>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5.2.3.2.2.1</w:t>
            </w:r>
          </w:p>
        </w:tc>
        <w:tc>
          <w:tcPr>
            <w:tcW w:w="8286" w:type="dxa"/>
            <w:tcBorders>
              <w:bottom w:val="single" w:sz="4" w:space="0" w:color="000000"/>
            </w:tcBorders>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Multiple access schemes</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Which access scheme(s) does the proposal use? Describe in detail the multiple access schemes employed with their main parameters.</w:t>
            </w:r>
          </w:p>
          <w:p w:rsidR="00ED01FC" w:rsidRDefault="008F65BE">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b/>
                <w:i/>
                <w:color w:val="0000FF"/>
                <w:sz w:val="20"/>
                <w:szCs w:val="20"/>
              </w:rPr>
              <w:t>Downlink and Uplink:</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40"/>
              <w:rPr>
                <w:i/>
                <w:color w:val="0000FF"/>
                <w:sz w:val="20"/>
                <w:szCs w:val="20"/>
              </w:rPr>
            </w:pPr>
            <w:r>
              <w:rPr>
                <w:i/>
                <w:color w:val="0000FF"/>
                <w:sz w:val="20"/>
                <w:szCs w:val="20"/>
              </w:rPr>
              <w:t>The multiple access is a combination of</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b/>
                <w:i/>
                <w:color w:val="0000FF"/>
                <w:sz w:val="20"/>
                <w:szCs w:val="20"/>
              </w:rPr>
              <w:t>OFDMA</w:t>
            </w:r>
            <w:r>
              <w:rPr>
                <w:i/>
                <w:color w:val="0000FF"/>
                <w:sz w:val="20"/>
                <w:szCs w:val="20"/>
              </w:rPr>
              <w:t>: Synchronous/scheduling-based; the transmission to/from different UEs uses mutually orthogonal frequency assignments.</w:t>
            </w:r>
            <w:r>
              <w:rPr>
                <w:color w:val="0000FF"/>
                <w:sz w:val="16"/>
                <w:szCs w:val="16"/>
              </w:rPr>
              <w:t xml:space="preserve"> </w:t>
            </w:r>
            <w:r>
              <w:rPr>
                <w:i/>
                <w:color w:val="0000FF"/>
                <w:sz w:val="20"/>
                <w:szCs w:val="20"/>
              </w:rPr>
              <w:t xml:space="preserve">Granularity in frequency assignment: One resource block consisting of 12 subcarriers. Multiple sub-carrier spacings are supported including 15kHz, 30kHz, 60kHz and 120kHz for data (see Item 5.2.3.2.7 and reference therein). </w:t>
            </w:r>
          </w:p>
          <w:p w:rsidR="00ED01FC" w:rsidRDefault="008F65BE" w:rsidP="00A31EEC">
            <w:pPr>
              <w:numPr>
                <w:ilvl w:val="1"/>
                <w:numId w:val="34"/>
              </w:numPr>
              <w:pBdr>
                <w:top w:val="nil"/>
                <w:left w:val="nil"/>
                <w:bottom w:val="nil"/>
                <w:right w:val="nil"/>
                <w:between w:val="nil"/>
              </w:pBdr>
              <w:tabs>
                <w:tab w:val="left" w:pos="606"/>
              </w:tabs>
              <w:spacing w:before="40" w:after="40"/>
              <w:rPr>
                <w:i/>
                <w:color w:val="0000FF"/>
                <w:sz w:val="20"/>
                <w:szCs w:val="20"/>
              </w:rPr>
            </w:pPr>
            <w:r>
              <w:rPr>
                <w:i/>
                <w:color w:val="0000FF"/>
                <w:sz w:val="20"/>
                <w:szCs w:val="20"/>
              </w:rPr>
              <w:t xml:space="preserve"> CP-OFDM is applied for downlink. DFT-spread OFDM</w:t>
            </w:r>
            <w:r w:rsidR="00846B56">
              <w:rPr>
                <w:i/>
                <w:color w:val="0000FF"/>
                <w:sz w:val="20"/>
                <w:szCs w:val="20"/>
              </w:rPr>
              <w:t xml:space="preserve"> and CP-OFDM</w:t>
            </w:r>
            <w:r>
              <w:rPr>
                <w:i/>
                <w:color w:val="0000FF"/>
                <w:sz w:val="20"/>
                <w:szCs w:val="20"/>
              </w:rPr>
              <w:t xml:space="preserve"> </w:t>
            </w:r>
            <w:r w:rsidR="00846B56">
              <w:rPr>
                <w:i/>
                <w:color w:val="0000FF"/>
                <w:sz w:val="20"/>
                <w:szCs w:val="20"/>
              </w:rPr>
              <w:t>are available</w:t>
            </w:r>
            <w:r>
              <w:rPr>
                <w:i/>
                <w:color w:val="0000FF"/>
                <w:sz w:val="20"/>
                <w:szCs w:val="20"/>
              </w:rPr>
              <w:t xml:space="preserve"> for uplink.</w:t>
            </w:r>
          </w:p>
          <w:p w:rsidR="00ED01FC" w:rsidRDefault="008F65BE" w:rsidP="00A31EEC">
            <w:pPr>
              <w:numPr>
                <w:ilvl w:val="1"/>
                <w:numId w:val="34"/>
              </w:numPr>
              <w:pBdr>
                <w:top w:val="nil"/>
                <w:left w:val="nil"/>
                <w:bottom w:val="nil"/>
                <w:right w:val="nil"/>
                <w:between w:val="nil"/>
              </w:pBdr>
              <w:tabs>
                <w:tab w:val="left" w:pos="606"/>
              </w:tabs>
              <w:spacing w:before="40" w:after="40"/>
              <w:rPr>
                <w:i/>
                <w:color w:val="0000FF"/>
                <w:sz w:val="20"/>
                <w:szCs w:val="20"/>
              </w:rPr>
            </w:pPr>
            <w:r>
              <w:rPr>
                <w:i/>
                <w:color w:val="0000FF"/>
                <w:sz w:val="20"/>
                <w:szCs w:val="20"/>
              </w:rPr>
              <w:t>Spectral confinement technique(s) (e.g. filtering, windowing, etc.) for a waveform at the transmitter is transparent to the receiver. When such confinement techniques are used, the spectral utilization ratio can be enhanced.</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b/>
                <w:i/>
                <w:color w:val="0000FF"/>
                <w:sz w:val="20"/>
                <w:szCs w:val="20"/>
              </w:rPr>
              <w:t>TDMA</w:t>
            </w:r>
            <w:r>
              <w:rPr>
                <w:i/>
                <w:color w:val="0000FF"/>
                <w:sz w:val="20"/>
                <w:szCs w:val="20"/>
              </w:rPr>
              <w:t>: Transmission to/from different UEs with separation in time. Granularity:</w:t>
            </w:r>
            <w:r w:rsidR="002C4978">
              <w:rPr>
                <w:i/>
                <w:color w:val="0000FF"/>
                <w:sz w:val="20"/>
                <w:szCs w:val="20"/>
              </w:rPr>
              <w:t xml:space="preserve"> </w:t>
            </w:r>
            <w:r w:rsidR="00B2492A">
              <w:rPr>
                <w:i/>
                <w:color w:val="0000FF"/>
                <w:sz w:val="20"/>
                <w:szCs w:val="20"/>
              </w:rPr>
              <w:t xml:space="preserve">One slot consists of 14 OFDM symbols </w:t>
            </w:r>
            <w:r w:rsidR="00874499">
              <w:rPr>
                <w:i/>
                <w:color w:val="0000FF"/>
                <w:sz w:val="20"/>
                <w:szCs w:val="20"/>
              </w:rPr>
              <w:t>and the</w:t>
            </w:r>
            <w:r w:rsidR="00B2492A">
              <w:rPr>
                <w:i/>
                <w:color w:val="0000FF"/>
                <w:sz w:val="20"/>
                <w:szCs w:val="20"/>
              </w:rPr>
              <w:t xml:space="preserve"> </w:t>
            </w:r>
            <w:r>
              <w:rPr>
                <w:i/>
                <w:color w:val="0000FF"/>
                <w:sz w:val="20"/>
                <w:szCs w:val="20"/>
              </w:rPr>
              <w:t>physical length of one slot ranges from 0.125ms to 1ms depending on the sub-carrier spacing (for more details on the frame structure, see Item 5.2.3.2.7 and the references therein).</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b/>
                <w:i/>
                <w:color w:val="0000FF"/>
                <w:sz w:val="20"/>
                <w:szCs w:val="20"/>
              </w:rPr>
              <w:t>SDMA</w:t>
            </w:r>
            <w:r>
              <w:rPr>
                <w:i/>
                <w:color w:val="0000FF"/>
                <w:sz w:val="20"/>
                <w:szCs w:val="20"/>
              </w:rPr>
              <w:t>: Possibility to transmit to/from multiple users using the same time/frequency resource (SDMA a.k.a. “multi-user MIMO”) as part of the advanced-antenna capabilities (for more details on the advanced-antenna capabilities, see Item 5.2.3.2.9 and the reference therein)</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40"/>
              <w:rPr>
                <w:i/>
                <w:color w:val="0000FF"/>
                <w:sz w:val="20"/>
                <w:szCs w:val="20"/>
              </w:rPr>
            </w:pPr>
            <w:r>
              <w:rPr>
                <w:i/>
                <w:color w:val="0000FF"/>
                <w:sz w:val="20"/>
                <w:szCs w:val="20"/>
              </w:rPr>
              <w:t>At least an UL transmission scheme without scheduling grant is supported</w:t>
            </w:r>
            <w:r w:rsidR="00424993">
              <w:rPr>
                <w:i/>
                <w:color w:val="0000FF"/>
                <w:sz w:val="20"/>
                <w:szCs w:val="20"/>
              </w:rPr>
              <w:t xml:space="preserve"> for initial access. </w:t>
            </w:r>
          </w:p>
          <w:p w:rsidR="00EB360A" w:rsidRDefault="00EB360A">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40"/>
              <w:rPr>
                <w:i/>
                <w:color w:val="0000FF"/>
                <w:sz w:val="20"/>
                <w:szCs w:val="20"/>
              </w:rPr>
            </w:pPr>
          </w:p>
          <w:p w:rsidR="00EB360A" w:rsidRDefault="00EB360A" w:rsidP="00A31EEC">
            <w:pPr>
              <w:pBdr>
                <w:top w:val="nil"/>
                <w:left w:val="nil"/>
                <w:bottom w:val="nil"/>
                <w:right w:val="nil"/>
                <w:between w:val="nil"/>
              </w:pBdr>
              <w:tabs>
                <w:tab w:val="left" w:pos="606"/>
              </w:tabs>
              <w:spacing w:before="40" w:after="40"/>
              <w:rPr>
                <w:i/>
                <w:color w:val="0000FF"/>
                <w:sz w:val="20"/>
                <w:szCs w:val="20"/>
              </w:rPr>
            </w:pPr>
            <w:r>
              <w:rPr>
                <w:i/>
                <w:color w:val="0000FF"/>
                <w:sz w:val="20"/>
                <w:szCs w:val="20"/>
              </w:rPr>
              <w:t>Inter-cell interference suppressed by processing gain of channel coding allowing for a frequency reuse of one (for more details on channel-coding, see Item 5.2.3.2.2.3 and the reference therein).</w:t>
            </w:r>
          </w:p>
          <w:p w:rsidR="00ED01FC" w:rsidRDefault="00ED01FC">
            <w:pPr>
              <w:pBdr>
                <w:top w:val="nil"/>
                <w:left w:val="nil"/>
                <w:bottom w:val="nil"/>
                <w:right w:val="nil"/>
                <w:between w:val="nil"/>
              </w:pBdr>
              <w:tabs>
                <w:tab w:val="left" w:pos="4722"/>
              </w:tabs>
              <w:spacing w:before="40" w:after="40"/>
              <w:rPr>
                <w:i/>
                <w:color w:val="0000FF"/>
                <w:sz w:val="20"/>
                <w:szCs w:val="20"/>
              </w:rPr>
            </w:pP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(Note: Synchronous means that timing offset between UEs is within cyclic prefix by e.g. timing alignment.)</w:t>
            </w:r>
          </w:p>
          <w:p w:rsidR="00620F26" w:rsidRDefault="00620F26">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620F26" w:rsidRPr="0033483B" w:rsidRDefault="00620F26" w:rsidP="00620F26">
            <w:pPr>
              <w:pStyle w:val="Tabletext"/>
              <w:ind w:leftChars="100" w:left="240"/>
              <w:rPr>
                <w:rFonts w:eastAsiaTheme="minorEastAsia"/>
                <w:i/>
                <w:color w:val="0000FF"/>
                <w:szCs w:val="22"/>
                <w:lang w:eastAsia="zh-CN"/>
              </w:rPr>
            </w:pPr>
            <w:r w:rsidRPr="0033483B">
              <w:rPr>
                <w:rFonts w:eastAsiaTheme="minorEastAsia" w:hint="eastAsia"/>
                <w:i/>
                <w:color w:val="0000FF"/>
                <w:szCs w:val="22"/>
                <w:lang w:eastAsia="zh-CN"/>
              </w:rPr>
              <w:t>For NB-IoT, the multiple access is a combination of OFDMA, TDMA, where OFDMA and TDMA are as follows</w:t>
            </w:r>
          </w:p>
          <w:p w:rsidR="00620F26" w:rsidRPr="0033483B" w:rsidRDefault="00620F26" w:rsidP="00620F26">
            <w:pPr>
              <w:pStyle w:val="Tabletext"/>
              <w:numPr>
                <w:ilvl w:val="0"/>
                <w:numId w:val="33"/>
              </w:numPr>
              <w:tabs>
                <w:tab w:val="clear" w:pos="567"/>
                <w:tab w:val="left" w:pos="606"/>
              </w:tabs>
              <w:ind w:left="606" w:hanging="284"/>
              <w:rPr>
                <w:rFonts w:eastAsiaTheme="minorEastAsia"/>
                <w:b/>
                <w:i/>
                <w:color w:val="0000FF"/>
                <w:szCs w:val="22"/>
                <w:lang w:eastAsia="zh-CN"/>
              </w:rPr>
            </w:pPr>
            <w:r w:rsidRPr="0033483B">
              <w:rPr>
                <w:rFonts w:eastAsiaTheme="minorEastAsia" w:hint="eastAsia"/>
                <w:b/>
                <w:i/>
                <w:color w:val="0000FF"/>
                <w:szCs w:val="22"/>
                <w:lang w:eastAsia="zh-CN"/>
              </w:rPr>
              <w:t>OFDMA:</w:t>
            </w:r>
          </w:p>
          <w:p w:rsidR="00620F26" w:rsidRPr="0033483B" w:rsidRDefault="00620F26" w:rsidP="00620F26">
            <w:pPr>
              <w:pStyle w:val="Tabletext"/>
              <w:numPr>
                <w:ilvl w:val="1"/>
                <w:numId w:val="33"/>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UL: DFT-spread OFDM. Granularity in frequency domain: A single sub-carrier with either 3.75 kHz or 15 kHz sub-carrier spacing, or 3, 6, or 12 sub-carriers with a sub-carrier spacing of 15 kHz. A resource block </w:t>
            </w:r>
            <w:r w:rsidR="00874499" w:rsidRPr="0033483B">
              <w:rPr>
                <w:rFonts w:eastAsiaTheme="minorEastAsia"/>
                <w:i/>
                <w:color w:val="0000FF"/>
                <w:szCs w:val="22"/>
                <w:lang w:eastAsia="zh-CN"/>
              </w:rPr>
              <w:t>consists of</w:t>
            </w:r>
            <w:r w:rsidRPr="0033483B">
              <w:rPr>
                <w:rFonts w:eastAsiaTheme="minorEastAsia"/>
                <w:i/>
                <w:color w:val="0000FF"/>
                <w:szCs w:val="22"/>
                <w:lang w:eastAsia="zh-CN"/>
              </w:rPr>
              <w:t xml:space="preserve"> 12 sub-carriers with 15 kHz sub-carrier spacing, or 48 sub-carriers with 3.75 kHz sub-carrier spacing </w:t>
            </w:r>
            <w:r w:rsidRPr="0033483B">
              <w:rPr>
                <w:rFonts w:eastAsiaTheme="minorEastAsia" w:hint="eastAsia"/>
                <w:i/>
                <w:color w:val="0000FF"/>
                <w:szCs w:val="22"/>
                <w:lang w:eastAsia="zh-CN"/>
              </w:rPr>
              <w:t>→</w:t>
            </w:r>
            <w:r w:rsidRPr="0033483B">
              <w:rPr>
                <w:rFonts w:eastAsiaTheme="minorEastAsia"/>
                <w:i/>
                <w:color w:val="0000FF"/>
                <w:szCs w:val="22"/>
                <w:lang w:eastAsia="zh-CN"/>
              </w:rPr>
              <w:t xml:space="preserve"> 180 kHz.</w:t>
            </w:r>
          </w:p>
          <w:p w:rsidR="00620F26" w:rsidRPr="0033483B" w:rsidRDefault="00620F26" w:rsidP="00620F26">
            <w:pPr>
              <w:pStyle w:val="Tabletext"/>
              <w:numPr>
                <w:ilvl w:val="1"/>
                <w:numId w:val="33"/>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DL: Granularity in frequency domain: one resource block consisting of </w:t>
            </w:r>
            <w:r>
              <w:rPr>
                <w:rFonts w:eastAsiaTheme="minorEastAsia"/>
                <w:i/>
                <w:color w:val="0000FF"/>
                <w:szCs w:val="22"/>
                <w:lang w:eastAsia="zh-CN"/>
              </w:rPr>
              <w:t xml:space="preserve">6 or </w:t>
            </w:r>
            <w:r w:rsidRPr="0033483B">
              <w:rPr>
                <w:rFonts w:eastAsiaTheme="minorEastAsia"/>
                <w:i/>
                <w:color w:val="0000FF"/>
                <w:szCs w:val="22"/>
                <w:lang w:eastAsia="zh-CN"/>
              </w:rPr>
              <w:t>12 subcarriers with 15 kHz sub-carrier spacing</w:t>
            </w:r>
            <w:r w:rsidRPr="0033483B">
              <w:rPr>
                <w:rFonts w:eastAsiaTheme="minorEastAsia" w:hint="eastAsia"/>
                <w:i/>
                <w:color w:val="0000FF"/>
                <w:szCs w:val="22"/>
                <w:lang w:eastAsia="zh-CN"/>
              </w:rPr>
              <w:t>→</w:t>
            </w:r>
            <w:r>
              <w:rPr>
                <w:rFonts w:eastAsiaTheme="minorEastAsia"/>
                <w:i/>
                <w:color w:val="0000FF"/>
                <w:szCs w:val="22"/>
                <w:lang w:eastAsia="zh-CN"/>
              </w:rPr>
              <w:t xml:space="preserve">90 or </w:t>
            </w:r>
            <w:r w:rsidRPr="0033483B">
              <w:rPr>
                <w:rFonts w:eastAsiaTheme="minorEastAsia"/>
                <w:i/>
                <w:color w:val="0000FF"/>
                <w:szCs w:val="22"/>
                <w:lang w:eastAsia="zh-CN"/>
              </w:rPr>
              <w:t>180 kHz</w:t>
            </w:r>
          </w:p>
          <w:p w:rsidR="00620F26" w:rsidRPr="0033483B" w:rsidRDefault="00620F26" w:rsidP="00620F26">
            <w:pPr>
              <w:pStyle w:val="Tabletext"/>
              <w:numPr>
                <w:ilvl w:val="0"/>
                <w:numId w:val="33"/>
              </w:numPr>
              <w:tabs>
                <w:tab w:val="clear" w:pos="567"/>
                <w:tab w:val="left" w:pos="606"/>
              </w:tabs>
              <w:ind w:left="606" w:hanging="284"/>
              <w:rPr>
                <w:rFonts w:eastAsiaTheme="minorEastAsia"/>
                <w:b/>
                <w:i/>
                <w:color w:val="0000FF"/>
                <w:szCs w:val="22"/>
                <w:lang w:eastAsia="zh-CN"/>
              </w:rPr>
            </w:pPr>
            <w:r w:rsidRPr="0033483B">
              <w:rPr>
                <w:rFonts w:eastAsiaTheme="minorEastAsia"/>
                <w:b/>
                <w:i/>
                <w:color w:val="0000FF"/>
                <w:szCs w:val="22"/>
                <w:lang w:eastAsia="zh-CN"/>
              </w:rPr>
              <w:t>TDMA</w:t>
            </w:r>
            <w:r w:rsidRPr="0033483B">
              <w:rPr>
                <w:rFonts w:eastAsiaTheme="minorEastAsia" w:hint="eastAsia"/>
                <w:b/>
                <w:i/>
                <w:color w:val="0000FF"/>
                <w:szCs w:val="22"/>
                <w:lang w:eastAsia="zh-CN"/>
              </w:rPr>
              <w:t>:</w:t>
            </w:r>
            <w:r w:rsidRPr="0033483B">
              <w:rPr>
                <w:rFonts w:eastAsiaTheme="minorEastAsia"/>
                <w:b/>
                <w:i/>
                <w:color w:val="0000FF"/>
                <w:szCs w:val="22"/>
                <w:lang w:eastAsia="zh-CN"/>
              </w:rPr>
              <w:t xml:space="preserve"> </w:t>
            </w:r>
            <w:r w:rsidRPr="0033483B">
              <w:rPr>
                <w:rFonts w:eastAsiaTheme="minorEastAsia"/>
                <w:i/>
                <w:color w:val="0000FF"/>
                <w:szCs w:val="22"/>
                <w:lang w:eastAsia="zh-CN"/>
              </w:rPr>
              <w:t>Transmission to/from different UEs with separation in time</w:t>
            </w:r>
          </w:p>
          <w:p w:rsidR="00620F26" w:rsidRPr="0033483B" w:rsidRDefault="00620F26" w:rsidP="00620F26">
            <w:pPr>
              <w:pStyle w:val="Tabletext"/>
              <w:numPr>
                <w:ilvl w:val="1"/>
                <w:numId w:val="33"/>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UL: Granularity: </w:t>
            </w:r>
            <w:r w:rsidRPr="0033483B">
              <w:rPr>
                <w:rFonts w:eastAsiaTheme="minorEastAsia" w:hint="eastAsia"/>
                <w:i/>
                <w:color w:val="0000FF"/>
                <w:szCs w:val="22"/>
                <w:lang w:eastAsia="zh-CN"/>
              </w:rPr>
              <w:t xml:space="preserve">One resource </w:t>
            </w:r>
            <w:r w:rsidR="00874499" w:rsidRPr="0033483B">
              <w:rPr>
                <w:rFonts w:eastAsiaTheme="minorEastAsia"/>
                <w:i/>
                <w:color w:val="0000FF"/>
                <w:szCs w:val="22"/>
                <w:lang w:eastAsia="zh-CN"/>
              </w:rPr>
              <w:t>unit of</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1 ms, 2 ms, 4 ms, 8 ms, </w:t>
            </w:r>
            <w:r w:rsidRPr="0033483B">
              <w:rPr>
                <w:rFonts w:eastAsiaTheme="minorEastAsia" w:hint="eastAsia"/>
                <w:i/>
                <w:color w:val="0000FF"/>
                <w:szCs w:val="22"/>
                <w:lang w:eastAsia="zh-CN"/>
              </w:rPr>
              <w:t>with 15 kHz sub-carrier spacing,</w:t>
            </w:r>
            <w:r w:rsidRPr="0033483B">
              <w:rPr>
                <w:rFonts w:eastAsiaTheme="minorEastAsia"/>
                <w:i/>
                <w:color w:val="0000FF"/>
                <w:szCs w:val="22"/>
                <w:lang w:eastAsia="zh-CN"/>
              </w:rPr>
              <w:t xml:space="preserve"> depending on allocated number of sub-carrier(s)</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or 32 ms</w:t>
            </w:r>
            <w:r w:rsidRPr="0033483B">
              <w:rPr>
                <w:rFonts w:eastAsiaTheme="minorEastAsia" w:hint="eastAsia"/>
                <w:i/>
                <w:color w:val="0000FF"/>
                <w:szCs w:val="22"/>
                <w:lang w:eastAsia="zh-CN"/>
              </w:rPr>
              <w:t xml:space="preserve"> with 3.75 kHz sub-carrier spacing </w:t>
            </w:r>
            <w:r w:rsidRPr="0033483B">
              <w:rPr>
                <w:rFonts w:eastAsiaTheme="minorEastAsia"/>
                <w:i/>
                <w:iCs/>
                <w:color w:val="0000FF"/>
                <w:szCs w:val="22"/>
                <w:lang w:eastAsia="zh-CN"/>
              </w:rPr>
              <w:t>(for more details on the frame structure, see Item 5.2.3.2.7 and the references therein)</w:t>
            </w:r>
          </w:p>
          <w:p w:rsidR="00620F26" w:rsidRPr="0033483B" w:rsidRDefault="00620F26" w:rsidP="00620F26">
            <w:pPr>
              <w:pStyle w:val="Tabletext"/>
              <w:numPr>
                <w:ilvl w:val="1"/>
                <w:numId w:val="33"/>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DL: Granularity: One </w:t>
            </w:r>
            <w:r w:rsidRPr="0033483B">
              <w:rPr>
                <w:rFonts w:eastAsiaTheme="minorEastAsia" w:hint="eastAsia"/>
                <w:i/>
                <w:color w:val="0000FF"/>
                <w:szCs w:val="22"/>
                <w:lang w:eastAsia="zh-CN"/>
              </w:rPr>
              <w:t>resource unit</w:t>
            </w:r>
            <w:r w:rsidRPr="0033483B">
              <w:rPr>
                <w:rFonts w:eastAsiaTheme="minorEastAsia"/>
                <w:i/>
                <w:color w:val="0000FF"/>
                <w:szCs w:val="22"/>
                <w:lang w:eastAsia="zh-CN"/>
              </w:rPr>
              <w:t xml:space="preserve"> </w:t>
            </w:r>
            <w:r w:rsidRPr="0033483B">
              <w:rPr>
                <w:rFonts w:eastAsiaTheme="minorEastAsia" w:hint="eastAsia"/>
                <w:i/>
                <w:color w:val="0000FF"/>
                <w:szCs w:val="22"/>
                <w:lang w:eastAsia="zh-CN"/>
              </w:rPr>
              <w:t xml:space="preserve">(subframe) </w:t>
            </w:r>
            <w:r w:rsidRPr="0033483B">
              <w:rPr>
                <w:rFonts w:eastAsiaTheme="minorEastAsia"/>
                <w:i/>
                <w:color w:val="0000FF"/>
                <w:szCs w:val="22"/>
                <w:lang w:eastAsia="zh-CN"/>
              </w:rPr>
              <w:t>of length 1 ms</w:t>
            </w:r>
            <w:r w:rsidRPr="0033483B">
              <w:rPr>
                <w:rFonts w:eastAsiaTheme="minorEastAsia" w:hint="eastAsia"/>
                <w:i/>
                <w:color w:val="0000FF"/>
                <w:szCs w:val="22"/>
                <w:lang w:eastAsia="zh-CN"/>
              </w:rPr>
              <w:t>.</w:t>
            </w:r>
          </w:p>
          <w:p w:rsidR="00620F26" w:rsidRDefault="00620F26" w:rsidP="00620F26">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2"/>
                <w:szCs w:val="22"/>
              </w:rPr>
            </w:pPr>
            <w:r w:rsidRPr="0033483B">
              <w:rPr>
                <w:rFonts w:eastAsiaTheme="minorEastAsia" w:hint="eastAsia"/>
                <w:i/>
                <w:color w:val="0000FF"/>
                <w:szCs w:val="22"/>
                <w:lang w:eastAsia="zh-CN"/>
              </w:rPr>
              <w:t xml:space="preserve">    </w:t>
            </w:r>
            <w:r w:rsidRPr="006A7840">
              <w:rPr>
                <w:rFonts w:eastAsiaTheme="minorEastAsia" w:hint="eastAsia"/>
                <w:i/>
                <w:color w:val="0000FF"/>
                <w:sz w:val="20"/>
                <w:szCs w:val="18"/>
                <w:lang w:eastAsia="zh-CN"/>
              </w:rPr>
              <w:t>R</w:t>
            </w:r>
            <w:r w:rsidRPr="006A7840">
              <w:rPr>
                <w:rFonts w:eastAsiaTheme="minorEastAsia"/>
                <w:i/>
                <w:color w:val="0000FF"/>
                <w:sz w:val="20"/>
                <w:szCs w:val="18"/>
                <w:lang w:eastAsia="zh-CN"/>
              </w:rPr>
              <w:t>epetition of a transmission is supported</w:t>
            </w:r>
            <w:r w:rsidR="006A7840">
              <w:rPr>
                <w:rFonts w:eastAsiaTheme="minorEastAsia"/>
                <w:i/>
                <w:color w:val="0000FF"/>
                <w:sz w:val="20"/>
                <w:szCs w:val="18"/>
                <w:lang w:eastAsia="zh-CN"/>
              </w:rPr>
              <w:t>.</w:t>
            </w:r>
          </w:p>
        </w:tc>
      </w:tr>
      <w:tr w:rsidR="00ED01FC">
        <w:trPr>
          <w:jc w:val="center"/>
        </w:trPr>
        <w:tc>
          <w:tcPr>
            <w:tcW w:w="142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5.2.3.2.2.2</w:t>
            </w:r>
          </w:p>
        </w:tc>
        <w:tc>
          <w:tcPr>
            <w:tcW w:w="828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Modulation scheme</w:t>
            </w:r>
          </w:p>
        </w:tc>
      </w:tr>
      <w:tr w:rsidR="00ED01FC">
        <w:trPr>
          <w:jc w:val="center"/>
        </w:trPr>
        <w:tc>
          <w:tcPr>
            <w:tcW w:w="142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5.2.3.2.2.2.1</w:t>
            </w:r>
          </w:p>
        </w:tc>
        <w:tc>
          <w:tcPr>
            <w:tcW w:w="828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baseband modulation scheme? If both data modulation and spreading modulation are required, describe in detail.</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modulation scheme employed for data and control information.</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symbol rate after modulation?</w:t>
            </w:r>
          </w:p>
          <w:p w:rsidR="00ED01FC" w:rsidRDefault="008F65BE">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Downlink:</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both data and higher-layer control information: QPSK, 16QAM, 64QAM and 256QAM (see [</w:t>
            </w:r>
            <w:hyperlink r:id="rId7" w:history="1">
              <w:r w:rsidR="002F0F9D" w:rsidRPr="00CC2137">
                <w:rPr>
                  <w:rStyle w:val="Hyperlink"/>
                  <w:i/>
                  <w:sz w:val="20"/>
                  <w:szCs w:val="20"/>
                </w:rPr>
                <w:t>T3.90</w:t>
              </w:r>
              <w:r w:rsidRPr="00CC2137">
                <w:rPr>
                  <w:rStyle w:val="Hyperlink"/>
                  <w:i/>
                  <w:sz w:val="20"/>
                  <w:szCs w:val="20"/>
                </w:rPr>
                <w:t>38.211</w:t>
              </w:r>
            </w:hyperlink>
            <w:r>
              <w:rPr>
                <w:i/>
                <w:color w:val="0000FF"/>
                <w:sz w:val="20"/>
                <w:szCs w:val="20"/>
              </w:rPr>
              <w:t>] sub-clause 7.3.1.2).</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L1/L2 control: QPSK (see [</w:t>
            </w:r>
            <w:hyperlink r:id="rId8" w:history="1">
              <w:r w:rsidR="002F0F9D" w:rsidRPr="00CC2137">
                <w:rPr>
                  <w:rStyle w:val="Hyperlink"/>
                  <w:i/>
                  <w:sz w:val="20"/>
                  <w:szCs w:val="20"/>
                </w:rPr>
                <w:t>T3.90</w:t>
              </w:r>
              <w:r w:rsidRPr="00CC2137">
                <w:rPr>
                  <w:rStyle w:val="Hyperlink"/>
                  <w:i/>
                  <w:sz w:val="20"/>
                  <w:szCs w:val="20"/>
                </w:rPr>
                <w:t>38.211</w:t>
              </w:r>
            </w:hyperlink>
            <w:r>
              <w:rPr>
                <w:i/>
                <w:color w:val="0000FF"/>
                <w:sz w:val="20"/>
                <w:szCs w:val="20"/>
              </w:rPr>
              <w:t>] sub-clause 7.3.2.4).</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Symbol rate: 1344ksymbols/s per 1440kHz resource block (equivalently 168ksymbols/s per 180kHz resource block)</w:t>
            </w:r>
          </w:p>
          <w:p w:rsidR="00ED01FC" w:rsidRDefault="008F65BE">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Uplink:</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both data and higher-layer control information: π/2-BPSK with spectrum shaping, QPSK, 16QAM, 64QAM and 256QAM (see [</w:t>
            </w:r>
            <w:hyperlink r:id="rId9" w:history="1">
              <w:r w:rsidR="002F0F9D" w:rsidRPr="00CC2137">
                <w:rPr>
                  <w:rStyle w:val="Hyperlink"/>
                  <w:i/>
                  <w:sz w:val="20"/>
                  <w:szCs w:val="20"/>
                </w:rPr>
                <w:t>T3.90</w:t>
              </w:r>
              <w:r w:rsidRPr="00CC2137">
                <w:rPr>
                  <w:rStyle w:val="Hyperlink"/>
                  <w:i/>
                  <w:sz w:val="20"/>
                  <w:szCs w:val="20"/>
                </w:rPr>
                <w:t>38.211</w:t>
              </w:r>
            </w:hyperlink>
            <w:r>
              <w:rPr>
                <w:i/>
                <w:color w:val="0000FF"/>
                <w:sz w:val="20"/>
                <w:szCs w:val="20"/>
              </w:rPr>
              <w:t>] sub-clause 6.3.1.2).</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L1/L2 control: BPSK, π/2-BPSK with spectrum shaping, QPSK (see [</w:t>
            </w:r>
            <w:hyperlink r:id="rId10" w:history="1">
              <w:r w:rsidR="002F0F9D" w:rsidRPr="00CC2137">
                <w:rPr>
                  <w:rStyle w:val="Hyperlink"/>
                  <w:i/>
                  <w:sz w:val="20"/>
                  <w:szCs w:val="20"/>
                </w:rPr>
                <w:t>T3.90</w:t>
              </w:r>
              <w:r w:rsidRPr="00CC2137">
                <w:rPr>
                  <w:rStyle w:val="Hyperlink"/>
                  <w:i/>
                  <w:sz w:val="20"/>
                  <w:szCs w:val="20"/>
                </w:rPr>
                <w:t>38.211</w:t>
              </w:r>
            </w:hyperlink>
            <w:r>
              <w:rPr>
                <w:i/>
                <w:color w:val="0000FF"/>
                <w:sz w:val="20"/>
                <w:szCs w:val="20"/>
              </w:rPr>
              <w:t>] sub-clause 6.3.2).</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Symbol rate: 1344ksymbols/s per 1440kHz resource block (equivalently 168ksymbols/s per 180kHz resource block)</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above is at least applied to eMBB.</w:t>
            </w:r>
          </w:p>
          <w:p w:rsidR="008F65BE"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8F65BE" w:rsidRPr="00A31EEC" w:rsidRDefault="008F65BE" w:rsidP="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A31EEC">
              <w:rPr>
                <w:i/>
                <w:color w:val="0901FE"/>
                <w:sz w:val="20"/>
                <w:szCs w:val="20"/>
              </w:rPr>
              <w:t>For NB-IoT, the modulation scheme is as follows.</w:t>
            </w:r>
          </w:p>
          <w:p w:rsidR="00E5542C" w:rsidRPr="00A31EEC" w:rsidRDefault="00E5542C" w:rsidP="00E5542C">
            <w:pPr>
              <w:numPr>
                <w:ilvl w:val="0"/>
                <w:numId w:val="35"/>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A31EEC">
              <w:rPr>
                <w:i/>
                <w:color w:val="0901FE"/>
                <w:sz w:val="20"/>
                <w:szCs w:val="20"/>
              </w:rPr>
              <w:t xml:space="preserve">Data and higher-layer control: π/2-BPSK (uplink only), π/4-QPSK (uplink only), </w:t>
            </w:r>
            <w:r w:rsidR="009755D4">
              <w:rPr>
                <w:i/>
                <w:color w:val="0901FE"/>
                <w:sz w:val="20"/>
                <w:szCs w:val="20"/>
              </w:rPr>
              <w:t>shaped-BPSK (a</w:t>
            </w:r>
            <w:r w:rsidR="00325EAE">
              <w:rPr>
                <w:i/>
                <w:color w:val="0901FE"/>
                <w:sz w:val="20"/>
                <w:szCs w:val="20"/>
              </w:rPr>
              <w:t>.</w:t>
            </w:r>
            <w:r w:rsidR="009755D4">
              <w:rPr>
                <w:i/>
                <w:color w:val="0901FE"/>
                <w:sz w:val="20"/>
                <w:szCs w:val="20"/>
              </w:rPr>
              <w:t>k</w:t>
            </w:r>
            <w:r w:rsidR="00325EAE">
              <w:rPr>
                <w:i/>
                <w:color w:val="0901FE"/>
                <w:sz w:val="20"/>
                <w:szCs w:val="20"/>
              </w:rPr>
              <w:t>.</w:t>
            </w:r>
            <w:r w:rsidR="009755D4">
              <w:rPr>
                <w:i/>
                <w:color w:val="0901FE"/>
                <w:sz w:val="20"/>
                <w:szCs w:val="20"/>
              </w:rPr>
              <w:t>a</w:t>
            </w:r>
            <w:r w:rsidR="00325EAE">
              <w:rPr>
                <w:i/>
                <w:color w:val="0901FE"/>
                <w:sz w:val="20"/>
                <w:szCs w:val="20"/>
              </w:rPr>
              <w:t>.</w:t>
            </w:r>
            <w:r w:rsidR="009755D4">
              <w:rPr>
                <w:i/>
                <w:color w:val="0901FE"/>
                <w:sz w:val="20"/>
                <w:szCs w:val="20"/>
              </w:rPr>
              <w:t xml:space="preserve"> </w:t>
            </w:r>
            <w:r w:rsidR="009755D4">
              <w:rPr>
                <w:i/>
                <w:color w:val="0000FF"/>
                <w:sz w:val="20"/>
                <w:szCs w:val="20"/>
              </w:rPr>
              <w:t>π/2-BPSK with spectrum shaping</w:t>
            </w:r>
            <w:r w:rsidR="009755D4">
              <w:rPr>
                <w:i/>
                <w:color w:val="0901FE"/>
                <w:sz w:val="20"/>
                <w:szCs w:val="20"/>
              </w:rPr>
              <w:t xml:space="preserve">, for multi-tone uplink), </w:t>
            </w:r>
            <w:r w:rsidRPr="00A31EEC">
              <w:rPr>
                <w:i/>
                <w:color w:val="0901FE"/>
                <w:sz w:val="20"/>
                <w:szCs w:val="20"/>
              </w:rPr>
              <w:t>QPSK</w:t>
            </w:r>
          </w:p>
          <w:p w:rsidR="00E5542C" w:rsidRPr="00A31EEC" w:rsidRDefault="00E5542C" w:rsidP="00E5542C">
            <w:pPr>
              <w:numPr>
                <w:ilvl w:val="0"/>
                <w:numId w:val="35"/>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A31EEC">
              <w:rPr>
                <w:i/>
                <w:color w:val="0901FE"/>
                <w:sz w:val="20"/>
                <w:szCs w:val="20"/>
              </w:rPr>
              <w:t>L1/L2 control: π/2-BPSK (uplink),</w:t>
            </w:r>
            <w:r w:rsidR="00350313" w:rsidRPr="00A31EEC">
              <w:rPr>
                <w:i/>
                <w:color w:val="0901FE"/>
                <w:sz w:val="20"/>
                <w:szCs w:val="20"/>
              </w:rPr>
              <w:t xml:space="preserve"> </w:t>
            </w:r>
            <w:r w:rsidR="00874499" w:rsidRPr="00A31EEC">
              <w:rPr>
                <w:i/>
                <w:color w:val="0901FE"/>
                <w:sz w:val="20"/>
                <w:szCs w:val="20"/>
              </w:rPr>
              <w:t>QPSK (</w:t>
            </w:r>
            <w:r w:rsidR="00350313" w:rsidRPr="00A31EEC">
              <w:rPr>
                <w:i/>
                <w:color w:val="0901FE"/>
                <w:sz w:val="20"/>
                <w:szCs w:val="20"/>
              </w:rPr>
              <w:t>uplink),</w:t>
            </w:r>
            <w:r w:rsidRPr="00A31EEC">
              <w:rPr>
                <w:i/>
                <w:color w:val="0901FE"/>
                <w:sz w:val="20"/>
                <w:szCs w:val="20"/>
              </w:rPr>
              <w:t xml:space="preserve"> </w:t>
            </w:r>
            <w:r w:rsidR="009755D4">
              <w:rPr>
                <w:i/>
                <w:color w:val="0901FE"/>
                <w:sz w:val="20"/>
                <w:szCs w:val="20"/>
              </w:rPr>
              <w:t>shaped-BPSK (a</w:t>
            </w:r>
            <w:r w:rsidR="00325EAE">
              <w:rPr>
                <w:i/>
                <w:color w:val="0901FE"/>
                <w:sz w:val="20"/>
                <w:szCs w:val="20"/>
              </w:rPr>
              <w:t>.</w:t>
            </w:r>
            <w:r w:rsidR="009755D4">
              <w:rPr>
                <w:i/>
                <w:color w:val="0901FE"/>
                <w:sz w:val="20"/>
                <w:szCs w:val="20"/>
              </w:rPr>
              <w:t>k</w:t>
            </w:r>
            <w:r w:rsidR="00325EAE">
              <w:rPr>
                <w:i/>
                <w:color w:val="0901FE"/>
                <w:sz w:val="20"/>
                <w:szCs w:val="20"/>
              </w:rPr>
              <w:t>.</w:t>
            </w:r>
            <w:r w:rsidR="009755D4">
              <w:rPr>
                <w:i/>
                <w:color w:val="0901FE"/>
                <w:sz w:val="20"/>
                <w:szCs w:val="20"/>
              </w:rPr>
              <w:t>a</w:t>
            </w:r>
            <w:r w:rsidR="00325EAE">
              <w:rPr>
                <w:i/>
                <w:color w:val="0901FE"/>
                <w:sz w:val="20"/>
                <w:szCs w:val="20"/>
              </w:rPr>
              <w:t>.</w:t>
            </w:r>
            <w:r w:rsidR="009755D4">
              <w:rPr>
                <w:i/>
                <w:color w:val="0901FE"/>
                <w:sz w:val="20"/>
                <w:szCs w:val="20"/>
              </w:rPr>
              <w:t xml:space="preserve"> </w:t>
            </w:r>
            <w:r w:rsidR="009755D4">
              <w:rPr>
                <w:i/>
                <w:color w:val="0000FF"/>
                <w:sz w:val="20"/>
                <w:szCs w:val="20"/>
              </w:rPr>
              <w:t>π/2-BPSK with spectrum shaping</w:t>
            </w:r>
            <w:r w:rsidR="009755D4">
              <w:rPr>
                <w:i/>
                <w:color w:val="0901FE"/>
                <w:sz w:val="20"/>
                <w:szCs w:val="20"/>
              </w:rPr>
              <w:t xml:space="preserve">, for multi-tone uplink), </w:t>
            </w:r>
            <w:r w:rsidRPr="00A31EEC">
              <w:rPr>
                <w:i/>
                <w:color w:val="0901FE"/>
                <w:sz w:val="20"/>
                <w:szCs w:val="20"/>
              </w:rPr>
              <w:t>QPSK (downlink)</w:t>
            </w:r>
          </w:p>
          <w:p w:rsidR="008F65BE" w:rsidRDefault="008F65BE" w:rsidP="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sidRPr="00A31EEC">
              <w:rPr>
                <w:i/>
                <w:color w:val="0901FE"/>
                <w:sz w:val="20"/>
                <w:szCs w:val="20"/>
              </w:rPr>
              <w:t>Symbol rate: 168 ksymbols/s per 180 kHz resource block. For UL, less than one resource block may be allocated.</w:t>
            </w:r>
          </w:p>
        </w:tc>
      </w:tr>
      <w:tr w:rsidR="00ED01FC">
        <w:trPr>
          <w:jc w:val="center"/>
        </w:trPr>
        <w:tc>
          <w:tcPr>
            <w:tcW w:w="142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5.2.3.2.2.2.2</w:t>
            </w:r>
          </w:p>
        </w:tc>
        <w:tc>
          <w:tcPr>
            <w:tcW w:w="828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PAPR</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RF peak to average power ratio after baseband filtering (dB)? Describe the PAPR (peak-to-average power ratio) reduction algorithms if they are used in the proposed RIT/SRIT.</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PAPR depends on the waveform and the number of component carriers. The single component carrier transmission is assumed herein when providing the PAPR. For DFT-spread OFDM, PAPR would depend on modulation scheme as well.</w:t>
            </w:r>
          </w:p>
          <w:p w:rsidR="00ED01FC" w:rsidRDefault="00ED01FC">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firstLine="400"/>
              <w:rPr>
                <w:i/>
                <w:color w:val="0000FF"/>
                <w:sz w:val="20"/>
                <w:szCs w:val="20"/>
              </w:rPr>
            </w:pP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For uplink using DFT-spread OFDM, the cubic metric (CM) can also be used as one of the methods of predicting the power de-rating from signal modulation characteristics, if needed. </w:t>
            </w:r>
          </w:p>
          <w:p w:rsidR="00ED01FC" w:rsidRDefault="00ED01FC">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ED01FC" w:rsidRDefault="008F65BE">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Downlink:</w:t>
            </w:r>
          </w:p>
          <w:p w:rsidR="00ED01FC" w:rsidRDefault="008F65BE">
            <w:pPr>
              <w:pBdr>
                <w:top w:val="nil"/>
                <w:left w:val="nil"/>
                <w:bottom w:val="nil"/>
                <w:right w:val="nil"/>
                <w:between w:val="nil"/>
              </w:pBdr>
              <w:tabs>
                <w:tab w:val="left" w:pos="322"/>
              </w:tabs>
              <w:spacing w:before="40" w:after="40"/>
              <w:ind w:left="322"/>
              <w:rPr>
                <w:i/>
                <w:color w:val="0000FF"/>
                <w:sz w:val="20"/>
                <w:szCs w:val="20"/>
              </w:rPr>
            </w:pPr>
            <w:r>
              <w:rPr>
                <w:i/>
                <w:color w:val="0000FF"/>
                <w:sz w:val="20"/>
                <w:szCs w:val="20"/>
              </w:rPr>
              <w:t>The PAPR is 8.4dB (99.9%)</w:t>
            </w:r>
          </w:p>
          <w:p w:rsidR="00ED01FC" w:rsidRDefault="008F65BE">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Uplink:</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CP-OFDM:</w:t>
            </w:r>
          </w:p>
          <w:p w:rsidR="00ED01FC" w:rsidRDefault="008F65BE">
            <w:pPr>
              <w:pBdr>
                <w:top w:val="nil"/>
                <w:left w:val="nil"/>
                <w:bottom w:val="nil"/>
                <w:right w:val="nil"/>
                <w:between w:val="nil"/>
              </w:pBdr>
              <w:tabs>
                <w:tab w:val="left" w:pos="322"/>
              </w:tabs>
              <w:spacing w:before="40" w:after="40"/>
              <w:ind w:left="322"/>
              <w:rPr>
                <w:i/>
                <w:color w:val="0000FF"/>
                <w:sz w:val="20"/>
                <w:szCs w:val="20"/>
              </w:rPr>
            </w:pPr>
            <w:r>
              <w:rPr>
                <w:i/>
                <w:color w:val="0000FF"/>
                <w:sz w:val="20"/>
                <w:szCs w:val="20"/>
              </w:rPr>
              <w:t>The PAPR is 8.4dB (99.9%)</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DFT-spread OFDM:</w:t>
            </w:r>
          </w:p>
          <w:p w:rsidR="00ED01FC" w:rsidRDefault="008F65BE">
            <w:pPr>
              <w:pBdr>
                <w:top w:val="nil"/>
                <w:left w:val="nil"/>
                <w:bottom w:val="nil"/>
                <w:right w:val="nil"/>
                <w:between w:val="nil"/>
              </w:pBdr>
              <w:tabs>
                <w:tab w:val="left" w:pos="322"/>
              </w:tabs>
              <w:spacing w:before="40" w:after="40"/>
              <w:ind w:left="322"/>
              <w:rPr>
                <w:i/>
                <w:color w:val="0000FF"/>
                <w:sz w:val="20"/>
                <w:szCs w:val="20"/>
              </w:rPr>
            </w:pPr>
            <w:r>
              <w:rPr>
                <w:i/>
                <w:color w:val="0000FF"/>
                <w:sz w:val="20"/>
                <w:szCs w:val="20"/>
              </w:rPr>
              <w:t>The PAPR is provided in the table below.</w:t>
            </w:r>
          </w:p>
          <w:tbl>
            <w:tblPr>
              <w:tblStyle w:val="a0"/>
              <w:tblW w:w="6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
              <w:gridCol w:w="1560"/>
              <w:gridCol w:w="814"/>
              <w:gridCol w:w="917"/>
              <w:gridCol w:w="951"/>
              <w:gridCol w:w="1022"/>
            </w:tblGrid>
            <w:tr w:rsidR="00ED01FC" w:rsidTr="00A31EEC">
              <w:trPr>
                <w:trHeight w:val="300"/>
                <w:jc w:val="center"/>
              </w:trPr>
              <w:tc>
                <w:tcPr>
                  <w:tcW w:w="916" w:type="dxa"/>
                  <w:shd w:val="clear" w:color="auto" w:fill="D9D9D9"/>
                  <w:vAlign w:val="center"/>
                </w:tcPr>
                <w:p w:rsidR="00ED01FC" w:rsidRDefault="008F65BE">
                  <w:pPr>
                    <w:rPr>
                      <w:rFonts w:ascii="Times" w:eastAsia="Times" w:hAnsi="Times" w:cs="Times"/>
                      <w:color w:val="0000FF"/>
                      <w:sz w:val="20"/>
                      <w:szCs w:val="20"/>
                    </w:rPr>
                  </w:pPr>
                  <w:r>
                    <w:rPr>
                      <w:rFonts w:ascii="Times" w:eastAsia="Times" w:hAnsi="Times" w:cs="Times"/>
                      <w:color w:val="0000FF"/>
                      <w:sz w:val="20"/>
                      <w:szCs w:val="20"/>
                    </w:rPr>
                    <w:t>Modulation</w:t>
                  </w:r>
                </w:p>
              </w:tc>
              <w:tc>
                <w:tcPr>
                  <w:tcW w:w="1560" w:type="dxa"/>
                  <w:shd w:val="clear" w:color="auto" w:fill="D9D9D9"/>
                </w:tcPr>
                <w:p w:rsidR="00ED01FC" w:rsidRDefault="008F65BE">
                  <w:pPr>
                    <w:jc w:val="center"/>
                    <w:rPr>
                      <w:rFonts w:ascii="Times" w:eastAsia="Times" w:hAnsi="Times" w:cs="Times"/>
                      <w:color w:val="0000FF"/>
                      <w:sz w:val="20"/>
                      <w:szCs w:val="20"/>
                    </w:rPr>
                  </w:pPr>
                  <w:r>
                    <w:rPr>
                      <w:i/>
                      <w:color w:val="0000FF"/>
                    </w:rPr>
                    <w:t>π</w:t>
                  </w:r>
                  <w:r>
                    <w:rPr>
                      <w:rFonts w:ascii="Times" w:eastAsia="Times" w:hAnsi="Times" w:cs="Times"/>
                      <w:color w:val="0000FF"/>
                      <w:sz w:val="20"/>
                      <w:szCs w:val="20"/>
                    </w:rPr>
                    <w:t>/2 BPSK</w:t>
                  </w:r>
                  <w:r w:rsidR="001E2119">
                    <w:rPr>
                      <w:rFonts w:ascii="Times" w:eastAsia="Times" w:hAnsi="Times" w:cs="Times"/>
                      <w:color w:val="0000FF"/>
                      <w:sz w:val="20"/>
                      <w:szCs w:val="20"/>
                    </w:rPr>
                    <w:t xml:space="preserve"> with Spectrum shaping using 1+D filter</w:t>
                  </w:r>
                </w:p>
              </w:tc>
              <w:tc>
                <w:tcPr>
                  <w:tcW w:w="814" w:type="dxa"/>
                  <w:shd w:val="clear" w:color="auto" w:fill="D9D9D9"/>
                  <w:vAlign w:val="center"/>
                </w:tcPr>
                <w:p w:rsidR="00ED01FC" w:rsidRDefault="008F65BE">
                  <w:pPr>
                    <w:jc w:val="center"/>
                    <w:rPr>
                      <w:rFonts w:ascii="Times" w:eastAsia="Times" w:hAnsi="Times" w:cs="Times"/>
                      <w:color w:val="0000FF"/>
                      <w:sz w:val="20"/>
                      <w:szCs w:val="20"/>
                    </w:rPr>
                  </w:pPr>
                  <w:r>
                    <w:rPr>
                      <w:rFonts w:ascii="Times" w:eastAsia="Times" w:hAnsi="Times" w:cs="Times"/>
                      <w:color w:val="0000FF"/>
                      <w:sz w:val="20"/>
                      <w:szCs w:val="20"/>
                    </w:rPr>
                    <w:t>QPSK</w:t>
                  </w:r>
                </w:p>
              </w:tc>
              <w:tc>
                <w:tcPr>
                  <w:tcW w:w="917" w:type="dxa"/>
                  <w:shd w:val="clear" w:color="auto" w:fill="D9D9D9"/>
                  <w:vAlign w:val="center"/>
                </w:tcPr>
                <w:p w:rsidR="00ED01FC" w:rsidRDefault="008F65BE">
                  <w:pPr>
                    <w:jc w:val="center"/>
                    <w:rPr>
                      <w:rFonts w:ascii="Times" w:eastAsia="Times" w:hAnsi="Times" w:cs="Times"/>
                      <w:color w:val="0000FF"/>
                      <w:sz w:val="20"/>
                      <w:szCs w:val="20"/>
                    </w:rPr>
                  </w:pPr>
                  <w:r>
                    <w:rPr>
                      <w:rFonts w:ascii="Times" w:eastAsia="Times" w:hAnsi="Times" w:cs="Times"/>
                      <w:color w:val="0000FF"/>
                      <w:sz w:val="20"/>
                      <w:szCs w:val="20"/>
                    </w:rPr>
                    <w:t>16QAM</w:t>
                  </w:r>
                </w:p>
              </w:tc>
              <w:tc>
                <w:tcPr>
                  <w:tcW w:w="951" w:type="dxa"/>
                  <w:shd w:val="clear" w:color="auto" w:fill="D9D9D9"/>
                  <w:vAlign w:val="center"/>
                </w:tcPr>
                <w:p w:rsidR="00ED01FC" w:rsidRDefault="008F65BE">
                  <w:pPr>
                    <w:jc w:val="center"/>
                    <w:rPr>
                      <w:rFonts w:ascii="Times" w:eastAsia="Times" w:hAnsi="Times" w:cs="Times"/>
                      <w:color w:val="0000FF"/>
                      <w:sz w:val="20"/>
                      <w:szCs w:val="20"/>
                    </w:rPr>
                  </w:pPr>
                  <w:r>
                    <w:rPr>
                      <w:rFonts w:ascii="Times" w:eastAsia="Times" w:hAnsi="Times" w:cs="Times"/>
                      <w:color w:val="0000FF"/>
                      <w:sz w:val="20"/>
                      <w:szCs w:val="20"/>
                    </w:rPr>
                    <w:t>64QAM</w:t>
                  </w:r>
                </w:p>
              </w:tc>
              <w:tc>
                <w:tcPr>
                  <w:tcW w:w="1022" w:type="dxa"/>
                  <w:shd w:val="clear" w:color="auto" w:fill="D9D9D9"/>
                  <w:vAlign w:val="center"/>
                </w:tcPr>
                <w:p w:rsidR="00ED01FC" w:rsidRDefault="008F65BE">
                  <w:pPr>
                    <w:jc w:val="center"/>
                    <w:rPr>
                      <w:rFonts w:ascii="Times" w:eastAsia="Times" w:hAnsi="Times" w:cs="Times"/>
                      <w:color w:val="0000FF"/>
                      <w:sz w:val="20"/>
                      <w:szCs w:val="20"/>
                    </w:rPr>
                  </w:pPr>
                  <w:r>
                    <w:rPr>
                      <w:rFonts w:ascii="Times" w:eastAsia="Times" w:hAnsi="Times" w:cs="Times"/>
                      <w:color w:val="0000FF"/>
                      <w:sz w:val="20"/>
                      <w:szCs w:val="20"/>
                    </w:rPr>
                    <w:t>256QAM</w:t>
                  </w:r>
                </w:p>
              </w:tc>
            </w:tr>
            <w:tr w:rsidR="00ED01FC" w:rsidTr="00A31EEC">
              <w:trPr>
                <w:trHeight w:val="300"/>
                <w:jc w:val="center"/>
              </w:trPr>
              <w:tc>
                <w:tcPr>
                  <w:tcW w:w="916" w:type="dxa"/>
                  <w:shd w:val="clear" w:color="auto" w:fill="auto"/>
                  <w:vAlign w:val="center"/>
                </w:tcPr>
                <w:p w:rsidR="00ED01FC" w:rsidRDefault="008F65BE">
                  <w:pPr>
                    <w:rPr>
                      <w:rFonts w:ascii="Times" w:eastAsia="Times" w:hAnsi="Times" w:cs="Times"/>
                      <w:color w:val="0000FF"/>
                      <w:sz w:val="20"/>
                      <w:szCs w:val="20"/>
                    </w:rPr>
                  </w:pPr>
                  <w:r>
                    <w:rPr>
                      <w:rFonts w:ascii="Times" w:eastAsia="Times" w:hAnsi="Times" w:cs="Times"/>
                      <w:color w:val="0000FF"/>
                      <w:sz w:val="20"/>
                      <w:szCs w:val="20"/>
                    </w:rPr>
                    <w:t>PAPR (99.9%)</w:t>
                  </w:r>
                </w:p>
              </w:tc>
              <w:tc>
                <w:tcPr>
                  <w:tcW w:w="1560" w:type="dxa"/>
                  <w:shd w:val="clear" w:color="auto" w:fill="auto"/>
                  <w:vAlign w:val="center"/>
                </w:tcPr>
                <w:p w:rsidR="00ED01FC" w:rsidRDefault="008F65BE">
                  <w:pPr>
                    <w:rPr>
                      <w:rFonts w:ascii="Times" w:eastAsia="Times" w:hAnsi="Times" w:cs="Times"/>
                      <w:color w:val="0000FF"/>
                      <w:sz w:val="20"/>
                      <w:szCs w:val="20"/>
                    </w:rPr>
                  </w:pPr>
                  <w:r>
                    <w:rPr>
                      <w:rFonts w:ascii="Times" w:eastAsia="Times" w:hAnsi="Times" w:cs="Times"/>
                      <w:color w:val="0000FF"/>
                      <w:sz w:val="20"/>
                      <w:szCs w:val="20"/>
                    </w:rPr>
                    <w:t xml:space="preserve">1.75 dB </w:t>
                  </w:r>
                </w:p>
              </w:tc>
              <w:tc>
                <w:tcPr>
                  <w:tcW w:w="814" w:type="dxa"/>
                  <w:shd w:val="clear" w:color="auto" w:fill="auto"/>
                  <w:vAlign w:val="center"/>
                </w:tcPr>
                <w:p w:rsidR="00ED01FC" w:rsidRDefault="008F65BE">
                  <w:pPr>
                    <w:rPr>
                      <w:rFonts w:ascii="Times" w:eastAsia="Times" w:hAnsi="Times" w:cs="Times"/>
                      <w:color w:val="0000FF"/>
                      <w:sz w:val="20"/>
                      <w:szCs w:val="20"/>
                    </w:rPr>
                  </w:pPr>
                  <w:r>
                    <w:rPr>
                      <w:rFonts w:ascii="Times" w:eastAsia="Times" w:hAnsi="Times" w:cs="Times"/>
                      <w:color w:val="0000FF"/>
                      <w:sz w:val="20"/>
                      <w:szCs w:val="20"/>
                    </w:rPr>
                    <w:t>5.8 dB</w:t>
                  </w:r>
                </w:p>
              </w:tc>
              <w:tc>
                <w:tcPr>
                  <w:tcW w:w="917" w:type="dxa"/>
                  <w:shd w:val="clear" w:color="auto" w:fill="auto"/>
                  <w:vAlign w:val="center"/>
                </w:tcPr>
                <w:p w:rsidR="00ED01FC" w:rsidRDefault="008F65BE">
                  <w:pPr>
                    <w:jc w:val="both"/>
                    <w:rPr>
                      <w:rFonts w:ascii="Times" w:eastAsia="Times" w:hAnsi="Times" w:cs="Times"/>
                      <w:color w:val="0000FF"/>
                      <w:sz w:val="20"/>
                      <w:szCs w:val="20"/>
                    </w:rPr>
                  </w:pPr>
                  <w:r>
                    <w:rPr>
                      <w:rFonts w:ascii="Times" w:eastAsia="Times" w:hAnsi="Times" w:cs="Times"/>
                      <w:color w:val="0000FF"/>
                      <w:sz w:val="20"/>
                      <w:szCs w:val="20"/>
                    </w:rPr>
                    <w:t>6.5 dB</w:t>
                  </w:r>
                </w:p>
              </w:tc>
              <w:tc>
                <w:tcPr>
                  <w:tcW w:w="951" w:type="dxa"/>
                  <w:shd w:val="clear" w:color="auto" w:fill="auto"/>
                  <w:vAlign w:val="center"/>
                </w:tcPr>
                <w:p w:rsidR="00ED01FC" w:rsidRDefault="008F65BE">
                  <w:pPr>
                    <w:jc w:val="both"/>
                    <w:rPr>
                      <w:rFonts w:ascii="Times" w:eastAsia="Times" w:hAnsi="Times" w:cs="Times"/>
                      <w:color w:val="0000FF"/>
                      <w:sz w:val="20"/>
                      <w:szCs w:val="20"/>
                    </w:rPr>
                  </w:pPr>
                  <w:r>
                    <w:rPr>
                      <w:rFonts w:ascii="Times" w:eastAsia="Times" w:hAnsi="Times" w:cs="Times"/>
                      <w:color w:val="0000FF"/>
                      <w:sz w:val="20"/>
                      <w:szCs w:val="20"/>
                    </w:rPr>
                    <w:t>6.6 dB</w:t>
                  </w:r>
                </w:p>
              </w:tc>
              <w:tc>
                <w:tcPr>
                  <w:tcW w:w="1022" w:type="dxa"/>
                  <w:shd w:val="clear" w:color="auto" w:fill="auto"/>
                  <w:vAlign w:val="center"/>
                </w:tcPr>
                <w:p w:rsidR="00ED01FC" w:rsidRDefault="008F65BE">
                  <w:pPr>
                    <w:jc w:val="both"/>
                    <w:rPr>
                      <w:rFonts w:ascii="Times" w:eastAsia="Times" w:hAnsi="Times" w:cs="Times"/>
                      <w:color w:val="0000FF"/>
                      <w:sz w:val="20"/>
                      <w:szCs w:val="20"/>
                    </w:rPr>
                  </w:pPr>
                  <w:r>
                    <w:rPr>
                      <w:rFonts w:ascii="Times" w:eastAsia="Times" w:hAnsi="Times" w:cs="Times"/>
                      <w:color w:val="0000FF"/>
                      <w:sz w:val="20"/>
                      <w:szCs w:val="20"/>
                    </w:rPr>
                    <w:t>6.7 dB</w:t>
                  </w:r>
                </w:p>
              </w:tc>
            </w:tr>
            <w:tr w:rsidR="00ED01FC" w:rsidTr="00A31EEC">
              <w:trPr>
                <w:trHeight w:val="300"/>
                <w:jc w:val="center"/>
              </w:trPr>
              <w:tc>
                <w:tcPr>
                  <w:tcW w:w="916" w:type="dxa"/>
                  <w:shd w:val="clear" w:color="auto" w:fill="auto"/>
                  <w:vAlign w:val="center"/>
                </w:tcPr>
                <w:p w:rsidR="00ED01FC" w:rsidRDefault="008F65BE">
                  <w:pPr>
                    <w:rPr>
                      <w:rFonts w:ascii="Times" w:eastAsia="Times" w:hAnsi="Times" w:cs="Times"/>
                      <w:color w:val="0000FF"/>
                      <w:sz w:val="20"/>
                      <w:szCs w:val="20"/>
                    </w:rPr>
                  </w:pPr>
                  <w:r>
                    <w:rPr>
                      <w:rFonts w:ascii="Times" w:eastAsia="Times" w:hAnsi="Times" w:cs="Times"/>
                      <w:color w:val="0000FF"/>
                      <w:sz w:val="20"/>
                      <w:szCs w:val="20"/>
                    </w:rPr>
                    <w:t>CM</w:t>
                  </w:r>
                </w:p>
                <w:p w:rsidR="00ED01FC" w:rsidRDefault="008F65BE">
                  <w:pPr>
                    <w:rPr>
                      <w:rFonts w:ascii="Times" w:eastAsia="Times" w:hAnsi="Times" w:cs="Times"/>
                      <w:color w:val="0000FF"/>
                      <w:sz w:val="20"/>
                      <w:szCs w:val="20"/>
                    </w:rPr>
                  </w:pPr>
                  <w:r>
                    <w:rPr>
                      <w:rFonts w:ascii="Times" w:eastAsia="Times" w:hAnsi="Times" w:cs="Times"/>
                      <w:color w:val="0000FF"/>
                      <w:sz w:val="20"/>
                      <w:szCs w:val="20"/>
                    </w:rPr>
                    <w:t>(99.9%)</w:t>
                  </w:r>
                </w:p>
              </w:tc>
              <w:tc>
                <w:tcPr>
                  <w:tcW w:w="1560" w:type="dxa"/>
                  <w:shd w:val="clear" w:color="auto" w:fill="auto"/>
                  <w:vAlign w:val="center"/>
                </w:tcPr>
                <w:p w:rsidR="00ED01FC" w:rsidRDefault="008F65BE">
                  <w:pPr>
                    <w:rPr>
                      <w:rFonts w:ascii="Times" w:eastAsia="Times" w:hAnsi="Times" w:cs="Times"/>
                      <w:color w:val="0000FF"/>
                      <w:sz w:val="20"/>
                      <w:szCs w:val="20"/>
                    </w:rPr>
                  </w:pPr>
                  <w:r>
                    <w:rPr>
                      <w:rFonts w:ascii="Times" w:eastAsia="Times" w:hAnsi="Times" w:cs="Times"/>
                      <w:color w:val="0000FF"/>
                      <w:sz w:val="20"/>
                      <w:szCs w:val="20"/>
                    </w:rPr>
                    <w:t xml:space="preserve">0.3 dB </w:t>
                  </w:r>
                </w:p>
              </w:tc>
              <w:tc>
                <w:tcPr>
                  <w:tcW w:w="814" w:type="dxa"/>
                  <w:shd w:val="clear" w:color="auto" w:fill="auto"/>
                  <w:vAlign w:val="center"/>
                </w:tcPr>
                <w:p w:rsidR="00ED01FC" w:rsidRDefault="008F65BE">
                  <w:pPr>
                    <w:rPr>
                      <w:rFonts w:ascii="Times" w:eastAsia="Times" w:hAnsi="Times" w:cs="Times"/>
                      <w:color w:val="0000FF"/>
                      <w:sz w:val="20"/>
                      <w:szCs w:val="20"/>
                    </w:rPr>
                  </w:pPr>
                  <w:r>
                    <w:rPr>
                      <w:rFonts w:ascii="Times" w:eastAsia="Times" w:hAnsi="Times" w:cs="Times"/>
                      <w:color w:val="0000FF"/>
                      <w:sz w:val="20"/>
                      <w:szCs w:val="20"/>
                    </w:rPr>
                    <w:t>1.2 dB</w:t>
                  </w:r>
                </w:p>
              </w:tc>
              <w:tc>
                <w:tcPr>
                  <w:tcW w:w="917" w:type="dxa"/>
                  <w:shd w:val="clear" w:color="auto" w:fill="auto"/>
                  <w:vAlign w:val="center"/>
                </w:tcPr>
                <w:p w:rsidR="00ED01FC" w:rsidRDefault="008F65BE">
                  <w:pPr>
                    <w:jc w:val="both"/>
                    <w:rPr>
                      <w:rFonts w:ascii="Times" w:eastAsia="Times" w:hAnsi="Times" w:cs="Times"/>
                      <w:color w:val="0000FF"/>
                      <w:sz w:val="20"/>
                      <w:szCs w:val="20"/>
                    </w:rPr>
                  </w:pPr>
                  <w:r>
                    <w:rPr>
                      <w:rFonts w:ascii="Times" w:eastAsia="Times" w:hAnsi="Times" w:cs="Times"/>
                      <w:color w:val="0000FF"/>
                      <w:sz w:val="20"/>
                      <w:szCs w:val="20"/>
                    </w:rPr>
                    <w:t>2.1 dB</w:t>
                  </w:r>
                </w:p>
              </w:tc>
              <w:tc>
                <w:tcPr>
                  <w:tcW w:w="951" w:type="dxa"/>
                  <w:shd w:val="clear" w:color="auto" w:fill="auto"/>
                  <w:vAlign w:val="center"/>
                </w:tcPr>
                <w:p w:rsidR="00ED01FC" w:rsidRDefault="008F65BE">
                  <w:pPr>
                    <w:jc w:val="both"/>
                    <w:rPr>
                      <w:rFonts w:ascii="Times" w:eastAsia="Times" w:hAnsi="Times" w:cs="Times"/>
                      <w:color w:val="0000FF"/>
                      <w:sz w:val="20"/>
                      <w:szCs w:val="20"/>
                    </w:rPr>
                  </w:pPr>
                  <w:r>
                    <w:rPr>
                      <w:rFonts w:ascii="Times" w:eastAsia="Times" w:hAnsi="Times" w:cs="Times"/>
                      <w:color w:val="0000FF"/>
                      <w:sz w:val="20"/>
                      <w:szCs w:val="20"/>
                    </w:rPr>
                    <w:t>2.3 dB</w:t>
                  </w:r>
                </w:p>
              </w:tc>
              <w:tc>
                <w:tcPr>
                  <w:tcW w:w="1022" w:type="dxa"/>
                  <w:shd w:val="clear" w:color="auto" w:fill="auto"/>
                  <w:vAlign w:val="center"/>
                </w:tcPr>
                <w:p w:rsidR="00ED01FC" w:rsidRDefault="008F65BE">
                  <w:pPr>
                    <w:jc w:val="both"/>
                    <w:rPr>
                      <w:rFonts w:ascii="Times" w:eastAsia="Times" w:hAnsi="Times" w:cs="Times"/>
                      <w:color w:val="0000FF"/>
                      <w:sz w:val="20"/>
                      <w:szCs w:val="20"/>
                    </w:rPr>
                  </w:pPr>
                  <w:r>
                    <w:rPr>
                      <w:rFonts w:ascii="Times" w:eastAsia="Times" w:hAnsi="Times" w:cs="Times"/>
                      <w:color w:val="0000FF"/>
                      <w:sz w:val="20"/>
                      <w:szCs w:val="20"/>
                    </w:rPr>
                    <w:t>2.4 dB</w:t>
                  </w:r>
                </w:p>
              </w:tc>
            </w:tr>
          </w:tbl>
          <w:p w:rsidR="00ED01FC" w:rsidRDefault="00ED01FC">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highlight w:val="yellow"/>
              </w:rPr>
            </w:pPr>
          </w:p>
          <w:p w:rsidR="00E02011"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 Any PAPR-reduction algorithm is transmitter-implementation specific for uplink and downlink.</w:t>
            </w:r>
          </w:p>
          <w:p w:rsidR="00BB3CB4" w:rsidRPr="00A31EEC" w:rsidRDefault="00BB3CB4">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F79646" w:themeColor="accent6"/>
                <w:sz w:val="20"/>
                <w:szCs w:val="20"/>
              </w:rPr>
            </w:pPr>
          </w:p>
          <w:p w:rsidR="00AC6BC1" w:rsidRDefault="00AC6BC1">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AC6BC1" w:rsidRPr="00110775" w:rsidRDefault="00AC6BC1" w:rsidP="00AC6BC1">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720"/>
                <w:tab w:val="left" w:pos="1195"/>
                <w:tab w:val="left" w:pos="2065"/>
              </w:tabs>
              <w:rPr>
                <w:rFonts w:eastAsiaTheme="minorEastAsia"/>
                <w:i/>
                <w:color w:val="0000FF"/>
                <w:lang w:eastAsia="zh-CN"/>
              </w:rPr>
            </w:pPr>
            <w:r w:rsidRPr="00110775">
              <w:rPr>
                <w:rFonts w:eastAsiaTheme="minorEastAsia" w:hint="eastAsia"/>
                <w:i/>
                <w:color w:val="0000FF"/>
                <w:lang w:eastAsia="zh-CN"/>
              </w:rPr>
              <w:t>For NB-IoT,</w:t>
            </w:r>
            <w:r w:rsidRPr="00110775">
              <w:rPr>
                <w:rFonts w:eastAsiaTheme="minorEastAsia"/>
                <w:i/>
                <w:color w:val="0000FF"/>
                <w:lang w:eastAsia="zh-CN"/>
              </w:rPr>
              <w:tab/>
            </w:r>
            <w:r>
              <w:rPr>
                <w:rFonts w:eastAsiaTheme="minorEastAsia"/>
                <w:i/>
                <w:color w:val="0000FF"/>
                <w:lang w:eastAsia="zh-CN"/>
              </w:rPr>
              <w:tab/>
            </w:r>
          </w:p>
          <w:p w:rsidR="00AC6BC1" w:rsidRPr="008A41DE" w:rsidRDefault="00AC6BC1" w:rsidP="00AC6BC1">
            <w:pPr>
              <w:pStyle w:val="Tabletext"/>
              <w:numPr>
                <w:ilvl w:val="0"/>
                <w:numId w:val="36"/>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AC6BC1" w:rsidRPr="00110775" w:rsidRDefault="00AC6BC1" w:rsidP="00AC6BC1">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 xml:space="preserve">The PAPR is </w:t>
            </w:r>
            <w:r w:rsidRPr="00110775">
              <w:rPr>
                <w:rFonts w:eastAsiaTheme="minorEastAsia"/>
                <w:i/>
                <w:color w:val="0000FF"/>
                <w:lang w:eastAsia="zh-CN"/>
              </w:rPr>
              <w:t>8.</w:t>
            </w:r>
            <w:r w:rsidRPr="00110775">
              <w:rPr>
                <w:rFonts w:eastAsiaTheme="minorEastAsia" w:hint="eastAsia"/>
                <w:i/>
                <w:color w:val="0000FF"/>
                <w:lang w:eastAsia="zh-CN"/>
              </w:rPr>
              <w:t>0dB (99.9%) on 180kHz resource.</w:t>
            </w:r>
          </w:p>
          <w:p w:rsidR="00AC6BC1" w:rsidRPr="008A41DE" w:rsidRDefault="00AC6BC1" w:rsidP="00AC6BC1">
            <w:pPr>
              <w:pStyle w:val="Tabletext"/>
              <w:numPr>
                <w:ilvl w:val="0"/>
                <w:numId w:val="36"/>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 xml:space="preserve">Uplink: </w:t>
            </w:r>
            <w:r w:rsidRPr="008A41DE">
              <w:rPr>
                <w:rFonts w:eastAsiaTheme="minorEastAsia"/>
                <w:b/>
                <w:i/>
                <w:color w:val="0000FF"/>
                <w:szCs w:val="22"/>
                <w:lang w:eastAsia="zh-CN"/>
              </w:rPr>
              <w:t xml:space="preserve"> </w:t>
            </w:r>
          </w:p>
          <w:p w:rsidR="00AC6BC1" w:rsidRPr="00110775" w:rsidRDefault="00AC6BC1" w:rsidP="00AC6BC1">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 xml:space="preserve">The PAPR is </w:t>
            </w:r>
            <w:r w:rsidRPr="00110775">
              <w:rPr>
                <w:rFonts w:eastAsiaTheme="minorEastAsia"/>
                <w:i/>
                <w:color w:val="0000FF"/>
                <w:lang w:eastAsia="zh-CN"/>
              </w:rPr>
              <w:t>0.23 – 5.6 dB (99.9 %) depending on sub-carriers allocated</w:t>
            </w:r>
            <w:r w:rsidRPr="00110775">
              <w:rPr>
                <w:rFonts w:eastAsiaTheme="minorEastAsia" w:hint="eastAsia"/>
                <w:i/>
                <w:color w:val="0000FF"/>
                <w:lang w:eastAsia="zh-CN"/>
              </w:rPr>
              <w:t xml:space="preserve"> for available NB-IoT UL modulation.</w:t>
            </w:r>
          </w:p>
          <w:p w:rsidR="00AC6BC1" w:rsidRPr="00A31EEC" w:rsidRDefault="00AC6BC1">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000FF"/>
                <w:sz w:val="20"/>
                <w:szCs w:val="20"/>
              </w:rPr>
            </w:pP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FF0000"/>
                <w:sz w:val="20"/>
                <w:szCs w:val="20"/>
                <w:highlight w:val="yellow"/>
              </w:rPr>
              <w:t xml:space="preserve"> </w:t>
            </w:r>
          </w:p>
        </w:tc>
      </w:tr>
      <w:tr w:rsidR="00ED01FC">
        <w:trPr>
          <w:jc w:val="center"/>
        </w:trPr>
        <w:tc>
          <w:tcPr>
            <w:tcW w:w="142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5.2.3.2.2.3 </w:t>
            </w:r>
          </w:p>
        </w:tc>
        <w:tc>
          <w:tcPr>
            <w:tcW w:w="828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Error control coding scheme and interleaving</w:t>
            </w:r>
          </w:p>
        </w:tc>
      </w:tr>
      <w:tr w:rsidR="00ED01FC">
        <w:trPr>
          <w:jc w:val="center"/>
        </w:trPr>
        <w:tc>
          <w:tcPr>
            <w:tcW w:w="142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5.2.3.2.2.3.1</w:t>
            </w:r>
          </w:p>
        </w:tc>
        <w:tc>
          <w:tcPr>
            <w:tcW w:w="8286" w:type="dxa"/>
          </w:tcPr>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details of error control coding scheme for both downlink and uplink.</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For example, </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t>
            </w:r>
            <w:r>
              <w:rPr>
                <w:color w:val="000000"/>
                <w:sz w:val="22"/>
                <w:szCs w:val="22"/>
              </w:rPr>
              <w:tab/>
              <w:t>FEC or other schemes?</w:t>
            </w:r>
          </w:p>
          <w:p w:rsidR="00ED01FC" w:rsidRDefault="008F65BE">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The proponents can provide additional information on the decoding schemes.</w:t>
            </w:r>
          </w:p>
          <w:p w:rsidR="00ED01FC" w:rsidRDefault="008F65BE">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Downlink and Uplink:</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data: Rate 1/3 or 1/5 Low density parity check (LDPC) coding, combined with rate matching based on puncturing/repetition to achieve a desired overall code rate (For more details, see [</w:t>
            </w:r>
            <w:hyperlink r:id="rId11" w:history="1">
              <w:r w:rsidR="002F0F9D" w:rsidRPr="00CC2137">
                <w:rPr>
                  <w:rStyle w:val="Hyperlink"/>
                  <w:i/>
                  <w:sz w:val="20"/>
                  <w:szCs w:val="20"/>
                </w:rPr>
                <w:t>T3.90</w:t>
              </w:r>
              <w:r w:rsidRPr="00CC2137">
                <w:rPr>
                  <w:rStyle w:val="Hyperlink"/>
                  <w:i/>
                  <w:sz w:val="20"/>
                  <w:szCs w:val="20"/>
                </w:rPr>
                <w:t>38.212</w:t>
              </w:r>
            </w:hyperlink>
            <w:r>
              <w:rPr>
                <w:i/>
                <w:color w:val="0000FF"/>
                <w:sz w:val="20"/>
                <w:szCs w:val="20"/>
              </w:rPr>
              <w:t>] sub-clauses 5.3.2). LDPC channel coder facilitates low-latency and high-throughput decoder implementations.</w:t>
            </w:r>
          </w:p>
          <w:p w:rsidR="00ED01FC" w:rsidRDefault="008F65BE">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L1/L2 control: For DCI (Downlink Control Information)/UCI (Uplink Control Information) size larger than 11 bits, Polar coding, combined with rate matching based on puncturing/repetition to achieve a desired overall code rate (For more details, see [</w:t>
            </w:r>
            <w:hyperlink r:id="rId12" w:history="1">
              <w:r w:rsidR="002F0F9D" w:rsidRPr="00CC2137">
                <w:rPr>
                  <w:rStyle w:val="Hyperlink"/>
                  <w:i/>
                  <w:sz w:val="20"/>
                  <w:szCs w:val="20"/>
                </w:rPr>
                <w:t>T3.90</w:t>
              </w:r>
              <w:r w:rsidRPr="00CC2137">
                <w:rPr>
                  <w:rStyle w:val="Hyperlink"/>
                  <w:i/>
                  <w:sz w:val="20"/>
                  <w:szCs w:val="20"/>
                </w:rPr>
                <w:t>38.212</w:t>
              </w:r>
            </w:hyperlink>
            <w:r>
              <w:rPr>
                <w:i/>
                <w:color w:val="0000FF"/>
                <w:sz w:val="20"/>
                <w:szCs w:val="20"/>
              </w:rPr>
              <w:t xml:space="preserve">] sub-clauses 5.3.1). Otherwise, </w:t>
            </w:r>
            <w:r>
              <w:rPr>
                <w:i/>
                <w:color w:val="0724FB"/>
                <w:sz w:val="20"/>
                <w:szCs w:val="20"/>
              </w:rPr>
              <w:t>repetition</w:t>
            </w:r>
            <w:r>
              <w:rPr>
                <w:i/>
                <w:color w:val="0000FF"/>
                <w:sz w:val="20"/>
                <w:szCs w:val="20"/>
              </w:rPr>
              <w:t xml:space="preserve"> for 1-bit; simplex coding for 2-bit; </w:t>
            </w:r>
            <w:r w:rsidR="00325EAE">
              <w:rPr>
                <w:i/>
                <w:color w:val="0000FF"/>
                <w:sz w:val="20"/>
                <w:szCs w:val="20"/>
              </w:rPr>
              <w:t>R</w:t>
            </w:r>
            <w:r>
              <w:rPr>
                <w:i/>
                <w:color w:val="0000FF"/>
                <w:sz w:val="20"/>
                <w:szCs w:val="20"/>
              </w:rPr>
              <w:t>eed</w:t>
            </w:r>
            <w:r w:rsidR="00325EAE">
              <w:rPr>
                <w:i/>
                <w:color w:val="0000FF"/>
                <w:sz w:val="20"/>
                <w:szCs w:val="20"/>
              </w:rPr>
              <w:t>M</w:t>
            </w:r>
            <w:r>
              <w:rPr>
                <w:i/>
                <w:color w:val="0000FF"/>
                <w:sz w:val="20"/>
                <w:szCs w:val="20"/>
              </w:rPr>
              <w:t>uller coding for 3~11-bit DCI/UCI size.</w:t>
            </w:r>
          </w:p>
          <w:p w:rsidR="00ED01FC" w:rsidRDefault="008F65BE" w:rsidP="000331BB">
            <w:pPr>
              <w:rPr>
                <w:i/>
                <w:color w:val="0724FB"/>
                <w:sz w:val="20"/>
                <w:szCs w:val="20"/>
              </w:rPr>
            </w:pPr>
            <w:r>
              <w:rPr>
                <w:i/>
                <w:color w:val="0000FF"/>
                <w:sz w:val="20"/>
                <w:szCs w:val="20"/>
              </w:rPr>
              <w:t>The above scheme is at least applied to eMBB</w:t>
            </w:r>
            <w:r>
              <w:rPr>
                <w:i/>
                <w:color w:val="0724FB"/>
                <w:sz w:val="20"/>
                <w:szCs w:val="20"/>
              </w:rPr>
              <w:t xml:space="preserve">. </w:t>
            </w:r>
          </w:p>
          <w:p w:rsidR="000331BB" w:rsidRDefault="000331BB" w:rsidP="000331BB">
            <w:pPr>
              <w:rPr>
                <w:color w:val="000000"/>
                <w:sz w:val="20"/>
                <w:szCs w:val="20"/>
              </w:rPr>
            </w:pPr>
          </w:p>
          <w:p w:rsidR="00AB1E58" w:rsidRDefault="00AB1E58">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1F3B60" w:rsidRPr="00951990" w:rsidRDefault="001F3B60" w:rsidP="001F3B60">
            <w:pPr>
              <w:pStyle w:val="Tabletext"/>
              <w:rPr>
                <w:rFonts w:eastAsiaTheme="minorEastAsia"/>
                <w:i/>
                <w:color w:val="0000FF"/>
                <w:lang w:eastAsia="zh-CN"/>
              </w:rPr>
            </w:pPr>
            <w:r w:rsidRPr="00951990">
              <w:rPr>
                <w:rFonts w:eastAsiaTheme="minorEastAsia" w:hint="eastAsia"/>
                <w:i/>
                <w:color w:val="0000FF"/>
                <w:lang w:eastAsia="zh-CN"/>
              </w:rPr>
              <w:t>For NB-IoT, the coding scheme is as follows:</w:t>
            </w:r>
          </w:p>
          <w:p w:rsidR="001F3B60" w:rsidRPr="00951990" w:rsidRDefault="001F3B60" w:rsidP="001F3B60">
            <w:pPr>
              <w:pStyle w:val="Tabletext"/>
              <w:numPr>
                <w:ilvl w:val="0"/>
                <w:numId w:val="33"/>
              </w:numPr>
              <w:tabs>
                <w:tab w:val="clear" w:pos="567"/>
                <w:tab w:val="clear" w:pos="851"/>
                <w:tab w:val="left" w:pos="606"/>
              </w:tabs>
              <w:ind w:left="606" w:hanging="284"/>
              <w:rPr>
                <w:rFonts w:eastAsiaTheme="minorEastAsia"/>
                <w:i/>
                <w:color w:val="0000FF"/>
                <w:lang w:eastAsia="zh-CN"/>
              </w:rPr>
            </w:pPr>
            <w:r w:rsidRPr="00951990">
              <w:rPr>
                <w:rFonts w:eastAsiaTheme="minorEastAsia"/>
                <w:i/>
                <w:color w:val="0000FF"/>
                <w:lang w:eastAsia="zh-CN"/>
              </w:rPr>
              <w:t>For data: Rate 1/3 Turbo coding in UL, and rate-1/3 tail-biting convolutional coding in DL, each combined with rate matching based on puncturing/repetition to achieve a desired overall code rat</w:t>
            </w:r>
            <w:r w:rsidRPr="00951990">
              <w:rPr>
                <w:rFonts w:eastAsiaTheme="minorEastAsia" w:hint="eastAsia"/>
                <w:i/>
                <w:color w:val="0000FF"/>
                <w:lang w:eastAsia="zh-CN"/>
              </w:rPr>
              <w:t>e; one transport block can be mapped to one or multiple resource units (f</w:t>
            </w:r>
            <w:r w:rsidRPr="00951990">
              <w:rPr>
                <w:rFonts w:eastAsiaTheme="minorEastAsia"/>
                <w:i/>
                <w:color w:val="0000FF"/>
                <w:lang w:eastAsia="zh-CN"/>
              </w:rPr>
              <w:t xml:space="preserve">or more details, see </w:t>
            </w:r>
            <w:r w:rsidRPr="004A24EE">
              <w:rPr>
                <w:rFonts w:eastAsiaTheme="minorEastAsia"/>
                <w:i/>
                <w:color w:val="0000FF"/>
                <w:lang w:eastAsia="zh-CN"/>
              </w:rPr>
              <w:t>[</w:t>
            </w:r>
            <w:r w:rsidR="006076C3" w:rsidRPr="004A24EE">
              <w:rPr>
                <w:rFonts w:eastAsiaTheme="minorEastAsia"/>
                <w:i/>
                <w:color w:val="0000FF"/>
                <w:lang w:eastAsia="zh-CN"/>
              </w:rPr>
              <w:t>T3.</w:t>
            </w:r>
            <w:r w:rsidR="004A24EE" w:rsidRPr="00314499">
              <w:rPr>
                <w:rFonts w:eastAsiaTheme="minorEastAsia"/>
                <w:i/>
                <w:color w:val="0000FF"/>
                <w:lang w:eastAsia="zh-CN"/>
              </w:rPr>
              <w:t>90</w:t>
            </w:r>
            <w:r w:rsidRPr="004A24EE">
              <w:rPr>
                <w:rFonts w:eastAsiaTheme="minorEastAsia"/>
                <w:i/>
                <w:color w:val="0000FF"/>
                <w:lang w:eastAsia="zh-CN"/>
              </w:rPr>
              <w:t>36.212</w:t>
            </w:r>
            <w:r w:rsidRPr="00951990">
              <w:rPr>
                <w:rFonts w:eastAsiaTheme="minorEastAsia"/>
                <w:i/>
                <w:color w:val="0000FF"/>
                <w:lang w:eastAsia="zh-CN"/>
              </w:rPr>
              <w:t>] sub-clause 6.2</w:t>
            </w:r>
            <w:r w:rsidRPr="00951990">
              <w:rPr>
                <w:rFonts w:eastAsiaTheme="minorEastAsia" w:hint="eastAsia"/>
                <w:i/>
                <w:color w:val="0000FF"/>
                <w:lang w:eastAsia="zh-CN"/>
              </w:rPr>
              <w:t>)</w:t>
            </w:r>
          </w:p>
          <w:p w:rsidR="001F3B60" w:rsidRPr="00951990" w:rsidRDefault="001F3B60" w:rsidP="001F3B60">
            <w:pPr>
              <w:pStyle w:val="Tabletext"/>
              <w:numPr>
                <w:ilvl w:val="0"/>
                <w:numId w:val="33"/>
              </w:numPr>
              <w:tabs>
                <w:tab w:val="clear" w:pos="567"/>
                <w:tab w:val="clear" w:pos="851"/>
                <w:tab w:val="left" w:pos="606"/>
              </w:tabs>
              <w:ind w:left="606" w:hanging="284"/>
              <w:rPr>
                <w:rFonts w:eastAsiaTheme="minorEastAsia"/>
                <w:i/>
                <w:color w:val="0000FF"/>
                <w:lang w:eastAsia="zh-CN"/>
              </w:rPr>
            </w:pPr>
            <w:r w:rsidRPr="00951990">
              <w:rPr>
                <w:rFonts w:eastAsiaTheme="minorEastAsia"/>
                <w:i/>
                <w:color w:val="0000FF"/>
                <w:lang w:eastAsia="zh-CN"/>
              </w:rPr>
              <w:t xml:space="preserve">For L1/L2 control: The same as </w:t>
            </w:r>
            <w:r w:rsidRPr="00951990">
              <w:rPr>
                <w:rFonts w:eastAsiaTheme="minorEastAsia" w:hint="eastAsia"/>
                <w:i/>
                <w:color w:val="0000FF"/>
                <w:lang w:eastAsia="zh-CN"/>
              </w:rPr>
              <w:t>above</w:t>
            </w:r>
            <w:r w:rsidRPr="00951990">
              <w:rPr>
                <w:rFonts w:eastAsiaTheme="minorEastAsia"/>
                <w:i/>
                <w:color w:val="0000FF"/>
                <w:lang w:eastAsia="zh-CN"/>
              </w:rPr>
              <w:t>.</w:t>
            </w:r>
          </w:p>
          <w:p w:rsidR="00FE2932" w:rsidRPr="00951990" w:rsidRDefault="00FE2932" w:rsidP="00650FD5">
            <w:pPr>
              <w:pStyle w:val="Tabletext"/>
              <w:tabs>
                <w:tab w:val="clear" w:pos="567"/>
                <w:tab w:val="clear" w:pos="851"/>
                <w:tab w:val="left" w:pos="606"/>
              </w:tabs>
              <w:rPr>
                <w:rFonts w:eastAsiaTheme="minorEastAsia"/>
                <w:i/>
                <w:color w:val="0000FF"/>
                <w:lang w:eastAsia="zh-CN"/>
              </w:rPr>
            </w:pPr>
          </w:p>
          <w:p w:rsidR="006076C3" w:rsidRDefault="006076C3" w:rsidP="006076C3">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Decoding mechanism is receiver-implementation specific</w:t>
            </w:r>
            <w:r w:rsidR="00DE1207">
              <w:rPr>
                <w:i/>
                <w:color w:val="0000FF"/>
                <w:sz w:val="20"/>
                <w:szCs w:val="20"/>
              </w:rPr>
              <w:t>.</w:t>
            </w:r>
          </w:p>
          <w:p w:rsidR="00FE2932" w:rsidRDefault="00FE2932">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5.2.3.2.2.3.2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bit interleaving scheme for both uplink and downlink.</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Downlink:</w:t>
            </w:r>
          </w:p>
          <w:p w:rsidR="00974717" w:rsidRDefault="00974717" w:rsidP="00974717">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data:</w:t>
            </w:r>
            <w:r>
              <w:rPr>
                <w:color w:val="000000"/>
                <w:sz w:val="20"/>
                <w:szCs w:val="20"/>
              </w:rPr>
              <w:t xml:space="preserve"> </w:t>
            </w:r>
            <w:r>
              <w:rPr>
                <w:i/>
                <w:color w:val="0000FF"/>
                <w:sz w:val="20"/>
                <w:szCs w:val="20"/>
              </w:rPr>
              <w:t>bit interleaver is performed for LDPC coding after rate-matching (For more details, see [</w:t>
            </w:r>
            <w:hyperlink r:id="rId13" w:history="1">
              <w:r w:rsidR="002F0F9D" w:rsidRPr="00CC2137">
                <w:rPr>
                  <w:rStyle w:val="Hyperlink"/>
                  <w:i/>
                  <w:sz w:val="20"/>
                  <w:szCs w:val="20"/>
                </w:rPr>
                <w:t>T3.90</w:t>
              </w:r>
              <w:r w:rsidRPr="00CC2137">
                <w:rPr>
                  <w:rStyle w:val="Hyperlink"/>
                  <w:i/>
                  <w:sz w:val="20"/>
                  <w:szCs w:val="20"/>
                </w:rPr>
                <w:t>38.212</w:t>
              </w:r>
            </w:hyperlink>
            <w:r>
              <w:rPr>
                <w:i/>
                <w:color w:val="0000FF"/>
                <w:sz w:val="20"/>
                <w:szCs w:val="20"/>
              </w:rPr>
              <w:t>] sub-clauses 5.4.2.2)</w:t>
            </w:r>
          </w:p>
          <w:p w:rsidR="00974717" w:rsidRDefault="00974717" w:rsidP="00974717">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L1/L2 control: Bit interleaving is performed as part of the encoding process for Polar coding (For more details, see [</w:t>
            </w:r>
            <w:hyperlink r:id="rId14" w:history="1">
              <w:r w:rsidR="002F0F9D" w:rsidRPr="00CC2137">
                <w:rPr>
                  <w:rStyle w:val="Hyperlink"/>
                  <w:i/>
                  <w:sz w:val="20"/>
                  <w:szCs w:val="20"/>
                </w:rPr>
                <w:t>T3.90</w:t>
              </w:r>
              <w:r w:rsidRPr="00CC2137">
                <w:rPr>
                  <w:rStyle w:val="Hyperlink"/>
                  <w:i/>
                  <w:sz w:val="20"/>
                  <w:szCs w:val="20"/>
                </w:rPr>
                <w:t>38.212</w:t>
              </w:r>
            </w:hyperlink>
            <w:r>
              <w:rPr>
                <w:i/>
                <w:color w:val="0000FF"/>
                <w:sz w:val="20"/>
                <w:szCs w:val="20"/>
              </w:rPr>
              <w:t>] sub-clauses 5.4.1.1)</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Uplink:</w:t>
            </w:r>
          </w:p>
          <w:p w:rsidR="00974717" w:rsidRDefault="00974717" w:rsidP="00974717">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data: bit interleaver is performed for LDPC coding after rate-matching (For more details, see [</w:t>
            </w:r>
            <w:hyperlink r:id="rId15" w:history="1">
              <w:r w:rsidR="002F0F9D" w:rsidRPr="00CC2137">
                <w:rPr>
                  <w:rStyle w:val="Hyperlink"/>
                  <w:i/>
                  <w:sz w:val="20"/>
                  <w:szCs w:val="20"/>
                </w:rPr>
                <w:t>T3.90</w:t>
              </w:r>
              <w:r w:rsidRPr="00CC2137">
                <w:rPr>
                  <w:rStyle w:val="Hyperlink"/>
                  <w:i/>
                  <w:sz w:val="20"/>
                  <w:szCs w:val="20"/>
                </w:rPr>
                <w:t>38.212</w:t>
              </w:r>
            </w:hyperlink>
            <w:r>
              <w:rPr>
                <w:i/>
                <w:color w:val="0000FF"/>
                <w:sz w:val="20"/>
                <w:szCs w:val="20"/>
              </w:rPr>
              <w:t>] sub-clauses 5.4.2.2)</w:t>
            </w:r>
          </w:p>
          <w:p w:rsidR="00974717" w:rsidRDefault="00974717" w:rsidP="00974717">
            <w:pPr>
              <w:numPr>
                <w:ilvl w:val="0"/>
                <w:numId w:val="9"/>
              </w:numPr>
              <w:pBdr>
                <w:top w:val="nil"/>
                <w:left w:val="nil"/>
                <w:bottom w:val="nil"/>
                <w:right w:val="nil"/>
                <w:between w:val="nil"/>
              </w:pBdr>
              <w:tabs>
                <w:tab w:val="left" w:pos="606"/>
              </w:tabs>
              <w:spacing w:before="40" w:after="40"/>
              <w:ind w:left="606" w:hanging="284"/>
              <w:rPr>
                <w:i/>
                <w:color w:val="0000FF"/>
                <w:sz w:val="20"/>
                <w:szCs w:val="20"/>
              </w:rPr>
            </w:pPr>
            <w:r>
              <w:rPr>
                <w:i/>
                <w:color w:val="0000FF"/>
                <w:sz w:val="20"/>
                <w:szCs w:val="20"/>
              </w:rPr>
              <w:t>For L1/L2 control: Bit interleaving is performed for Polar coding after rate-matching (For more details, see [</w:t>
            </w:r>
            <w:hyperlink r:id="rId16" w:history="1">
              <w:r w:rsidR="002F0F9D" w:rsidRPr="00CC2137">
                <w:rPr>
                  <w:rStyle w:val="Hyperlink"/>
                  <w:i/>
                  <w:sz w:val="20"/>
                  <w:szCs w:val="20"/>
                </w:rPr>
                <w:t>T3.90</w:t>
              </w:r>
              <w:r w:rsidRPr="00CC2137">
                <w:rPr>
                  <w:rStyle w:val="Hyperlink"/>
                  <w:i/>
                  <w:sz w:val="20"/>
                  <w:szCs w:val="20"/>
                </w:rPr>
                <w:t>38.212</w:t>
              </w:r>
            </w:hyperlink>
            <w:r>
              <w:rPr>
                <w:i/>
                <w:color w:val="0000FF"/>
                <w:sz w:val="20"/>
                <w:szCs w:val="20"/>
              </w:rPr>
              <w:t>] sub-clauses 5.4.1.3)</w:t>
            </w:r>
          </w:p>
          <w:p w:rsidR="00974717" w:rsidRDefault="00974717" w:rsidP="00974717">
            <w:pPr>
              <w:rPr>
                <w:i/>
                <w:color w:val="0724FB"/>
              </w:rPr>
            </w:pPr>
            <w:r>
              <w:rPr>
                <w:i/>
                <w:color w:val="0000FF"/>
                <w:sz w:val="20"/>
                <w:szCs w:val="20"/>
              </w:rPr>
              <w:t>The above scheme is at least applied to eMBB</w:t>
            </w:r>
            <w:r>
              <w:rPr>
                <w:i/>
                <w:color w:val="0724FB"/>
              </w:rPr>
              <w:t>.</w:t>
            </w:r>
          </w:p>
          <w:p w:rsidR="00974717" w:rsidRDefault="00974717" w:rsidP="00974717">
            <w:pPr>
              <w:rPr>
                <w:i/>
                <w:color w:val="0724FB"/>
              </w:rPr>
            </w:pPr>
          </w:p>
          <w:p w:rsidR="00974717" w:rsidRPr="00A31EEC" w:rsidRDefault="00974717" w:rsidP="00974717">
            <w:pPr>
              <w:rPr>
                <w:i/>
                <w:color w:val="0724FB"/>
                <w:sz w:val="20"/>
                <w:szCs w:val="20"/>
              </w:rPr>
            </w:pPr>
            <w:r w:rsidRPr="00A31EEC">
              <w:rPr>
                <w:i/>
                <w:color w:val="0724FB"/>
                <w:sz w:val="20"/>
                <w:szCs w:val="20"/>
              </w:rPr>
              <w:t>NB-IOT</w:t>
            </w:r>
            <w:r w:rsidRPr="00A31EEC">
              <w:rPr>
                <w:i/>
                <w:color w:val="0724FB"/>
                <w:sz w:val="20"/>
                <w:szCs w:val="20"/>
              </w:rPr>
              <w:tab/>
            </w:r>
          </w:p>
          <w:p w:rsidR="00974717" w:rsidRPr="00A31EEC" w:rsidRDefault="00974717" w:rsidP="00974717">
            <w:pPr>
              <w:rPr>
                <w:color w:val="0901FE"/>
                <w:sz w:val="20"/>
                <w:szCs w:val="20"/>
              </w:rPr>
            </w:pPr>
            <w:r w:rsidRPr="00A31EEC">
              <w:rPr>
                <w:color w:val="0901FE"/>
                <w:sz w:val="20"/>
                <w:szCs w:val="20"/>
              </w:rPr>
              <w:t>Uplink</w:t>
            </w:r>
          </w:p>
          <w:p w:rsidR="00974717" w:rsidRPr="00A31EEC" w:rsidRDefault="00974717" w:rsidP="00974717">
            <w:pPr>
              <w:pStyle w:val="ListParagraph"/>
              <w:tabs>
                <w:tab w:val="clear" w:pos="1134"/>
                <w:tab w:val="clear" w:pos="1871"/>
              </w:tabs>
              <w:spacing w:before="0"/>
              <w:ind w:left="360"/>
              <w:rPr>
                <w:i/>
                <w:color w:val="0901FE"/>
                <w:sz w:val="20"/>
                <w:szCs w:val="20"/>
              </w:rPr>
            </w:pPr>
            <w:r w:rsidRPr="00A31EEC">
              <w:rPr>
                <w:i/>
                <w:color w:val="0901FE"/>
                <w:sz w:val="20"/>
                <w:szCs w:val="20"/>
              </w:rPr>
              <w:t>For Control (Format 2): Bit interleaver is not applied</w:t>
            </w:r>
          </w:p>
          <w:p w:rsidR="00974717" w:rsidRPr="00A31EEC" w:rsidRDefault="00974717" w:rsidP="00974717">
            <w:pPr>
              <w:pStyle w:val="ListParagraph"/>
              <w:tabs>
                <w:tab w:val="clear" w:pos="1134"/>
                <w:tab w:val="clear" w:pos="1871"/>
              </w:tabs>
              <w:spacing w:before="0"/>
              <w:ind w:left="360"/>
              <w:rPr>
                <w:i/>
                <w:color w:val="0901FE"/>
                <w:sz w:val="20"/>
                <w:szCs w:val="20"/>
              </w:rPr>
            </w:pPr>
            <w:r w:rsidRPr="00A31EEC">
              <w:rPr>
                <w:i/>
                <w:color w:val="0901FE"/>
                <w:sz w:val="20"/>
                <w:szCs w:val="20"/>
              </w:rPr>
              <w:t>For Data (Format</w:t>
            </w:r>
            <w:r w:rsidR="006A7840">
              <w:rPr>
                <w:i/>
                <w:color w:val="0901FE"/>
                <w:sz w:val="20"/>
                <w:szCs w:val="20"/>
              </w:rPr>
              <w:t xml:space="preserve"> </w:t>
            </w:r>
            <w:r w:rsidRPr="00A31EEC">
              <w:rPr>
                <w:i/>
                <w:color w:val="0901FE"/>
                <w:sz w:val="20"/>
                <w:szCs w:val="20"/>
              </w:rPr>
              <w:t>1): Bit interleaver is performed after rate matching only for multitone transmissions (3,6,12). For single tone transmissions it is not applicable.</w:t>
            </w:r>
            <w:r w:rsidR="004A24EE">
              <w:rPr>
                <w:i/>
                <w:color w:val="0901FE"/>
                <w:sz w:val="20"/>
                <w:szCs w:val="20"/>
              </w:rPr>
              <w:t xml:space="preserve"> </w:t>
            </w:r>
            <w:r w:rsidRPr="00A31EEC">
              <w:rPr>
                <w:i/>
                <w:color w:val="0901FE"/>
                <w:sz w:val="20"/>
                <w:szCs w:val="20"/>
              </w:rPr>
              <w:t xml:space="preserve"> For more details</w:t>
            </w:r>
            <w:r w:rsidR="006F54E6">
              <w:rPr>
                <w:i/>
                <w:color w:val="0901FE"/>
                <w:sz w:val="20"/>
                <w:szCs w:val="20"/>
              </w:rPr>
              <w:t>,</w:t>
            </w:r>
            <w:r w:rsidRPr="00A31EEC">
              <w:rPr>
                <w:i/>
                <w:color w:val="0901FE"/>
                <w:sz w:val="20"/>
                <w:szCs w:val="20"/>
              </w:rPr>
              <w:t xml:space="preserve"> </w:t>
            </w:r>
          </w:p>
          <w:p w:rsidR="00974717" w:rsidRPr="00A31EEC" w:rsidRDefault="00974717" w:rsidP="00974717">
            <w:pPr>
              <w:rPr>
                <w:i/>
                <w:color w:val="0901FE"/>
                <w:sz w:val="20"/>
                <w:szCs w:val="20"/>
              </w:rPr>
            </w:pPr>
            <w:r w:rsidRPr="00A31EEC">
              <w:rPr>
                <w:i/>
                <w:color w:val="0901FE"/>
                <w:sz w:val="20"/>
                <w:szCs w:val="20"/>
              </w:rPr>
              <w:t xml:space="preserve">    </w:t>
            </w:r>
            <w:r w:rsidR="006F54E6">
              <w:rPr>
                <w:i/>
                <w:color w:val="0901FE"/>
                <w:sz w:val="20"/>
                <w:szCs w:val="20"/>
              </w:rPr>
              <w:t>s</w:t>
            </w:r>
            <w:r w:rsidRPr="00A31EEC">
              <w:rPr>
                <w:i/>
                <w:color w:val="0901FE"/>
                <w:sz w:val="20"/>
                <w:szCs w:val="20"/>
              </w:rPr>
              <w:t>ee [</w:t>
            </w:r>
            <w:hyperlink r:id="rId17" w:history="1">
              <w:r w:rsidRPr="00CC2137">
                <w:rPr>
                  <w:rStyle w:val="Hyperlink"/>
                  <w:i/>
                  <w:sz w:val="20"/>
                  <w:szCs w:val="20"/>
                </w:rPr>
                <w:t>T</w:t>
              </w:r>
              <w:r w:rsidR="002F0F9D" w:rsidRPr="00CC2137">
                <w:rPr>
                  <w:rStyle w:val="Hyperlink"/>
                  <w:i/>
                  <w:sz w:val="20"/>
                  <w:szCs w:val="20"/>
                </w:rPr>
                <w:t>3.90</w:t>
              </w:r>
              <w:r w:rsidRPr="00CC2137">
                <w:rPr>
                  <w:rStyle w:val="Hyperlink"/>
                  <w:i/>
                  <w:sz w:val="20"/>
                  <w:szCs w:val="20"/>
                </w:rPr>
                <w:t>36.212</w:t>
              </w:r>
            </w:hyperlink>
            <w:r w:rsidRPr="00A31EEC">
              <w:rPr>
                <w:i/>
                <w:color w:val="0901FE"/>
                <w:sz w:val="20"/>
                <w:szCs w:val="20"/>
              </w:rPr>
              <w:t>]</w:t>
            </w:r>
          </w:p>
          <w:p w:rsidR="00974717" w:rsidRPr="00A31EEC" w:rsidRDefault="00974717" w:rsidP="00974717">
            <w:pPr>
              <w:rPr>
                <w:i/>
                <w:color w:val="0901FE"/>
                <w:sz w:val="20"/>
                <w:szCs w:val="20"/>
              </w:rPr>
            </w:pPr>
          </w:p>
          <w:p w:rsidR="00974717" w:rsidRPr="00A31EEC" w:rsidRDefault="00974717" w:rsidP="00974717">
            <w:pPr>
              <w:rPr>
                <w:i/>
                <w:color w:val="0901FE"/>
                <w:sz w:val="20"/>
                <w:szCs w:val="20"/>
              </w:rPr>
            </w:pPr>
            <w:r w:rsidRPr="00A31EEC">
              <w:rPr>
                <w:i/>
                <w:color w:val="0901FE"/>
                <w:sz w:val="20"/>
                <w:szCs w:val="20"/>
              </w:rPr>
              <w:t>-Downlink</w:t>
            </w:r>
          </w:p>
          <w:p w:rsidR="00974717" w:rsidRPr="00A31EEC" w:rsidRDefault="00974717" w:rsidP="00974717">
            <w:pPr>
              <w:rPr>
                <w:i/>
                <w:color w:val="0901FE"/>
                <w:sz w:val="20"/>
                <w:szCs w:val="20"/>
              </w:rPr>
            </w:pPr>
            <w:r w:rsidRPr="00A31EEC">
              <w:rPr>
                <w:i/>
                <w:color w:val="0901FE"/>
                <w:sz w:val="20"/>
                <w:szCs w:val="20"/>
              </w:rPr>
              <w:t xml:space="preserve">Bit interleaver is not applied </w:t>
            </w:r>
          </w:p>
          <w:p w:rsidR="00974717" w:rsidRDefault="00974717" w:rsidP="00974717">
            <w:pPr>
              <w:rPr>
                <w:i/>
                <w:color w:val="0724FB"/>
                <w:sz w:val="20"/>
                <w:szCs w:val="20"/>
              </w:rPr>
            </w:pPr>
          </w:p>
        </w:tc>
      </w:tr>
      <w:tr w:rsidR="00974717">
        <w:trPr>
          <w:trHeight w:val="60"/>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bookmarkStart w:id="1" w:name="_30j0zll" w:colFirst="0" w:colLast="0"/>
            <w:bookmarkEnd w:id="1"/>
            <w:r>
              <w:rPr>
                <w:b/>
                <w:color w:val="000000"/>
                <w:sz w:val="22"/>
                <w:szCs w:val="22"/>
              </w:rPr>
              <w:t>5.2.3.2.3</w:t>
            </w:r>
          </w:p>
        </w:tc>
        <w:tc>
          <w:tcPr>
            <w:tcW w:w="8286" w:type="dxa"/>
          </w:tcPr>
          <w:p w:rsidR="00974717" w:rsidRDefault="00974717" w:rsidP="00974717">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sz w:val="22"/>
                <w:szCs w:val="22"/>
              </w:rPr>
            </w:pPr>
            <w:r>
              <w:rPr>
                <w:b/>
                <w:sz w:val="22"/>
                <w:szCs w:val="22"/>
              </w:rPr>
              <w:t>Describe channel tracking capabilities (e.g. channel tracking algorithm, pilot symbol configuration, etc.) to accommodate rapidly changing delay spread profile.</w:t>
            </w:r>
          </w:p>
          <w:p w:rsidR="00974717" w:rsidRDefault="00974717" w:rsidP="00974717">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To support channel tracking, different types of reference signals can be transmitted on downlink and uplink respectively.</w:t>
            </w:r>
          </w:p>
          <w:p w:rsidR="00974717" w:rsidRDefault="00974717" w:rsidP="00974717">
            <w:pPr>
              <w:keepNext/>
              <w:keepLines/>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Downlink:</w:t>
            </w:r>
          </w:p>
          <w:p w:rsidR="00974717"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i/>
                <w:color w:val="0000FF"/>
                <w:sz w:val="20"/>
                <w:szCs w:val="20"/>
              </w:rPr>
            </w:pPr>
            <w:r>
              <w:rPr>
                <w:i/>
                <w:color w:val="0000FF"/>
                <w:sz w:val="20"/>
                <w:szCs w:val="20"/>
              </w:rPr>
              <w:t xml:space="preserve"> </w:t>
            </w:r>
            <w:r>
              <w:rPr>
                <w:b/>
                <w:i/>
                <w:color w:val="0000FF"/>
                <w:sz w:val="20"/>
                <w:szCs w:val="20"/>
              </w:rPr>
              <w:t>Primary and Secondary Synchronization signals (PSS and SSS)</w:t>
            </w:r>
            <w:r>
              <w:rPr>
                <w:i/>
                <w:color w:val="0000FF"/>
                <w:sz w:val="20"/>
                <w:szCs w:val="20"/>
              </w:rPr>
              <w:t xml:space="preserve"> are transmitted periodically to the cell. The periodicity of these signals is network configurable. UEs can detect and maintain the cell timing based on these signals. If the gNB implements hybrid beamforming, then the PSS and SSS are transmitted separately to each analogue beam.</w:t>
            </w:r>
            <w:r>
              <w:rPr>
                <w:rFonts w:ascii="Calibri" w:eastAsia="Calibri" w:hAnsi="Calibri" w:cs="Calibri"/>
                <w:color w:val="000000"/>
                <w:sz w:val="22"/>
                <w:szCs w:val="22"/>
              </w:rPr>
              <w:t xml:space="preserve"> </w:t>
            </w:r>
            <w:r>
              <w:rPr>
                <w:i/>
                <w:color w:val="0000FF"/>
                <w:sz w:val="20"/>
                <w:szCs w:val="20"/>
              </w:rPr>
              <w:t>Network can configure multiple PSS and SSS in frequency domain.</w:t>
            </w:r>
          </w:p>
          <w:p w:rsidR="00974717"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b/>
                <w:i/>
                <w:color w:val="0000FF"/>
                <w:sz w:val="20"/>
                <w:szCs w:val="20"/>
              </w:rPr>
            </w:pPr>
            <w:r>
              <w:rPr>
                <w:i/>
                <w:color w:val="0000FF"/>
                <w:sz w:val="20"/>
                <w:szCs w:val="20"/>
              </w:rPr>
              <w:t xml:space="preserve"> </w:t>
            </w:r>
            <w:r>
              <w:rPr>
                <w:b/>
                <w:i/>
                <w:color w:val="0000FF"/>
                <w:sz w:val="20"/>
                <w:szCs w:val="20"/>
              </w:rPr>
              <w:t>UE-specific Demodulation RS (DM-RS)</w:t>
            </w:r>
            <w:r>
              <w:rPr>
                <w:i/>
                <w:color w:val="0000FF"/>
                <w:sz w:val="20"/>
                <w:szCs w:val="20"/>
              </w:rPr>
              <w:t xml:space="preserve"> for PDCCH can be used for downlink channel estimation for coherent demodulation of PDCCH (Physical Downlink Control Channel). DM-RS for PDCCH is transmitted together with the PDCCH.</w:t>
            </w:r>
          </w:p>
          <w:p w:rsidR="00974717"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b/>
                <w:i/>
                <w:color w:val="0000FF"/>
                <w:sz w:val="20"/>
                <w:szCs w:val="20"/>
              </w:rPr>
            </w:pPr>
            <w:r>
              <w:rPr>
                <w:b/>
                <w:i/>
                <w:color w:val="0000FF"/>
                <w:sz w:val="20"/>
                <w:szCs w:val="20"/>
              </w:rPr>
              <w:t>UE-specific Demodulation RS (DM-RS)</w:t>
            </w:r>
            <w:r>
              <w:rPr>
                <w:i/>
                <w:color w:val="0000FF"/>
                <w:sz w:val="20"/>
                <w:szCs w:val="20"/>
              </w:rPr>
              <w:t xml:space="preserve"> for PDSCH can be used for downlink channel estimation for coherent demodulation of PDSCH (Physical Downlink Shared Channel). DM-RS for PDSCH is transmitted together with the PDSCH.</w:t>
            </w:r>
          </w:p>
          <w:p w:rsidR="00974717"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b/>
                <w:i/>
                <w:color w:val="0000FF"/>
                <w:sz w:val="20"/>
                <w:szCs w:val="20"/>
              </w:rPr>
            </w:pPr>
            <w:r>
              <w:rPr>
                <w:b/>
                <w:i/>
                <w:color w:val="0000FF"/>
                <w:sz w:val="20"/>
                <w:szCs w:val="20"/>
              </w:rPr>
              <w:t>UE-specific Phase Tracking RS (PT-RS)</w:t>
            </w:r>
            <w:r>
              <w:rPr>
                <w:i/>
                <w:color w:val="0000FF"/>
                <w:sz w:val="20"/>
                <w:szCs w:val="20"/>
              </w:rPr>
              <w:t xml:space="preserve"> can be used in addition to the DM-RS for PDSCH for correcting common phase error between PDSCH symbols not containing DM-RS. It may also be used for Doppler and time varying channel tracking. PT-RS for PDSCH is transmitted together with the PDSCH upon need.</w:t>
            </w:r>
          </w:p>
          <w:p w:rsidR="00974717"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after="200" w:line="276" w:lineRule="auto"/>
              <w:rPr>
                <w:b/>
                <w:i/>
                <w:color w:val="0000FF"/>
                <w:sz w:val="20"/>
                <w:szCs w:val="20"/>
              </w:rPr>
            </w:pPr>
            <w:r>
              <w:rPr>
                <w:b/>
                <w:i/>
                <w:color w:val="0000FF"/>
                <w:sz w:val="20"/>
                <w:szCs w:val="20"/>
              </w:rPr>
              <w:t>UE-specific Channel State Information RS (CSI-RS)</w:t>
            </w:r>
            <w:r>
              <w:rPr>
                <w:i/>
                <w:color w:val="0000FF"/>
                <w:sz w:val="20"/>
                <w:szCs w:val="20"/>
              </w:rPr>
              <w:t xml:space="preserve"> can be used for estimation of channel-state information (CSI) to further prepare feedback reporting to gNB to assist in MCS selection, beamforming, MIMO rank selection and resource allocation. CSI-RS transmissions are transmitted periodically, aperiodically, and semi-persistently on a configurable rate by the gNB. CSI-RS also can be used for interference measurement and fine frequency/time tracking purposes.</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Uplink:</w:t>
            </w:r>
          </w:p>
          <w:p w:rsidR="00974717"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i/>
                <w:color w:val="0000FF"/>
                <w:sz w:val="20"/>
                <w:szCs w:val="20"/>
              </w:rPr>
            </w:pPr>
            <w:r>
              <w:rPr>
                <w:i/>
                <w:color w:val="0000FF"/>
                <w:sz w:val="20"/>
                <w:szCs w:val="20"/>
              </w:rPr>
              <w:t xml:space="preserve"> </w:t>
            </w:r>
            <w:r>
              <w:rPr>
                <w:b/>
                <w:i/>
                <w:color w:val="0000FF"/>
                <w:sz w:val="20"/>
                <w:szCs w:val="20"/>
              </w:rPr>
              <w:t>UE-specific Demodulation RS (DM-RS)</w:t>
            </w:r>
            <w:r>
              <w:rPr>
                <w:i/>
                <w:color w:val="0000FF"/>
                <w:sz w:val="20"/>
                <w:szCs w:val="20"/>
              </w:rPr>
              <w:t xml:space="preserve"> for PUCCH can be used for uplink channel estimation for coherent demodulation of PUCCH (Physical Uplink Control Channel). DM-RS for PUCCH is transmitted together with the PUCCH.</w:t>
            </w:r>
          </w:p>
          <w:p w:rsidR="00974717"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b/>
                <w:i/>
                <w:color w:val="0000FF"/>
                <w:sz w:val="20"/>
                <w:szCs w:val="20"/>
              </w:rPr>
            </w:pPr>
            <w:r>
              <w:rPr>
                <w:i/>
                <w:color w:val="0000FF"/>
                <w:sz w:val="20"/>
                <w:szCs w:val="20"/>
              </w:rPr>
              <w:t xml:space="preserve"> </w:t>
            </w:r>
            <w:r>
              <w:rPr>
                <w:b/>
                <w:i/>
                <w:color w:val="0000FF"/>
                <w:sz w:val="20"/>
                <w:szCs w:val="20"/>
              </w:rPr>
              <w:t>UE-specific Demodulation RS (DM-RS)</w:t>
            </w:r>
            <w:r>
              <w:rPr>
                <w:i/>
                <w:color w:val="0000FF"/>
                <w:sz w:val="20"/>
                <w:szCs w:val="20"/>
              </w:rPr>
              <w:t xml:space="preserve"> for PUSCH can be used for uplink channel estimation for coherent demodulation of PUSCH (Physical Uplink Shared Channel). DM-RS for PUSCH is transmitted together with the PUSCH.</w:t>
            </w:r>
          </w:p>
          <w:p w:rsidR="00974717"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b/>
                <w:i/>
                <w:color w:val="0000FF"/>
                <w:sz w:val="20"/>
                <w:szCs w:val="20"/>
              </w:rPr>
            </w:pPr>
            <w:r>
              <w:rPr>
                <w:i/>
                <w:color w:val="0000FF"/>
                <w:sz w:val="20"/>
                <w:szCs w:val="20"/>
              </w:rPr>
              <w:t xml:space="preserve"> </w:t>
            </w:r>
            <w:r>
              <w:rPr>
                <w:b/>
                <w:i/>
                <w:color w:val="0000FF"/>
                <w:sz w:val="20"/>
                <w:szCs w:val="20"/>
              </w:rPr>
              <w:t>UE-specific Phase Tracking RS (PT-RS)</w:t>
            </w:r>
            <w:r>
              <w:rPr>
                <w:i/>
                <w:color w:val="0000FF"/>
                <w:sz w:val="20"/>
                <w:szCs w:val="20"/>
              </w:rPr>
              <w:t xml:space="preserve"> can be used in addition to the DM-RS for PUSCH for correcting common phase error between PUSCH symbols not containing DM-RS. It may also be used for Doppler and time varying channel tracking. DM-RS for PUSCH is transmitted together with the PUSCH upon need.</w:t>
            </w:r>
          </w:p>
          <w:p w:rsidR="00974717"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after="200" w:line="276" w:lineRule="auto"/>
              <w:rPr>
                <w:b/>
                <w:i/>
                <w:color w:val="0000FF"/>
                <w:sz w:val="20"/>
                <w:szCs w:val="20"/>
              </w:rPr>
            </w:pPr>
            <w:r>
              <w:rPr>
                <w:i/>
                <w:color w:val="0000FF"/>
                <w:sz w:val="20"/>
                <w:szCs w:val="20"/>
              </w:rPr>
              <w:t xml:space="preserve"> </w:t>
            </w:r>
            <w:r>
              <w:rPr>
                <w:b/>
                <w:i/>
                <w:color w:val="0000FF"/>
                <w:sz w:val="20"/>
                <w:szCs w:val="20"/>
              </w:rPr>
              <w:t>UE-specific Sounding RS (SRS)</w:t>
            </w:r>
            <w:r>
              <w:rPr>
                <w:i/>
                <w:color w:val="0000FF"/>
                <w:sz w:val="20"/>
                <w:szCs w:val="20"/>
              </w:rPr>
              <w:t xml:space="preserve"> can be used for estimation of uplink channel-state information to assist uplink scheduling, uplink power control, as well as assist the downlink transmission (e.g. the downlink beamforming in the scenario with UL/DL reciprocity). SRS transmissions are transmitted periodically aperiodically, and semi-persistently by the UE on a gNB configurable rate. </w:t>
            </w:r>
          </w:p>
          <w:p w:rsidR="00974717" w:rsidRDefault="00974717" w:rsidP="00974717">
            <w:pPr>
              <w:rPr>
                <w:i/>
                <w:color w:val="0000FF"/>
                <w:sz w:val="20"/>
                <w:szCs w:val="20"/>
              </w:rPr>
            </w:pPr>
            <w:r>
              <w:rPr>
                <w:i/>
                <w:color w:val="0000FF"/>
                <w:sz w:val="20"/>
                <w:szCs w:val="20"/>
              </w:rPr>
              <w:t>Details of channel-tracking/estimation algorithms are receiver-implementation specific, e.g. MMSE-based channel estimation with appropriate interpolation in time and frequency domain could be used.</w:t>
            </w:r>
          </w:p>
          <w:p w:rsidR="00974717" w:rsidRDefault="00974717" w:rsidP="00974717">
            <w:p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i/>
                <w:color w:val="0000FF"/>
                <w:sz w:val="20"/>
                <w:szCs w:val="20"/>
              </w:rPr>
            </w:pPr>
          </w:p>
          <w:p w:rsidR="00974717" w:rsidRPr="006C049D" w:rsidRDefault="00974717" w:rsidP="00974717">
            <w:p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i/>
                <w:color w:val="00B0F0"/>
                <w:sz w:val="20"/>
                <w:szCs w:val="20"/>
              </w:rPr>
            </w:pPr>
          </w:p>
          <w:p w:rsidR="00974717" w:rsidRPr="006C049D" w:rsidRDefault="00974717" w:rsidP="00974717">
            <w:p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b/>
                <w:i/>
                <w:color w:val="1500FF"/>
                <w:sz w:val="20"/>
                <w:szCs w:val="20"/>
              </w:rPr>
            </w:pPr>
            <w:r w:rsidRPr="006C049D">
              <w:rPr>
                <w:b/>
                <w:i/>
                <w:color w:val="1500FF"/>
                <w:sz w:val="20"/>
                <w:szCs w:val="20"/>
              </w:rPr>
              <w:t>NB-IOT</w:t>
            </w:r>
          </w:p>
          <w:p w:rsidR="00974717" w:rsidRPr="006C049D" w:rsidRDefault="00974717" w:rsidP="00974717">
            <w:p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ind w:left="840"/>
              <w:rPr>
                <w:b/>
                <w:i/>
                <w:color w:val="1500FF"/>
                <w:sz w:val="20"/>
                <w:szCs w:val="20"/>
              </w:rPr>
            </w:pPr>
          </w:p>
          <w:p w:rsidR="00974717" w:rsidRPr="006C049D" w:rsidRDefault="00974717" w:rsidP="00974717">
            <w:pPr>
              <w:rPr>
                <w:i/>
                <w:color w:val="1500FF"/>
                <w:sz w:val="20"/>
                <w:szCs w:val="20"/>
              </w:rPr>
            </w:pPr>
            <w:r w:rsidRPr="006C049D">
              <w:rPr>
                <w:i/>
                <w:color w:val="1500FF"/>
                <w:sz w:val="20"/>
                <w:szCs w:val="20"/>
              </w:rPr>
              <w:t>NB-IoT is based on following signals transmitted in the downlink: the primary and secondary narrowband synchronization signals. The narrowband primary synchronization sequence is transmitted over 11 sub-carriers from the first subcarrier to the eleventh subcarrier in the sixth subframe of each frame, and the narrowband secondary synchronization sequence is transmitted over 12 sub-carriers in the NB-IoT carrier in the tenth subframe of every other frame.</w:t>
            </w:r>
          </w:p>
          <w:p w:rsidR="00974717" w:rsidRPr="006C049D" w:rsidRDefault="00974717" w:rsidP="00974717">
            <w:p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ind w:left="840"/>
              <w:rPr>
                <w:b/>
                <w:i/>
                <w:color w:val="1500FF"/>
                <w:sz w:val="20"/>
                <w:szCs w:val="20"/>
              </w:rPr>
            </w:pPr>
          </w:p>
          <w:p w:rsidR="001F3B60" w:rsidRPr="00650FD5" w:rsidRDefault="001F3B60"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b/>
                <w:i/>
                <w:color w:val="1500FF"/>
                <w:sz w:val="20"/>
                <w:szCs w:val="20"/>
              </w:rPr>
            </w:pPr>
            <w:r w:rsidRPr="00B8107A">
              <w:rPr>
                <w:b/>
                <w:i/>
                <w:iCs/>
                <w:color w:val="0000FF"/>
                <w:sz w:val="20"/>
                <w:u w:val="single"/>
              </w:rPr>
              <w:t>Narrowband Reference signals</w:t>
            </w:r>
            <w:r w:rsidRPr="00B8107A">
              <w:rPr>
                <w:i/>
                <w:iCs/>
                <w:color w:val="0000FF"/>
                <w:sz w:val="20"/>
                <w:u w:val="single"/>
              </w:rPr>
              <w:t xml:space="preserve"> (NRS) </w:t>
            </w:r>
            <w:r w:rsidRPr="00B8107A">
              <w:rPr>
                <w:i/>
                <w:iCs/>
                <w:color w:val="0000FF"/>
                <w:sz w:val="20"/>
              </w:rPr>
              <w:t xml:space="preserve">are used in NB-IoT. NRS are transmitted in a certain minimum set of subframes which depends on the in-band, guard-band, or standalone nature of the deployment, and additionally in a configured set of subframes. NRS associated with paging, random access response, and multicast transmissions on non-anchor NB-IoT carriers do not have to be transmitted on subframes far away from the associated transmissions, even if they are in the configured set of subframes. Up to two different NRS can be transmitted within a cell, with each NRS corresponding to one of up to two cell-specific antenna ports, referred to as antenna port 2000 to 2001 respectively.  The </w:t>
            </w:r>
            <w:r w:rsidRPr="00B8107A">
              <w:rPr>
                <w:rFonts w:eastAsiaTheme="minorEastAsia"/>
                <w:i/>
                <w:iCs/>
                <w:color w:val="0000FF"/>
                <w:sz w:val="20"/>
                <w:lang w:eastAsia="zh-CN"/>
              </w:rPr>
              <w:t>N</w:t>
            </w:r>
            <w:r w:rsidRPr="00B8107A">
              <w:rPr>
                <w:i/>
                <w:iCs/>
                <w:color w:val="0000FF"/>
                <w:sz w:val="20"/>
              </w:rPr>
              <w:t xml:space="preserve">RS can be used for downlink channel estimation for coherent demodulation of physical channels transmitted from antenna ports 2000 to 2001. For the detailed structure of NRS, see </w:t>
            </w:r>
            <w:r w:rsidRPr="006C049D">
              <w:rPr>
                <w:i/>
                <w:color w:val="1500FF"/>
                <w:sz w:val="20"/>
                <w:szCs w:val="20"/>
              </w:rPr>
              <w:t>[</w:t>
            </w:r>
            <w:hyperlink r:id="rId18" w:history="1">
              <w:r w:rsidRPr="00CC2137">
                <w:rPr>
                  <w:rStyle w:val="Hyperlink"/>
                  <w:i/>
                  <w:sz w:val="20"/>
                  <w:szCs w:val="20"/>
                </w:rPr>
                <w:t>T3.9036.211</w:t>
              </w:r>
            </w:hyperlink>
            <w:r w:rsidRPr="00B8107A">
              <w:rPr>
                <w:i/>
                <w:iCs/>
                <w:color w:val="0000FF"/>
                <w:sz w:val="20"/>
              </w:rPr>
              <w:t>]</w:t>
            </w:r>
            <w:r>
              <w:rPr>
                <w:i/>
                <w:iCs/>
                <w:color w:val="0000FF"/>
                <w:sz w:val="20"/>
              </w:rPr>
              <w:t>.</w:t>
            </w:r>
          </w:p>
          <w:p w:rsidR="001F3B60" w:rsidRDefault="001F3B60" w:rsidP="00650FD5">
            <w:p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ind w:left="840"/>
              <w:rPr>
                <w:b/>
                <w:i/>
                <w:color w:val="1500FF"/>
                <w:sz w:val="20"/>
                <w:szCs w:val="20"/>
              </w:rPr>
            </w:pPr>
          </w:p>
          <w:p w:rsidR="00974717" w:rsidRPr="006C049D" w:rsidRDefault="00974717" w:rsidP="00974717">
            <w:pPr>
              <w:numPr>
                <w:ilvl w:val="0"/>
                <w:numId w:val="29"/>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b/>
                <w:i/>
                <w:color w:val="1500FF"/>
                <w:sz w:val="20"/>
                <w:szCs w:val="20"/>
              </w:rPr>
            </w:pPr>
            <w:r w:rsidRPr="006C049D">
              <w:rPr>
                <w:b/>
                <w:i/>
                <w:color w:val="1500FF"/>
                <w:sz w:val="20"/>
                <w:szCs w:val="20"/>
              </w:rPr>
              <w:t>Demodulation RS (DM-RS)</w:t>
            </w:r>
            <w:r w:rsidRPr="006C049D">
              <w:rPr>
                <w:i/>
                <w:color w:val="1500FF"/>
                <w:sz w:val="20"/>
                <w:szCs w:val="20"/>
              </w:rPr>
              <w:t xml:space="preserve"> for NPUSCH format 1&amp;2 (used for Data and control </w:t>
            </w:r>
            <w:r w:rsidR="00874499" w:rsidRPr="006C049D">
              <w:rPr>
                <w:i/>
                <w:color w:val="1500FF"/>
                <w:sz w:val="20"/>
                <w:szCs w:val="20"/>
              </w:rPr>
              <w:t>respectively)</w:t>
            </w:r>
            <w:r w:rsidRPr="006C049D">
              <w:rPr>
                <w:i/>
                <w:color w:val="1500FF"/>
                <w:sz w:val="20"/>
                <w:szCs w:val="20"/>
              </w:rPr>
              <w:t xml:space="preserve"> can be used for uplink channel estimation for coherent demodulation of NPUSCH F1 &amp; F2 (Narrowband Physical Uplink Shared Channel Format 1 and 2). DM-RS for NPUSCH F1&amp; F2 is transmitted together with the NPUSCH F1 &amp; F2. They are not UE specific, as they do not depend on RNTI. The reference sequence generation is different for single tone and multi tone. For more details refer to [</w:t>
            </w:r>
            <w:hyperlink r:id="rId19" w:history="1">
              <w:r w:rsidR="002F0F9D" w:rsidRPr="00CC2137">
                <w:rPr>
                  <w:rStyle w:val="Hyperlink"/>
                  <w:i/>
                  <w:sz w:val="20"/>
                  <w:szCs w:val="20"/>
                </w:rPr>
                <w:t>T3.90</w:t>
              </w:r>
              <w:r w:rsidRPr="00CC2137">
                <w:rPr>
                  <w:rStyle w:val="Hyperlink"/>
                  <w:i/>
                  <w:sz w:val="20"/>
                  <w:szCs w:val="20"/>
                </w:rPr>
                <w:t>36.211</w:t>
              </w:r>
            </w:hyperlink>
            <w:r w:rsidR="006A2E19">
              <w:rPr>
                <w:color w:val="1500FF"/>
              </w:rPr>
              <w:t>].</w:t>
            </w:r>
          </w:p>
          <w:p w:rsidR="00974717" w:rsidRPr="006C049D" w:rsidRDefault="00974717" w:rsidP="00974717">
            <w:p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ind w:left="840"/>
              <w:rPr>
                <w:b/>
                <w:i/>
                <w:color w:val="1500FF"/>
                <w:sz w:val="20"/>
                <w:szCs w:val="20"/>
              </w:rPr>
            </w:pPr>
          </w:p>
          <w:p w:rsidR="001F3B60" w:rsidRPr="00650FD5" w:rsidRDefault="00974717" w:rsidP="00650FD5">
            <w:pPr>
              <w:pStyle w:val="ListParagraph"/>
              <w:numPr>
                <w:ilvl w:val="0"/>
                <w:numId w:val="43"/>
              </w:num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rPr>
                <w:b/>
                <w:i/>
                <w:color w:val="1500FF"/>
                <w:sz w:val="20"/>
                <w:szCs w:val="20"/>
              </w:rPr>
            </w:pPr>
            <w:r w:rsidRPr="00650FD5">
              <w:rPr>
                <w:i/>
                <w:color w:val="1500FF"/>
                <w:sz w:val="20"/>
                <w:szCs w:val="20"/>
              </w:rPr>
              <w:t>For single-tone NPUSCH with UL-SCH demodulation, uplink demodulation reference signals are transmitted in the 4- th block of the slot for 15 kHz subcarrier spacing, and in the 5-th block of the slot for 3.75 kHz subcarrier spacing. For multi-tone NPUSCH with UL-SCH demodulation, uplink demodulation reference signals are transmitted in the 4-th block of the slot. The uplink demodulation reference signals sequence length is 16 for single-tone NPUSCH with ULSCH transmission, and equals the size (number of sub-carriers) of the assigned resource for multi-tone transmission. For single-tone NPUSCH with UL-SCH transmission, multiple narrow band reference signals can be created: - Based on different base sequences; - A common Gold sequence. For multi-tone NPUSCH with UL-SCH transmission, multiple narrow band reference signals are created: - Based on different base sequences; - Different cyclic shifts of the same sequence. For NPUSCH with ACK/NAK demodulation, uplink demodulation reference signals are transmitted in the 3-rd, 4-th and 5-th block of the slot for 15 kHz subcarrier spacing, and in the 1-st, 2-nd and 3-rd block of the slot for 3.75 kHz subcarrier spacing. Multiple narrow band reference signals can be created: - Based on different base sequences; - A common Gold sequence; - Different orthogonal sequences (OCC).</w:t>
            </w:r>
            <w:r w:rsidR="001F3B60" w:rsidRPr="00650FD5">
              <w:rPr>
                <w:i/>
                <w:color w:val="1500FF"/>
                <w:sz w:val="20"/>
                <w:szCs w:val="20"/>
              </w:rPr>
              <w:t xml:space="preserve"> </w:t>
            </w:r>
            <w:r w:rsidR="001F3B60" w:rsidRPr="00650FD5">
              <w:rPr>
                <w:rFonts w:eastAsiaTheme="minorEastAsia"/>
                <w:i/>
                <w:iCs/>
                <w:color w:val="0000FF"/>
                <w:sz w:val="20"/>
                <w:lang w:eastAsia="zh-CN"/>
              </w:rPr>
              <w:t>For NB-IoT, u</w:t>
            </w:r>
            <w:r w:rsidR="001F3B60" w:rsidRPr="00650FD5">
              <w:rPr>
                <w:i/>
                <w:iCs/>
                <w:color w:val="0000FF"/>
                <w:sz w:val="20"/>
              </w:rPr>
              <w:t xml:space="preserve">plink DMRS for demodulation of </w:t>
            </w:r>
            <w:r w:rsidR="001F3B60" w:rsidRPr="00650FD5">
              <w:rPr>
                <w:rFonts w:eastAsiaTheme="minorEastAsia"/>
                <w:i/>
                <w:iCs/>
                <w:color w:val="0000FF"/>
                <w:sz w:val="20"/>
                <w:lang w:eastAsia="zh-CN"/>
              </w:rPr>
              <w:t>N</w:t>
            </w:r>
            <w:r w:rsidR="001F3B60" w:rsidRPr="00650FD5">
              <w:rPr>
                <w:i/>
                <w:iCs/>
                <w:color w:val="0000FF"/>
                <w:sz w:val="20"/>
              </w:rPr>
              <w:t xml:space="preserve">PUSCH are transmitted once every slot (twice every subframe) in the subframes in which </w:t>
            </w:r>
            <w:r w:rsidR="001F3B60" w:rsidRPr="00650FD5">
              <w:rPr>
                <w:rFonts w:eastAsiaTheme="minorEastAsia"/>
                <w:i/>
                <w:iCs/>
                <w:color w:val="0000FF"/>
                <w:sz w:val="20"/>
                <w:lang w:eastAsia="zh-CN"/>
              </w:rPr>
              <w:t>N</w:t>
            </w:r>
            <w:r w:rsidR="001F3B60" w:rsidRPr="00650FD5">
              <w:rPr>
                <w:i/>
                <w:iCs/>
                <w:color w:val="0000FF"/>
                <w:sz w:val="20"/>
              </w:rPr>
              <w:t xml:space="preserve">PUSCH is being transmitted. The instantaneous bandwidth of the uplink DMRS equals the instantaneous bandwidth of the corresponding </w:t>
            </w:r>
            <w:r w:rsidR="001F3B60" w:rsidRPr="00650FD5">
              <w:rPr>
                <w:rFonts w:eastAsiaTheme="minorEastAsia"/>
                <w:i/>
                <w:iCs/>
                <w:color w:val="0000FF"/>
                <w:sz w:val="20"/>
                <w:lang w:eastAsia="zh-CN"/>
              </w:rPr>
              <w:t>N</w:t>
            </w:r>
            <w:r w:rsidR="001F3B60" w:rsidRPr="00650FD5">
              <w:rPr>
                <w:i/>
                <w:iCs/>
                <w:color w:val="0000FF"/>
                <w:sz w:val="20"/>
              </w:rPr>
              <w:t>PUSCH transmission</w:t>
            </w:r>
            <w:r w:rsidR="001F3B60" w:rsidRPr="00650FD5">
              <w:rPr>
                <w:rFonts w:eastAsiaTheme="minorEastAsia"/>
                <w:i/>
                <w:iCs/>
                <w:color w:val="0000FF"/>
                <w:sz w:val="20"/>
                <w:lang w:eastAsia="zh-CN"/>
              </w:rPr>
              <w:t>. O</w:t>
            </w:r>
            <w:r w:rsidR="001F3B60" w:rsidRPr="00650FD5">
              <w:rPr>
                <w:i/>
                <w:iCs/>
                <w:color w:val="0000FF"/>
                <w:sz w:val="20"/>
              </w:rPr>
              <w:t>ne DMRS for NPUSCH transmission can be transmitted from a UE</w:t>
            </w:r>
            <w:r w:rsidR="001F3B60" w:rsidRPr="00650FD5">
              <w:rPr>
                <w:rFonts w:eastAsiaTheme="minorEastAsia"/>
                <w:i/>
                <w:iCs/>
                <w:color w:val="0000FF"/>
                <w:sz w:val="20"/>
                <w:lang w:eastAsia="zh-CN"/>
              </w:rPr>
              <w:t xml:space="preserve">. </w:t>
            </w:r>
            <w:r w:rsidR="001F3B60" w:rsidRPr="00650FD5">
              <w:rPr>
                <w:i/>
                <w:iCs/>
                <w:color w:val="0000FF"/>
                <w:sz w:val="20"/>
              </w:rPr>
              <w:t xml:space="preserve">For the detailed structure of uplink DMRS for NPUSCH transmission, see </w:t>
            </w:r>
            <w:r w:rsidR="001F3B60" w:rsidRPr="00650FD5">
              <w:rPr>
                <w:i/>
                <w:color w:val="1500FF"/>
                <w:sz w:val="20"/>
                <w:szCs w:val="20"/>
              </w:rPr>
              <w:t>[</w:t>
            </w:r>
            <w:hyperlink r:id="rId20" w:history="1">
              <w:r w:rsidR="001F3B60" w:rsidRPr="00650FD5">
                <w:rPr>
                  <w:rStyle w:val="Hyperlink"/>
                  <w:i/>
                  <w:sz w:val="20"/>
                  <w:szCs w:val="20"/>
                </w:rPr>
                <w:t>T3.9036.211</w:t>
              </w:r>
            </w:hyperlink>
            <w:r w:rsidR="001F3B60" w:rsidRPr="00650FD5">
              <w:rPr>
                <w:rStyle w:val="Hyperlink"/>
                <w:i/>
                <w:sz w:val="20"/>
                <w:szCs w:val="20"/>
              </w:rPr>
              <w:t>]</w:t>
            </w:r>
            <w:r w:rsidR="001F3B60" w:rsidRPr="00650FD5">
              <w:rPr>
                <w:i/>
                <w:iCs/>
                <w:color w:val="0000FF"/>
                <w:sz w:val="20"/>
              </w:rPr>
              <w:t>.</w:t>
            </w:r>
          </w:p>
          <w:p w:rsidR="00974717" w:rsidRDefault="00974717" w:rsidP="00974717">
            <w:pPr>
              <w:pBdr>
                <w:top w:val="nil"/>
                <w:left w:val="nil"/>
                <w:bottom w:val="nil"/>
                <w:right w:val="nil"/>
                <w:between w:val="nil"/>
              </w:pBd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line="276" w:lineRule="auto"/>
              <w:ind w:left="840"/>
              <w:rPr>
                <w:i/>
                <w:color w:val="0000FF"/>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5.2.3.2.4</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 xml:space="preserve">Physical channel structure and multiplexing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5.2.3.2.4.1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physical channel bit rate (M or Gbit/s) for supported bandwidths?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i.e., the product of the modulation symbol rate (in symbols per second), bits per modulation symbol, and the number of streams supported by the antenna system.</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2"/>
                <w:szCs w:val="22"/>
              </w:rPr>
            </w:pPr>
            <w:r>
              <w:rPr>
                <w:i/>
                <w:color w:val="0000FF"/>
                <w:sz w:val="20"/>
                <w:szCs w:val="20"/>
              </w:rPr>
              <w:t xml:space="preserve">The physical channel bit rate depends on the modulation scheme, number of spatial-multiplexing layer, number of resource blocks in the channel bandwidth and the subcarrier spacing used. The physical channel bit rate per layer can be expressed as </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color w:val="FF0000"/>
                <w:sz w:val="20"/>
                <w:szCs w:val="20"/>
              </w:rPr>
            </w:pPr>
            <w:r>
              <w:rPr>
                <w:i/>
                <w:color w:val="0000FF"/>
                <w:sz w:val="20"/>
                <w:szCs w:val="20"/>
              </w:rPr>
              <w:t>R</w:t>
            </w:r>
            <w:r>
              <w:rPr>
                <w:i/>
                <w:color w:val="0000FF"/>
                <w:sz w:val="20"/>
                <w:szCs w:val="20"/>
                <w:vertAlign w:val="subscript"/>
              </w:rPr>
              <w:t>layer</w:t>
            </w:r>
            <w:r>
              <w:rPr>
                <w:i/>
                <w:color w:val="0000FF"/>
                <w:sz w:val="20"/>
                <w:szCs w:val="20"/>
              </w:rPr>
              <w:t xml:space="preserve"> = N</w:t>
            </w:r>
            <w:r>
              <w:rPr>
                <w:i/>
                <w:color w:val="0000FF"/>
                <w:sz w:val="20"/>
                <w:szCs w:val="20"/>
                <w:vertAlign w:val="subscript"/>
              </w:rPr>
              <w:t>mod</w:t>
            </w:r>
            <w:r>
              <w:rPr>
                <w:color w:val="0000FF"/>
                <w:sz w:val="20"/>
                <w:szCs w:val="20"/>
              </w:rPr>
              <w:t xml:space="preserve"> </w:t>
            </w:r>
            <w:r w:rsidRPr="00A31EEC">
              <w:rPr>
                <w:color w:val="0901FE"/>
                <w:sz w:val="20"/>
                <w:szCs w:val="20"/>
              </w:rPr>
              <w:t xml:space="preserve">x </w:t>
            </w:r>
            <w:r w:rsidRPr="00A31EEC">
              <w:rPr>
                <w:i/>
                <w:color w:val="0901FE"/>
                <w:sz w:val="20"/>
                <w:szCs w:val="20"/>
              </w:rPr>
              <w:t>N</w:t>
            </w:r>
            <w:r w:rsidRPr="00A31EEC">
              <w:rPr>
                <w:i/>
                <w:color w:val="0901FE"/>
                <w:sz w:val="20"/>
                <w:szCs w:val="20"/>
                <w:vertAlign w:val="subscript"/>
              </w:rPr>
              <w:t>RB</w:t>
            </w:r>
            <w:r w:rsidRPr="00A31EEC">
              <w:rPr>
                <w:color w:val="0901FE"/>
                <w:sz w:val="20"/>
                <w:szCs w:val="20"/>
              </w:rPr>
              <w:t xml:space="preserve"> </w:t>
            </w:r>
            <w:r w:rsidRPr="00A31EEC">
              <w:rPr>
                <w:i/>
                <w:color w:val="0901FE"/>
                <w:sz w:val="20"/>
                <w:szCs w:val="20"/>
              </w:rPr>
              <w:t xml:space="preserve">x </w:t>
            </w:r>
            <w:r w:rsidRPr="00A31EEC">
              <w:rPr>
                <w:color w:val="0901FE"/>
                <w:sz w:val="20"/>
                <w:szCs w:val="20"/>
              </w:rPr>
              <w:t>2</w:t>
            </w:r>
            <w:r w:rsidRPr="00A31EEC">
              <w:rPr>
                <w:i/>
                <w:color w:val="0901FE"/>
                <w:sz w:val="20"/>
                <w:szCs w:val="20"/>
                <w:vertAlign w:val="superscript"/>
              </w:rPr>
              <w:t>µ</w:t>
            </w:r>
            <w:r w:rsidRPr="00A31EEC">
              <w:rPr>
                <w:color w:val="0901FE"/>
                <w:sz w:val="20"/>
                <w:szCs w:val="20"/>
              </w:rPr>
              <w:t xml:space="preserve"> x 168</w:t>
            </w:r>
            <w:r w:rsidRPr="00A31EEC">
              <w:rPr>
                <w:i/>
                <w:color w:val="0901FE"/>
                <w:sz w:val="20"/>
                <w:szCs w:val="20"/>
              </w:rPr>
              <w:t xml:space="preserve"> kbps</w:t>
            </w:r>
            <w:r w:rsidRPr="00A31EEC">
              <w:rPr>
                <w:color w:val="0901FE"/>
                <w:sz w:val="20"/>
                <w:szCs w:val="20"/>
              </w:rPr>
              <w:t xml:space="preserve">  </w:t>
            </w:r>
          </w:p>
          <w:p w:rsidR="00974717" w:rsidRDefault="00974717" w:rsidP="00974717">
            <w:pPr>
              <w:pBdr>
                <w:top w:val="nil"/>
                <w:left w:val="nil"/>
                <w:bottom w:val="nil"/>
                <w:right w:val="nil"/>
                <w:between w:val="nil"/>
              </w:pBdr>
              <w:tabs>
                <w:tab w:val="left" w:pos="720"/>
                <w:tab w:val="left" w:pos="1440"/>
              </w:tabs>
              <w:rPr>
                <w:b/>
                <w:i/>
                <w:color w:val="0000FF"/>
                <w:sz w:val="20"/>
                <w:szCs w:val="20"/>
              </w:rPr>
            </w:pPr>
            <w:r>
              <w:rPr>
                <w:i/>
                <w:color w:val="0000FF"/>
                <w:sz w:val="20"/>
                <w:szCs w:val="20"/>
              </w:rPr>
              <w:t xml:space="preserve">where </w:t>
            </w:r>
            <w:r>
              <w:rPr>
                <w:i/>
                <w:color w:val="0000FF"/>
                <w:sz w:val="20"/>
                <w:szCs w:val="20"/>
              </w:rPr>
              <w:tab/>
            </w:r>
            <w:r>
              <w:rPr>
                <w:i/>
                <w:color w:val="0000FF"/>
                <w:sz w:val="20"/>
                <w:szCs w:val="20"/>
              </w:rPr>
              <w:tab/>
            </w:r>
            <w:r>
              <w:rPr>
                <w:i/>
                <w:color w:val="0000FF"/>
                <w:sz w:val="20"/>
                <w:szCs w:val="20"/>
              </w:rPr>
              <w:tab/>
            </w:r>
            <w:r>
              <w:rPr>
                <w:i/>
                <w:color w:val="0000FF"/>
                <w:sz w:val="20"/>
                <w:szCs w:val="20"/>
              </w:rPr>
              <w:tab/>
            </w:r>
          </w:p>
          <w:p w:rsidR="00974717" w:rsidRDefault="00974717" w:rsidP="00974717">
            <w:pPr>
              <w:numPr>
                <w:ilvl w:val="0"/>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N</w:t>
            </w:r>
            <w:r>
              <w:rPr>
                <w:i/>
                <w:color w:val="0000FF"/>
                <w:sz w:val="20"/>
                <w:szCs w:val="20"/>
                <w:vertAlign w:val="subscript"/>
              </w:rPr>
              <w:t>mod</w:t>
            </w:r>
            <w:r>
              <w:rPr>
                <w:i/>
                <w:color w:val="0000FF"/>
                <w:sz w:val="20"/>
                <w:szCs w:val="20"/>
              </w:rPr>
              <w:t xml:space="preserve"> is the number of bits per modulation symbol for the applied modulation scheme (QPSK: 2, 16QAM: 4, 64QAM: 6, 256QAM: 8)</w:t>
            </w:r>
          </w:p>
          <w:p w:rsidR="00974717" w:rsidRDefault="00974717" w:rsidP="00974717">
            <w:pPr>
              <w:numPr>
                <w:ilvl w:val="0"/>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N</w:t>
            </w:r>
            <w:r>
              <w:rPr>
                <w:i/>
                <w:color w:val="0000FF"/>
                <w:sz w:val="20"/>
                <w:szCs w:val="20"/>
                <w:vertAlign w:val="subscript"/>
              </w:rPr>
              <w:t>RB</w:t>
            </w:r>
            <w:r>
              <w:rPr>
                <w:i/>
                <w:color w:val="0000FF"/>
                <w:sz w:val="20"/>
                <w:szCs w:val="20"/>
              </w:rPr>
              <w:t xml:space="preserve"> is the number of resource blocks in the aggregated frequency domain which depends on the channel bandwidth.</w:t>
            </w:r>
          </w:p>
          <w:p w:rsidR="00974717" w:rsidRDefault="00974717" w:rsidP="00974717">
            <w:pPr>
              <w:numPr>
                <w:ilvl w:val="0"/>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 xml:space="preserve">µ depends on the subcarrier spacing, </w:t>
            </w:r>
            <m:oMath>
              <m:r>
                <w:rPr>
                  <w:rFonts w:ascii="Cambria Math" w:eastAsia="Cambria Math" w:hAnsi="Cambria Math" w:cs="Cambria Math"/>
                  <w:color w:val="0000FF"/>
                  <w:sz w:val="20"/>
                  <w:szCs w:val="20"/>
                </w:rPr>
                <m:t>∆f</m:t>
              </m:r>
            </m:oMath>
            <w:r>
              <w:rPr>
                <w:i/>
                <w:color w:val="0000FF"/>
                <w:sz w:val="20"/>
                <w:szCs w:val="20"/>
              </w:rPr>
              <w:t xml:space="preserve">, given by </w:t>
            </w:r>
            <m:oMath>
              <m:r>
                <w:rPr>
                  <w:rFonts w:ascii="Cambria Math" w:eastAsia="Cambria Math" w:hAnsi="Cambria Math" w:cs="Cambria Math"/>
                  <w:color w:val="0000FF"/>
                  <w:sz w:val="20"/>
                  <w:szCs w:val="20"/>
                </w:rPr>
                <m:t>∆f=</m:t>
              </m:r>
              <m:sSup>
                <m:sSupPr>
                  <m:ctrlPr>
                    <w:rPr>
                      <w:rFonts w:ascii="Cambria Math" w:eastAsia="Cambria Math" w:hAnsi="Cambria Math" w:cs="Cambria Math"/>
                      <w:color w:val="0000FF"/>
                      <w:sz w:val="20"/>
                      <w:szCs w:val="20"/>
                    </w:rPr>
                  </m:ctrlPr>
                </m:sSupPr>
                <m:e>
                  <m:r>
                    <w:rPr>
                      <w:rFonts w:ascii="Cambria Math" w:eastAsia="Cambria Math" w:hAnsi="Cambria Math" w:cs="Cambria Math"/>
                      <w:color w:val="0000FF"/>
                      <w:sz w:val="20"/>
                      <w:szCs w:val="20"/>
                    </w:rPr>
                    <m:t>2</m:t>
                  </m:r>
                </m:e>
                <m:sup>
                  <m:r>
                    <w:rPr>
                      <w:rFonts w:ascii="Cambria Math" w:eastAsia="Cambria Math" w:hAnsi="Cambria Math" w:cs="Cambria Math"/>
                      <w:color w:val="0000FF"/>
                      <w:sz w:val="20"/>
                      <w:szCs w:val="20"/>
                    </w:rPr>
                    <m:t>μ</m:t>
                  </m:r>
                </m:sup>
              </m:sSup>
              <m:r>
                <w:rPr>
                  <w:rFonts w:ascii="Cambria Math" w:eastAsia="Cambria Math" w:hAnsi="Cambria Math" w:cs="Cambria Math"/>
                  <w:color w:val="0000FF"/>
                  <w:sz w:val="20"/>
                  <w:szCs w:val="20"/>
                </w:rPr>
                <m:t xml:space="preserve">∙15 </m:t>
              </m:r>
              <m:d>
                <m:dPr>
                  <m:begChr m:val="["/>
                  <m:endChr m:val="]"/>
                  <m:ctrlPr>
                    <w:rPr>
                      <w:rFonts w:ascii="Cambria Math" w:eastAsia="Cambria Math" w:hAnsi="Cambria Math" w:cs="Cambria Math"/>
                      <w:color w:val="0000FF"/>
                      <w:sz w:val="20"/>
                      <w:szCs w:val="20"/>
                    </w:rPr>
                  </m:ctrlPr>
                </m:dPr>
                <m:e>
                  <m:r>
                    <w:rPr>
                      <w:rFonts w:ascii="Cambria Math" w:eastAsia="Cambria Math" w:hAnsi="Cambria Math" w:cs="Cambria Math"/>
                      <w:color w:val="0000FF"/>
                      <w:sz w:val="20"/>
                      <w:szCs w:val="20"/>
                    </w:rPr>
                    <m:t>kHz</m:t>
                  </m:r>
                </m:e>
              </m:d>
              <m:r>
                <w:rPr>
                  <w:rFonts w:ascii="Cambria Math" w:eastAsia="Cambria Math" w:hAnsi="Cambria Math" w:cs="Cambria Math"/>
                  <w:color w:val="0000FF"/>
                  <w:sz w:val="20"/>
                  <w:szCs w:val="20"/>
                </w:rPr>
                <m:t>,  μ=0,1,…,3</m:t>
              </m:r>
            </m:oMath>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 xml:space="preserve">For example, a 400 MHz carrier with 264 resource blocks using 120 kHz subcarrier spacing, </w:t>
            </w:r>
            <m:oMath>
              <m:r>
                <w:rPr>
                  <w:rFonts w:ascii="Cambria Math" w:eastAsia="Cambria Math" w:hAnsi="Cambria Math" w:cs="Cambria Math"/>
                  <w:color w:val="0000FF"/>
                  <w:sz w:val="20"/>
                  <w:szCs w:val="20"/>
                </w:rPr>
                <m:t>μ=3</m:t>
              </m:r>
            </m:oMath>
            <w:r>
              <w:rPr>
                <w:i/>
                <w:color w:val="0000FF"/>
                <w:sz w:val="20"/>
                <w:szCs w:val="20"/>
              </w:rPr>
              <w:t>, and 256QAM modulation results in a physical channel bit rate of 2.8 Gbit/s per layer.</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u w:val="single"/>
              </w:rPr>
            </w:pPr>
            <w:r w:rsidRPr="00A31EEC">
              <w:rPr>
                <w:i/>
                <w:color w:val="0000FF"/>
                <w:sz w:val="20"/>
                <w:szCs w:val="20"/>
                <w:u w:val="single"/>
              </w:rPr>
              <w:t>NB-IOT</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901FE"/>
                <w:sz w:val="20"/>
                <w:szCs w:val="20"/>
              </w:rPr>
            </w:pPr>
            <w:r w:rsidRPr="00A31EEC">
              <w:rPr>
                <w:i/>
                <w:color w:val="0901FE"/>
                <w:sz w:val="20"/>
                <w:szCs w:val="20"/>
              </w:rPr>
              <w:t xml:space="preserve">The physical channel bit rate depends on the modulation scheme, number of tones used in the channel </w:t>
            </w:r>
            <w:r w:rsidR="00874499" w:rsidRPr="00A31EEC">
              <w:rPr>
                <w:i/>
                <w:color w:val="0901FE"/>
                <w:sz w:val="20"/>
                <w:szCs w:val="20"/>
              </w:rPr>
              <w:t>bandwidth in</w:t>
            </w:r>
            <w:r w:rsidRPr="00A31EEC">
              <w:rPr>
                <w:i/>
                <w:color w:val="0901FE"/>
                <w:sz w:val="20"/>
                <w:szCs w:val="20"/>
              </w:rPr>
              <w:t xml:space="preserve"> the resource block and the subcarrier spacing used. The physical channel bit rate per </w:t>
            </w:r>
            <w:r w:rsidR="00874499" w:rsidRPr="00A31EEC">
              <w:rPr>
                <w:i/>
                <w:color w:val="0901FE"/>
                <w:sz w:val="20"/>
                <w:szCs w:val="20"/>
              </w:rPr>
              <w:t>user can</w:t>
            </w:r>
            <w:r w:rsidRPr="00A31EEC">
              <w:rPr>
                <w:i/>
                <w:color w:val="0901FE"/>
                <w:sz w:val="20"/>
                <w:szCs w:val="20"/>
              </w:rPr>
              <w:t xml:space="preserve"> be expressed as :</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901FE"/>
                <w:sz w:val="20"/>
                <w:szCs w:val="20"/>
              </w:rPr>
            </w:pPr>
            <w:r w:rsidRPr="00A31EEC">
              <w:rPr>
                <w:i/>
                <w:color w:val="0901FE"/>
                <w:sz w:val="20"/>
                <w:szCs w:val="20"/>
              </w:rPr>
              <w:t>Uplink</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901FE"/>
                <w:sz w:val="20"/>
                <w:szCs w:val="20"/>
              </w:rPr>
            </w:pPr>
            <w:r w:rsidRPr="00A31EEC">
              <w:rPr>
                <w:i/>
                <w:color w:val="0901FE"/>
                <w:sz w:val="20"/>
                <w:szCs w:val="20"/>
              </w:rPr>
              <w:t>NPUSCH Format 1</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color w:val="0901FE"/>
                <w:sz w:val="20"/>
                <w:szCs w:val="20"/>
              </w:rPr>
            </w:pPr>
            <w:r w:rsidRPr="00A31EEC">
              <w:rPr>
                <w:i/>
                <w:color w:val="0901FE"/>
                <w:sz w:val="20"/>
                <w:szCs w:val="20"/>
              </w:rPr>
              <w:t>R =  N</w:t>
            </w:r>
            <w:r w:rsidRPr="00A31EEC">
              <w:rPr>
                <w:i/>
                <w:color w:val="0901FE"/>
                <w:sz w:val="20"/>
                <w:szCs w:val="20"/>
                <w:vertAlign w:val="subscript"/>
              </w:rPr>
              <w:t xml:space="preserve">mod </w:t>
            </w:r>
            <w:r w:rsidRPr="00A31EEC">
              <w:rPr>
                <w:color w:val="0901FE"/>
                <w:sz w:val="20"/>
                <w:szCs w:val="20"/>
              </w:rPr>
              <w:t xml:space="preserve">x </w:t>
            </w:r>
            <w:r w:rsidRPr="00A31EEC">
              <w:rPr>
                <w:i/>
                <w:color w:val="0901FE"/>
                <w:sz w:val="20"/>
                <w:szCs w:val="20"/>
              </w:rPr>
              <w:t>N</w:t>
            </w:r>
            <w:r w:rsidRPr="00A31EEC">
              <w:rPr>
                <w:i/>
                <w:color w:val="0901FE"/>
                <w:sz w:val="20"/>
                <w:szCs w:val="20"/>
                <w:vertAlign w:val="subscript"/>
              </w:rPr>
              <w:t xml:space="preserve">tone  </w:t>
            </w:r>
            <w:r w:rsidRPr="00A31EEC">
              <w:rPr>
                <w:color w:val="0901FE"/>
                <w:sz w:val="20"/>
                <w:szCs w:val="20"/>
              </w:rPr>
              <w:t>x 12 kbps for carrier spacing of 15kHz</w:t>
            </w:r>
          </w:p>
          <w:p w:rsidR="00974717" w:rsidRPr="00A31EEC" w:rsidRDefault="00974717" w:rsidP="00974717">
            <w:pPr>
              <w:pBdr>
                <w:top w:val="nil"/>
                <w:left w:val="nil"/>
                <w:bottom w:val="nil"/>
                <w:right w:val="nil"/>
                <w:between w:val="nil"/>
              </w:pBdr>
              <w:tabs>
                <w:tab w:val="left" w:pos="720"/>
                <w:tab w:val="left" w:pos="1440"/>
              </w:tabs>
              <w:rPr>
                <w:b/>
                <w:i/>
                <w:color w:val="0901FE"/>
                <w:sz w:val="20"/>
                <w:szCs w:val="20"/>
              </w:rPr>
            </w:pPr>
            <w:r w:rsidRPr="00A31EEC">
              <w:rPr>
                <w:i/>
                <w:color w:val="0901FE"/>
                <w:sz w:val="20"/>
                <w:szCs w:val="20"/>
              </w:rPr>
              <w:t xml:space="preserve">where </w:t>
            </w:r>
            <w:r w:rsidRPr="00A31EEC">
              <w:rPr>
                <w:i/>
                <w:color w:val="0901FE"/>
                <w:sz w:val="20"/>
                <w:szCs w:val="20"/>
              </w:rPr>
              <w:tab/>
            </w:r>
            <w:r w:rsidRPr="00A31EEC">
              <w:rPr>
                <w:i/>
                <w:color w:val="0901FE"/>
                <w:sz w:val="20"/>
                <w:szCs w:val="20"/>
              </w:rPr>
              <w:tab/>
            </w:r>
            <w:r w:rsidRPr="00A31EEC">
              <w:rPr>
                <w:i/>
                <w:color w:val="0901FE"/>
                <w:sz w:val="20"/>
                <w:szCs w:val="20"/>
              </w:rPr>
              <w:tab/>
            </w:r>
            <w:r w:rsidRPr="00A31EEC">
              <w:rPr>
                <w:i/>
                <w:color w:val="0901FE"/>
                <w:sz w:val="20"/>
                <w:szCs w:val="20"/>
              </w:rPr>
              <w:tab/>
            </w:r>
          </w:p>
          <w:p w:rsidR="00974717" w:rsidRPr="00A31EEC" w:rsidRDefault="00974717" w:rsidP="00974717">
            <w:pPr>
              <w:numPr>
                <w:ilvl w:val="0"/>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901FE"/>
                <w:sz w:val="20"/>
                <w:szCs w:val="20"/>
              </w:rPr>
            </w:pPr>
            <w:r w:rsidRPr="00A31EEC">
              <w:rPr>
                <w:i/>
                <w:color w:val="0901FE"/>
                <w:sz w:val="20"/>
                <w:szCs w:val="20"/>
              </w:rPr>
              <w:t>N</w:t>
            </w:r>
            <w:r w:rsidRPr="00A31EEC">
              <w:rPr>
                <w:i/>
                <w:color w:val="0901FE"/>
                <w:sz w:val="20"/>
                <w:szCs w:val="20"/>
                <w:vertAlign w:val="subscript"/>
              </w:rPr>
              <w:t>mod</w:t>
            </w:r>
            <w:r w:rsidRPr="00A31EEC">
              <w:rPr>
                <w:i/>
                <w:color w:val="0901FE"/>
                <w:sz w:val="20"/>
                <w:szCs w:val="20"/>
              </w:rPr>
              <w:t xml:space="preserve"> is the number of bits per modulation symbol for the applied modulation scheme (QPSK: 2, BPSK:1)</w:t>
            </w:r>
          </w:p>
          <w:p w:rsidR="00974717" w:rsidRPr="006A2E19" w:rsidRDefault="00974717" w:rsidP="00974717">
            <w:pPr>
              <w:pStyle w:val="ListParagraph"/>
              <w:numPr>
                <w:ilvl w:val="0"/>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901FE"/>
                <w:sz w:val="20"/>
                <w:szCs w:val="20"/>
              </w:rPr>
            </w:pPr>
            <w:r w:rsidRPr="006A2E19">
              <w:rPr>
                <w:i/>
                <w:color w:val="0901FE"/>
                <w:sz w:val="20"/>
                <w:szCs w:val="20"/>
              </w:rPr>
              <w:t>N</w:t>
            </w:r>
            <w:r w:rsidRPr="006A2E19">
              <w:rPr>
                <w:i/>
                <w:color w:val="0901FE"/>
                <w:sz w:val="20"/>
                <w:szCs w:val="20"/>
                <w:vertAlign w:val="subscript"/>
              </w:rPr>
              <w:t xml:space="preserve">tone </w:t>
            </w:r>
            <w:r w:rsidRPr="006A2E19">
              <w:rPr>
                <w:i/>
                <w:color w:val="0901FE"/>
                <w:sz w:val="20"/>
                <w:szCs w:val="20"/>
              </w:rPr>
              <w:t xml:space="preserve"> is the number of tones. This can be 1,3,6,12</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color w:val="0901FE"/>
                <w:sz w:val="20"/>
                <w:szCs w:val="20"/>
              </w:rPr>
            </w:pPr>
            <w:r w:rsidRPr="00A31EEC">
              <w:rPr>
                <w:i/>
                <w:color w:val="0901FE"/>
                <w:sz w:val="20"/>
                <w:szCs w:val="20"/>
              </w:rPr>
              <w:t>R =  N</w:t>
            </w:r>
            <w:r w:rsidRPr="00A31EEC">
              <w:rPr>
                <w:i/>
                <w:color w:val="0901FE"/>
                <w:sz w:val="20"/>
                <w:szCs w:val="20"/>
                <w:vertAlign w:val="subscript"/>
              </w:rPr>
              <w:t xml:space="preserve">mod </w:t>
            </w:r>
            <w:r w:rsidRPr="00A31EEC">
              <w:rPr>
                <w:color w:val="0901FE"/>
                <w:sz w:val="20"/>
                <w:szCs w:val="20"/>
              </w:rPr>
              <w:t>x 3 kbps for carrier spacing of 3.75kHz</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color w:val="0901FE"/>
                <w:sz w:val="20"/>
                <w:szCs w:val="20"/>
              </w:rPr>
            </w:pP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901FE"/>
                <w:sz w:val="20"/>
                <w:szCs w:val="20"/>
              </w:rPr>
            </w:pPr>
            <w:r w:rsidRPr="00A31EEC">
              <w:rPr>
                <w:i/>
                <w:color w:val="0901FE"/>
                <w:sz w:val="20"/>
                <w:szCs w:val="20"/>
              </w:rPr>
              <w:t>Downlink</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901FE"/>
                <w:sz w:val="20"/>
                <w:szCs w:val="20"/>
              </w:rPr>
            </w:pPr>
            <w:r w:rsidRPr="00A31EEC">
              <w:rPr>
                <w:i/>
                <w:color w:val="0901FE"/>
                <w:sz w:val="20"/>
                <w:szCs w:val="20"/>
              </w:rPr>
              <w:t>R =  N</w:t>
            </w:r>
            <w:r w:rsidRPr="00A31EEC">
              <w:rPr>
                <w:i/>
                <w:color w:val="0901FE"/>
                <w:sz w:val="20"/>
                <w:szCs w:val="20"/>
                <w:vertAlign w:val="subscript"/>
              </w:rPr>
              <w:t xml:space="preserve">mod </w:t>
            </w:r>
            <w:r w:rsidRPr="00A31EEC">
              <w:rPr>
                <w:i/>
                <w:color w:val="0901FE"/>
                <w:sz w:val="20"/>
                <w:szCs w:val="20"/>
              </w:rPr>
              <w:t>x 12</w:t>
            </w:r>
            <w:r w:rsidRPr="00A31EEC">
              <w:rPr>
                <w:i/>
                <w:color w:val="0901FE"/>
                <w:sz w:val="20"/>
                <w:szCs w:val="20"/>
                <w:vertAlign w:val="subscript"/>
              </w:rPr>
              <w:t xml:space="preserve">  </w:t>
            </w:r>
            <w:r w:rsidRPr="00A31EEC">
              <w:rPr>
                <w:i/>
                <w:color w:val="0901FE"/>
                <w:sz w:val="20"/>
                <w:szCs w:val="20"/>
              </w:rPr>
              <w:t xml:space="preserve">x 12 kbps </w:t>
            </w:r>
          </w:p>
          <w:p w:rsidR="00974717" w:rsidRPr="000B649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color w:val="FF0000"/>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5.2.3.2.4.2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Layer 1 and Layer 2 overhead estimation.</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how the RIT/SRIT accounts for all layer 1 (PHY) and layer 2 (MAC) overhead and provide an accurate estimate that includes static and dynamic overheads.</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 xml:space="preserve">Downlink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The downlink L1/L2 overhead includes:</w:t>
            </w:r>
          </w:p>
          <w:p w:rsidR="00974717" w:rsidRDefault="00974717" w:rsidP="00974717">
            <w:pPr>
              <w:numPr>
                <w:ilvl w:val="0"/>
                <w:numId w:val="32"/>
              </w:numPr>
              <w:pBdr>
                <w:top w:val="nil"/>
                <w:left w:val="nil"/>
                <w:bottom w:val="nil"/>
                <w:right w:val="nil"/>
                <w:between w:val="nil"/>
              </w:pBdr>
              <w:tabs>
                <w:tab w:val="left" w:pos="464"/>
                <w:tab w:val="left" w:pos="747"/>
              </w:tabs>
              <w:rPr>
                <w:b/>
                <w:i/>
                <w:color w:val="0000FF"/>
                <w:sz w:val="20"/>
                <w:szCs w:val="20"/>
              </w:rPr>
            </w:pPr>
            <w:r>
              <w:rPr>
                <w:i/>
                <w:color w:val="0000FF"/>
                <w:sz w:val="20"/>
                <w:szCs w:val="20"/>
              </w:rPr>
              <w:t>Different types of reference signals</w:t>
            </w:r>
          </w:p>
          <w:p w:rsidR="00974717" w:rsidRDefault="00974717" w:rsidP="00974717">
            <w:pPr>
              <w:numPr>
                <w:ilvl w:val="1"/>
                <w:numId w:val="32"/>
              </w:numPr>
              <w:tabs>
                <w:tab w:val="left" w:pos="1191"/>
                <w:tab w:val="left" w:pos="1588"/>
                <w:tab w:val="left" w:pos="1985"/>
              </w:tabs>
              <w:rPr>
                <w:i/>
                <w:color w:val="0000FF"/>
                <w:sz w:val="20"/>
                <w:szCs w:val="20"/>
              </w:rPr>
            </w:pPr>
            <w:r>
              <w:rPr>
                <w:i/>
                <w:color w:val="0000FF"/>
                <w:sz w:val="20"/>
                <w:szCs w:val="20"/>
              </w:rPr>
              <w:t>Demodulation reference signals for PDSCH (DMRS-PDSCH)</w:t>
            </w:r>
          </w:p>
          <w:p w:rsidR="00974717" w:rsidRDefault="00974717" w:rsidP="00974717">
            <w:pPr>
              <w:numPr>
                <w:ilvl w:val="1"/>
                <w:numId w:val="32"/>
              </w:numPr>
              <w:tabs>
                <w:tab w:val="left" w:pos="1191"/>
                <w:tab w:val="left" w:pos="1588"/>
                <w:tab w:val="left" w:pos="1985"/>
              </w:tabs>
              <w:rPr>
                <w:i/>
                <w:color w:val="0000FF"/>
                <w:sz w:val="20"/>
                <w:szCs w:val="20"/>
              </w:rPr>
            </w:pPr>
            <w:r>
              <w:rPr>
                <w:i/>
                <w:color w:val="0000FF"/>
                <w:sz w:val="20"/>
                <w:szCs w:val="20"/>
              </w:rPr>
              <w:t>Phase-tracking reference signals for PDSCH (PTRS-PDSCH)</w:t>
            </w:r>
          </w:p>
          <w:p w:rsidR="00974717" w:rsidRDefault="00974717" w:rsidP="00974717">
            <w:pPr>
              <w:numPr>
                <w:ilvl w:val="1"/>
                <w:numId w:val="32"/>
              </w:numPr>
              <w:tabs>
                <w:tab w:val="left" w:pos="1191"/>
                <w:tab w:val="left" w:pos="1588"/>
                <w:tab w:val="left" w:pos="1985"/>
              </w:tabs>
              <w:rPr>
                <w:i/>
                <w:color w:val="0000FF"/>
                <w:sz w:val="20"/>
                <w:szCs w:val="20"/>
              </w:rPr>
            </w:pPr>
            <w:r>
              <w:rPr>
                <w:i/>
                <w:color w:val="0000FF"/>
                <w:sz w:val="20"/>
                <w:szCs w:val="20"/>
              </w:rPr>
              <w:t>Demodulation reference signals for PDCCH</w:t>
            </w:r>
          </w:p>
          <w:p w:rsidR="00974717" w:rsidRDefault="00974717" w:rsidP="00974717">
            <w:pPr>
              <w:numPr>
                <w:ilvl w:val="1"/>
                <w:numId w:val="32"/>
              </w:numPr>
              <w:tabs>
                <w:tab w:val="left" w:pos="1191"/>
                <w:tab w:val="left" w:pos="1588"/>
                <w:tab w:val="left" w:pos="1985"/>
              </w:tabs>
              <w:rPr>
                <w:i/>
                <w:color w:val="0000FF"/>
                <w:sz w:val="20"/>
                <w:szCs w:val="20"/>
              </w:rPr>
            </w:pPr>
            <w:r>
              <w:rPr>
                <w:i/>
                <w:color w:val="0000FF"/>
                <w:sz w:val="20"/>
                <w:szCs w:val="20"/>
              </w:rPr>
              <w:t>Reference signals specifically targeting estimation of channel-state information (CSI-RS)</w:t>
            </w:r>
          </w:p>
          <w:p w:rsidR="00974717" w:rsidRDefault="00974717" w:rsidP="00974717">
            <w:pPr>
              <w:numPr>
                <w:ilvl w:val="1"/>
                <w:numId w:val="32"/>
              </w:numPr>
              <w:tabs>
                <w:tab w:val="left" w:pos="1191"/>
                <w:tab w:val="left" w:pos="1588"/>
                <w:tab w:val="left" w:pos="1985"/>
              </w:tabs>
              <w:rPr>
                <w:i/>
                <w:color w:val="0000FF"/>
                <w:sz w:val="20"/>
                <w:szCs w:val="20"/>
              </w:rPr>
            </w:pPr>
            <w:r>
              <w:rPr>
                <w:i/>
                <w:color w:val="0000FF"/>
                <w:sz w:val="20"/>
                <w:szCs w:val="20"/>
              </w:rPr>
              <w:t>Tracking reference signals (TRS)</w:t>
            </w:r>
          </w:p>
          <w:p w:rsidR="00974717" w:rsidRDefault="00974717" w:rsidP="00974717">
            <w:pPr>
              <w:numPr>
                <w:ilvl w:val="0"/>
                <w:numId w:val="32"/>
              </w:numPr>
              <w:pBdr>
                <w:top w:val="nil"/>
                <w:left w:val="nil"/>
                <w:bottom w:val="nil"/>
                <w:right w:val="nil"/>
                <w:between w:val="nil"/>
              </w:pBdr>
              <w:tabs>
                <w:tab w:val="left" w:pos="464"/>
                <w:tab w:val="left" w:pos="747"/>
              </w:tabs>
              <w:rPr>
                <w:b/>
                <w:i/>
                <w:color w:val="0000FF"/>
                <w:sz w:val="20"/>
                <w:szCs w:val="20"/>
              </w:rPr>
            </w:pPr>
            <w:r>
              <w:rPr>
                <w:i/>
                <w:color w:val="0000FF"/>
                <w:sz w:val="20"/>
                <w:szCs w:val="20"/>
              </w:rPr>
              <w:t xml:space="preserve">L1/L2 control signalling transmitted on the up to three first OFDM symbols of each slot </w:t>
            </w:r>
          </w:p>
          <w:p w:rsidR="00974717" w:rsidRDefault="00974717" w:rsidP="00974717">
            <w:pPr>
              <w:numPr>
                <w:ilvl w:val="0"/>
                <w:numId w:val="32"/>
              </w:numPr>
              <w:pBdr>
                <w:top w:val="nil"/>
                <w:left w:val="nil"/>
                <w:bottom w:val="nil"/>
                <w:right w:val="nil"/>
                <w:between w:val="nil"/>
              </w:pBdr>
              <w:tabs>
                <w:tab w:val="left" w:pos="464"/>
                <w:tab w:val="left" w:pos="747"/>
              </w:tabs>
              <w:rPr>
                <w:b/>
                <w:i/>
                <w:color w:val="0000FF"/>
                <w:sz w:val="20"/>
                <w:szCs w:val="20"/>
              </w:rPr>
            </w:pPr>
            <w:r>
              <w:rPr>
                <w:i/>
                <w:color w:val="0000FF"/>
                <w:sz w:val="20"/>
                <w:szCs w:val="20"/>
              </w:rPr>
              <w:t>Synchronization signals and physical broadcast control channel including demodulation reference signals included in the SS/PBCH block</w:t>
            </w:r>
          </w:p>
          <w:p w:rsidR="00974717" w:rsidRDefault="00974717" w:rsidP="00974717">
            <w:pPr>
              <w:numPr>
                <w:ilvl w:val="0"/>
                <w:numId w:val="32"/>
              </w:numPr>
              <w:pBdr>
                <w:top w:val="nil"/>
                <w:left w:val="nil"/>
                <w:bottom w:val="nil"/>
                <w:right w:val="nil"/>
                <w:between w:val="nil"/>
              </w:pBdr>
              <w:tabs>
                <w:tab w:val="left" w:pos="464"/>
                <w:tab w:val="left" w:pos="747"/>
              </w:tabs>
              <w:rPr>
                <w:b/>
                <w:i/>
                <w:color w:val="0000FF"/>
                <w:sz w:val="20"/>
                <w:szCs w:val="20"/>
              </w:rPr>
            </w:pPr>
            <w:r>
              <w:rPr>
                <w:i/>
                <w:color w:val="0000FF"/>
                <w:sz w:val="20"/>
                <w:szCs w:val="20"/>
              </w:rPr>
              <w:t xml:space="preserve">PDU headers in L2 sub-layers (MAC/RLC/PDCP)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The overhead due to different type of reference signals is given in the table below. Note that demodulation reference signals for PDCCH is included in the PDCCH overhead.</w:t>
            </w:r>
          </w:p>
          <w:tbl>
            <w:tblPr>
              <w:tblStyle w:val="a1"/>
              <w:tblW w:w="8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6"/>
              <w:gridCol w:w="2692"/>
              <w:gridCol w:w="2692"/>
            </w:tblGrid>
            <w:tr w:rsidR="00974717">
              <w:tc>
                <w:tcPr>
                  <w:tcW w:w="2676"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Reference signal type</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Example configurations</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Overhead for example configurations</w:t>
                  </w:r>
                </w:p>
              </w:tc>
            </w:tr>
            <w:tr w:rsidR="00974717">
              <w:tc>
                <w:tcPr>
                  <w:tcW w:w="2676"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center"/>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DMRS-PDSCH</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As examples, DMRS can occupy 1/3, ½, or one full OFDM symbol. 1, 2, 3 or 4 symbols per slot can be configured to carry DMRS.</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2.4 % to 29 %</w:t>
                  </w:r>
                </w:p>
              </w:tc>
            </w:tr>
            <w:tr w:rsidR="00974717">
              <w:tc>
                <w:tcPr>
                  <w:tcW w:w="2676"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center"/>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PTRS- PDSCH</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1 resource elements in frequency domain every second or fourth resource block. PTRS is mainly intended for FR2.</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0.2% or 0.5 % when configured.</w:t>
                  </w:r>
                </w:p>
              </w:tc>
            </w:tr>
            <w:tr w:rsidR="00974717">
              <w:tc>
                <w:tcPr>
                  <w:tcW w:w="2676"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center"/>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CSI-RS</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1 resource element per resource block per antenna port per CSI-RS periodicity</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0.25 % for 8 antenna ports transmitted every 20 ms with 15 kHz subcarrier spacing</w:t>
                  </w:r>
                </w:p>
              </w:tc>
            </w:tr>
            <w:tr w:rsidR="00974717">
              <w:tc>
                <w:tcPr>
                  <w:tcW w:w="2676"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center"/>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TRS</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2 slots with 1/2 symbol in each slot per transmission period</w:t>
                  </w:r>
                </w:p>
              </w:tc>
              <w:tc>
                <w:tcPr>
                  <w:tcW w:w="269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120" w:after="0"/>
                    <w:jc w:val="left"/>
                    <w:rPr>
                      <w:rFonts w:ascii="Times New Roman" w:eastAsia="Times New Roman" w:hAnsi="Times New Roman" w:cs="Times New Roman"/>
                      <w:b/>
                      <w:i/>
                      <w:color w:val="0000FF"/>
                      <w:sz w:val="20"/>
                      <w:szCs w:val="20"/>
                    </w:rPr>
                  </w:pPr>
                  <w:r>
                    <w:rPr>
                      <w:rFonts w:ascii="Times New Roman" w:eastAsia="Times New Roman" w:hAnsi="Times New Roman" w:cs="Times New Roman"/>
                      <w:i/>
                      <w:color w:val="0000FF"/>
                      <w:sz w:val="20"/>
                      <w:szCs w:val="20"/>
                    </w:rPr>
                    <w:t xml:space="preserve">0.36 % or 0.18% respectively for 20 ms and 40ms periodicity </w:t>
                  </w:r>
                </w:p>
              </w:tc>
            </w:tr>
          </w:tbl>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The overhead due to the L1/L2 control signalling is depending on the size and periodicity of the configured CORESET in the cell and includes the overhead from the PDCCH demodulation reference signals. If the CORESET is transmitted in every slot, maximum control channel overhead is 21% assuming three symbols and whole carrier bandwidth used for CORESET, while a more typical overhead is 7% when 1/3 of the time and frequency resources in the first three symbols of a slot is allocated to PDCCH.</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The overhead due to the SS/PBCH block is given by the number of SS/PBCH blocks transmitted within the SS/PBCH block period, the SS/PBCH block periodicity and the subcarrier spacing. Assuming a 100 resource block wide carrier, the overhead for 20 ms periodicity is in the range of 0.6 % to 2.3 % if the maximum number of SS/PBCH blocks are transmitted.</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Uplink</w:t>
            </w:r>
          </w:p>
          <w:p w:rsidR="00974717" w:rsidRDefault="00974717" w:rsidP="00974717">
            <w:pPr>
              <w:pBdr>
                <w:top w:val="nil"/>
                <w:left w:val="nil"/>
                <w:bottom w:val="nil"/>
                <w:right w:val="nil"/>
                <w:between w:val="nil"/>
              </w:pBdr>
              <w:tabs>
                <w:tab w:val="left" w:pos="464"/>
                <w:tab w:val="left" w:pos="747"/>
              </w:tabs>
              <w:rPr>
                <w:i/>
                <w:color w:val="0000FF"/>
                <w:sz w:val="20"/>
                <w:szCs w:val="20"/>
                <w:u w:val="single"/>
              </w:rPr>
            </w:pPr>
            <w:r>
              <w:rPr>
                <w:i/>
                <w:color w:val="0000FF"/>
                <w:sz w:val="20"/>
                <w:szCs w:val="20"/>
                <w:u w:val="single"/>
              </w:rPr>
              <w:t>L1/L2 overhead includes:</w:t>
            </w:r>
          </w:p>
          <w:p w:rsidR="00974717" w:rsidRDefault="00974717" w:rsidP="00974717">
            <w:pPr>
              <w:numPr>
                <w:ilvl w:val="0"/>
                <w:numId w:val="16"/>
              </w:numPr>
              <w:pBdr>
                <w:top w:val="nil"/>
                <w:left w:val="nil"/>
                <w:bottom w:val="nil"/>
                <w:right w:val="nil"/>
                <w:between w:val="nil"/>
              </w:pBdr>
              <w:tabs>
                <w:tab w:val="left" w:pos="464"/>
                <w:tab w:val="left" w:pos="747"/>
              </w:tabs>
              <w:rPr>
                <w:i/>
                <w:color w:val="0000FF"/>
                <w:sz w:val="20"/>
                <w:szCs w:val="20"/>
              </w:rPr>
            </w:pPr>
            <w:r>
              <w:rPr>
                <w:i/>
                <w:color w:val="0000FF"/>
                <w:sz w:val="20"/>
                <w:szCs w:val="20"/>
              </w:rPr>
              <w:t>Different types of reference signals</w:t>
            </w:r>
          </w:p>
          <w:p w:rsidR="00974717" w:rsidRDefault="00974717" w:rsidP="00974717">
            <w:pPr>
              <w:numPr>
                <w:ilvl w:val="1"/>
                <w:numId w:val="16"/>
              </w:numPr>
              <w:pBdr>
                <w:top w:val="nil"/>
                <w:left w:val="nil"/>
                <w:bottom w:val="nil"/>
                <w:right w:val="nil"/>
                <w:between w:val="nil"/>
              </w:pBdr>
              <w:tabs>
                <w:tab w:val="left" w:pos="464"/>
                <w:tab w:val="left" w:pos="747"/>
              </w:tabs>
              <w:rPr>
                <w:i/>
                <w:color w:val="0000FF"/>
                <w:sz w:val="20"/>
                <w:szCs w:val="20"/>
              </w:rPr>
            </w:pPr>
            <w:r>
              <w:rPr>
                <w:i/>
                <w:color w:val="0000FF"/>
                <w:sz w:val="20"/>
                <w:szCs w:val="20"/>
              </w:rPr>
              <w:t xml:space="preserve">Demodulation reference signal for PUSCH </w:t>
            </w:r>
          </w:p>
          <w:p w:rsidR="00974717" w:rsidRDefault="00974717" w:rsidP="00974717">
            <w:pPr>
              <w:numPr>
                <w:ilvl w:val="1"/>
                <w:numId w:val="16"/>
              </w:numPr>
              <w:pBdr>
                <w:top w:val="nil"/>
                <w:left w:val="nil"/>
                <w:bottom w:val="nil"/>
                <w:right w:val="nil"/>
                <w:between w:val="nil"/>
              </w:pBdr>
              <w:tabs>
                <w:tab w:val="left" w:pos="464"/>
                <w:tab w:val="left" w:pos="747"/>
              </w:tabs>
              <w:rPr>
                <w:i/>
                <w:color w:val="0000FF"/>
                <w:sz w:val="20"/>
                <w:szCs w:val="20"/>
              </w:rPr>
            </w:pPr>
            <w:r>
              <w:rPr>
                <w:i/>
                <w:color w:val="0000FF"/>
                <w:sz w:val="20"/>
                <w:szCs w:val="20"/>
              </w:rPr>
              <w:t>Demodulation reference signal for PUCCH</w:t>
            </w:r>
          </w:p>
          <w:p w:rsidR="00974717" w:rsidRDefault="00974717" w:rsidP="00974717">
            <w:pPr>
              <w:numPr>
                <w:ilvl w:val="1"/>
                <w:numId w:val="16"/>
              </w:numPr>
              <w:pBdr>
                <w:top w:val="nil"/>
                <w:left w:val="nil"/>
                <w:bottom w:val="nil"/>
                <w:right w:val="nil"/>
                <w:between w:val="nil"/>
              </w:pBdr>
              <w:tabs>
                <w:tab w:val="left" w:pos="464"/>
                <w:tab w:val="left" w:pos="747"/>
              </w:tabs>
              <w:rPr>
                <w:i/>
                <w:color w:val="0000FF"/>
                <w:sz w:val="20"/>
                <w:szCs w:val="20"/>
              </w:rPr>
            </w:pPr>
            <w:r>
              <w:rPr>
                <w:i/>
                <w:color w:val="0000FF"/>
                <w:sz w:val="20"/>
                <w:szCs w:val="20"/>
              </w:rPr>
              <w:t>Phase-tracking reference signals</w:t>
            </w:r>
          </w:p>
          <w:p w:rsidR="00974717" w:rsidRDefault="00974717" w:rsidP="00974717">
            <w:pPr>
              <w:numPr>
                <w:ilvl w:val="1"/>
                <w:numId w:val="14"/>
              </w:numPr>
              <w:pBdr>
                <w:top w:val="nil"/>
                <w:left w:val="nil"/>
                <w:bottom w:val="nil"/>
                <w:right w:val="nil"/>
                <w:between w:val="nil"/>
              </w:pBdr>
              <w:tabs>
                <w:tab w:val="left" w:pos="464"/>
                <w:tab w:val="left" w:pos="747"/>
              </w:tabs>
              <w:rPr>
                <w:i/>
                <w:color w:val="0000FF"/>
                <w:sz w:val="20"/>
                <w:szCs w:val="20"/>
              </w:rPr>
            </w:pPr>
            <w:r>
              <w:rPr>
                <w:i/>
                <w:color w:val="0000FF"/>
                <w:sz w:val="20"/>
                <w:szCs w:val="20"/>
              </w:rPr>
              <w:t xml:space="preserve">Sounding reference signal (SRS) used for uplink channel-state estimation at the network side </w:t>
            </w:r>
          </w:p>
          <w:p w:rsidR="00974717" w:rsidRDefault="00974717" w:rsidP="00974717">
            <w:pPr>
              <w:numPr>
                <w:ilvl w:val="0"/>
                <w:numId w:val="14"/>
              </w:numPr>
              <w:pBdr>
                <w:top w:val="nil"/>
                <w:left w:val="nil"/>
                <w:bottom w:val="nil"/>
                <w:right w:val="nil"/>
                <w:between w:val="nil"/>
              </w:pBdr>
              <w:tabs>
                <w:tab w:val="left" w:pos="464"/>
                <w:tab w:val="left" w:pos="747"/>
              </w:tabs>
              <w:rPr>
                <w:i/>
                <w:color w:val="0000FF"/>
                <w:sz w:val="20"/>
                <w:szCs w:val="20"/>
              </w:rPr>
            </w:pPr>
            <w:r>
              <w:rPr>
                <w:i/>
                <w:color w:val="0000FF"/>
                <w:sz w:val="20"/>
                <w:szCs w:val="20"/>
              </w:rPr>
              <w:t>L1/L2 control signalling transmitted on a configurable amount of resources (see also Item 4.2.3.2.4.5)</w:t>
            </w:r>
          </w:p>
          <w:p w:rsidR="00974717" w:rsidRDefault="00974717" w:rsidP="00974717">
            <w:pPr>
              <w:numPr>
                <w:ilvl w:val="0"/>
                <w:numId w:val="14"/>
              </w:numPr>
              <w:pBdr>
                <w:top w:val="nil"/>
                <w:left w:val="nil"/>
                <w:bottom w:val="nil"/>
                <w:right w:val="nil"/>
                <w:between w:val="nil"/>
              </w:pBdr>
              <w:tabs>
                <w:tab w:val="left" w:pos="464"/>
                <w:tab w:val="left" w:pos="747"/>
              </w:tabs>
              <w:rPr>
                <w:i/>
                <w:color w:val="0000FF"/>
                <w:sz w:val="20"/>
                <w:szCs w:val="20"/>
              </w:rPr>
            </w:pPr>
            <w:r>
              <w:rPr>
                <w:i/>
                <w:color w:val="0000FF"/>
                <w:sz w:val="20"/>
                <w:szCs w:val="20"/>
              </w:rPr>
              <w:t>L2 control overhead due to e.g., random access, uplink time-alignment control, power headroom reports and buffer-status reports</w:t>
            </w:r>
          </w:p>
          <w:p w:rsidR="00974717" w:rsidRDefault="00974717" w:rsidP="00974717">
            <w:pPr>
              <w:numPr>
                <w:ilvl w:val="0"/>
                <w:numId w:val="14"/>
              </w:numPr>
              <w:pBdr>
                <w:top w:val="nil"/>
                <w:left w:val="nil"/>
                <w:bottom w:val="nil"/>
                <w:right w:val="nil"/>
                <w:between w:val="nil"/>
              </w:pBdr>
              <w:tabs>
                <w:tab w:val="left" w:pos="464"/>
                <w:tab w:val="left" w:pos="747"/>
              </w:tabs>
              <w:rPr>
                <w:i/>
                <w:color w:val="0000FF"/>
                <w:sz w:val="20"/>
                <w:szCs w:val="20"/>
              </w:rPr>
            </w:pPr>
            <w:r>
              <w:rPr>
                <w:i/>
                <w:color w:val="0000FF"/>
                <w:sz w:val="20"/>
                <w:szCs w:val="20"/>
              </w:rPr>
              <w:t xml:space="preserve">PDU headers in L2 layers (MAC/RLC/PDCP) </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sidRPr="00A31EEC">
              <w:rPr>
                <w:i/>
                <w:color w:val="0000FF"/>
                <w:sz w:val="20"/>
                <w:szCs w:val="20"/>
              </w:rPr>
              <w:t>The overhead due to due to demodulation reference signal for PUSCH is the same as the overhead for demodulation reference signal for PDSCH, i.e.  4 % to 29 % depending on number of symbols configured. Also, the phase-tracking reference signal overhead is the same in UL as in DL.</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sidRPr="00A31EEC">
              <w:rPr>
                <w:i/>
                <w:color w:val="0000FF"/>
                <w:sz w:val="20"/>
                <w:szCs w:val="20"/>
              </w:rPr>
              <w:t>The overhead due to periodic SRS is depending on the number of symbols configured subcarrier spacing and periodicity. For 20 ms periodicity, the overhead is in the range of 0.4% to 1.4% assuming15 kHz subcarrier spacing.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sidRPr="00A31EEC">
              <w:rPr>
                <w:i/>
                <w:color w:val="0000FF"/>
                <w:sz w:val="20"/>
                <w:szCs w:val="20"/>
              </w:rPr>
              <w:t>Amount of uplink resources reserved for random access depends on the configuration.</w:t>
            </w:r>
            <w:r>
              <w:rPr>
                <w:i/>
                <w:color w:val="0000FF"/>
                <w:sz w:val="20"/>
                <w:szCs w:val="20"/>
              </w:rPr>
              <w:t xml:space="preserve"> </w:t>
            </w:r>
          </w:p>
          <w:p w:rsidR="00974717" w:rsidRDefault="00974717" w:rsidP="00974717">
            <w:pPr>
              <w:pBdr>
                <w:top w:val="nil"/>
                <w:left w:val="nil"/>
                <w:bottom w:val="nil"/>
                <w:right w:val="nil"/>
                <w:between w:val="nil"/>
              </w:pBdr>
              <w:tabs>
                <w:tab w:val="left" w:pos="5460"/>
              </w:tabs>
              <w:rPr>
                <w:i/>
                <w:color w:val="0000FF"/>
                <w:sz w:val="20"/>
                <w:szCs w:val="20"/>
              </w:rPr>
            </w:pPr>
            <w:r>
              <w:rPr>
                <w:i/>
                <w:color w:val="0000FF"/>
                <w:sz w:val="20"/>
                <w:szCs w:val="20"/>
              </w:rPr>
              <w:t xml:space="preserve">The relative overhead due to uplink time-alignment control depends on the configuration and the number of active UEs within a cell.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The amount of overhead for buffer status reports depends on the configuration.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amount of overhead caused by 4 highly depends on the data packet size.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3442C3"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FB323B" w:rsidRDefault="00974717" w:rsidP="00974717">
            <w:pPr>
              <w:pStyle w:val="Tabletext"/>
              <w:tabs>
                <w:tab w:val="clear" w:pos="284"/>
                <w:tab w:val="clear" w:pos="567"/>
                <w:tab w:val="clear" w:pos="1871"/>
                <w:tab w:val="left" w:pos="464"/>
                <w:tab w:val="left" w:pos="747"/>
              </w:tabs>
              <w:spacing w:beforeLines="50" w:before="120" w:after="0"/>
              <w:textAlignment w:val="auto"/>
              <w:rPr>
                <w:b/>
                <w:i/>
                <w:iCs/>
                <w:color w:val="0000FF"/>
                <w:lang w:val="en-US" w:eastAsia="ja-JP"/>
              </w:rPr>
            </w:pPr>
            <w:r w:rsidRPr="00496D6C">
              <w:rPr>
                <w:i/>
                <w:iCs/>
                <w:color w:val="0000FF"/>
                <w:lang w:val="en-US" w:eastAsia="ja-JP"/>
              </w:rPr>
              <w:t>For NB-IoT, the overhead from Narrowband RS (NRS) is dependent on the number of cell-specific antenna ports N (1 or 2) and equals 8 x N / 168 %.</w:t>
            </w:r>
          </w:p>
          <w:p w:rsidR="00974717" w:rsidRPr="0051395D" w:rsidRDefault="00974717" w:rsidP="00974717">
            <w:pPr>
              <w:pStyle w:val="Tabletext"/>
              <w:tabs>
                <w:tab w:val="clear" w:pos="284"/>
                <w:tab w:val="clear" w:pos="567"/>
                <w:tab w:val="clear" w:pos="1871"/>
                <w:tab w:val="left" w:pos="464"/>
                <w:tab w:val="left" w:pos="747"/>
              </w:tabs>
              <w:spacing w:beforeLines="50" w:before="120" w:after="0"/>
              <w:textAlignment w:val="auto"/>
              <w:rPr>
                <w:b/>
                <w:i/>
                <w:iCs/>
                <w:color w:val="0000FF"/>
                <w:lang w:val="en-US" w:eastAsia="ja-JP"/>
              </w:rPr>
            </w:pPr>
            <w:r w:rsidRPr="00FB323B">
              <w:rPr>
                <w:i/>
                <w:iCs/>
                <w:color w:val="0000FF"/>
                <w:lang w:val="en-US" w:eastAsia="ja-JP"/>
              </w:rPr>
              <w:t>The overhead from NB-IoT downlink control signaling is dependent on the amount of data to be transmitted. For small infrequent data transmissions, the downlink transmissions are dominated by the L2 signaling during the connection setup. The overhead from L1 signaling is dependent on the configured scheduling cycle.</w:t>
            </w:r>
          </w:p>
          <w:p w:rsidR="00974717" w:rsidRPr="001D4A6B" w:rsidRDefault="00974717" w:rsidP="00974717">
            <w:pPr>
              <w:pStyle w:val="Tabletext"/>
              <w:rPr>
                <w:rFonts w:eastAsiaTheme="minorEastAsia"/>
                <w:i/>
                <w:iCs/>
                <w:color w:val="0000FF"/>
                <w:lang w:val="en-US" w:eastAsia="zh-CN"/>
              </w:rPr>
            </w:pPr>
            <w:r w:rsidRPr="00850E82">
              <w:rPr>
                <w:i/>
                <w:iCs/>
                <w:color w:val="0000FF"/>
                <w:lang w:val="en-US" w:eastAsia="ja-JP"/>
              </w:rPr>
              <w:t>The overhead due to Narrowband synchronization signal and Narrowband system info</w:t>
            </w:r>
            <w:r w:rsidRPr="00A32AF4">
              <w:rPr>
                <w:i/>
                <w:iCs/>
                <w:color w:val="0000FF"/>
                <w:lang w:val="en-US" w:eastAsia="ja-JP"/>
              </w:rPr>
              <w:t xml:space="preserve">rmation broadcast messages is only applicable to the NB-IoT anchor carrier. The actual overhead depends on the broadcasted system information messages and their </w:t>
            </w:r>
            <w:r w:rsidRPr="00FC31CD">
              <w:rPr>
                <w:i/>
                <w:iCs/>
                <w:color w:val="0000FF"/>
                <w:lang w:val="en-US" w:eastAsia="ja-JP"/>
              </w:rPr>
              <w:t>periodicity</w:t>
            </w:r>
            <w:r w:rsidRPr="001D4A6B">
              <w:rPr>
                <w:i/>
                <w:iCs/>
                <w:color w:val="0000FF"/>
                <w:lang w:val="en-US" w:eastAsia="ja-JP"/>
              </w:rPr>
              <w:t>. The overhead can be estimated to be around 26.25%</w:t>
            </w:r>
            <w:r w:rsidRPr="001D4A6B">
              <w:rPr>
                <w:rFonts w:eastAsiaTheme="minorEastAsia" w:hint="eastAsia"/>
                <w:i/>
                <w:iCs/>
                <w:color w:val="0000FF"/>
                <w:lang w:val="en-US" w:eastAsia="zh-CN"/>
              </w:rPr>
              <w:t>.</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sidRPr="00A31EEC">
              <w:rPr>
                <w:i/>
                <w:iCs/>
                <w:color w:val="0901FE"/>
                <w:sz w:val="20"/>
                <w:szCs w:val="20"/>
                <w:lang w:val="en-US"/>
              </w:rPr>
              <w:t xml:space="preserve">For NB-IoT UL, data and control </w:t>
            </w:r>
            <w:r w:rsidR="00874499" w:rsidRPr="00A31EEC">
              <w:rPr>
                <w:i/>
                <w:iCs/>
                <w:color w:val="0901FE"/>
                <w:sz w:val="20"/>
                <w:szCs w:val="20"/>
                <w:lang w:val="en-US"/>
              </w:rPr>
              <w:t>are</w:t>
            </w:r>
            <w:r w:rsidRPr="00A31EEC">
              <w:rPr>
                <w:i/>
                <w:iCs/>
                <w:color w:val="0901FE"/>
                <w:sz w:val="20"/>
                <w:szCs w:val="20"/>
                <w:lang w:val="en-US"/>
              </w:rPr>
              <w:t xml:space="preserve"> sharing the same resources and the overhead from L1/L2 control signaling depend on the scheduled traffic in the DL. The UL control signaling is dominated by RLC and HARQ positive or negative acknowledgments. A typical NB-IoT NPRACH overhead is in the order of 5 %.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5.2.3.2.4.3</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 xml:space="preserve">Variable bit rate capabilities: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how the proposal supports different applications and services with various bit rate requirements.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For a given combination of modulation scheme, code rate, and number of spatial-multiplexing layers, the data rate available to a user can be controlled by the scheduler by assigning different number of resource blocks for the transmission. In case of multiple services, the available/assigned resource, and thus the available data rate, is shared between the services.</w:t>
            </w:r>
            <w:r w:rsidR="0037166A">
              <w:rPr>
                <w:i/>
                <w:color w:val="0000FF"/>
                <w:sz w:val="20"/>
                <w:szCs w:val="20"/>
              </w:rPr>
              <w:t xml:space="preserve">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5.2.3.2.4.4</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Variable payload capabilities: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how the RIT/SRIT supports IP-based application layer protocols/services (e.g., VoIP, video-streaming, interactive gaming, etc.) with variable-size payloads.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000FF"/>
                <w:sz w:val="20"/>
                <w:szCs w:val="20"/>
                <w:u w:val="single"/>
              </w:rPr>
            </w:pPr>
            <w:r>
              <w:rPr>
                <w:i/>
                <w:color w:val="0000FF"/>
                <w:sz w:val="20"/>
                <w:szCs w:val="20"/>
              </w:rPr>
              <w:t>See also 5.2.3.2.4.3.</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firstLine="402"/>
              <w:rPr>
                <w:b/>
                <w:i/>
                <w:color w:val="0000FF"/>
                <w:sz w:val="20"/>
                <w:szCs w:val="20"/>
                <w:u w:val="single"/>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transport-block size can vary between X bits and Y bits. The number of bits per transport block can be set with a fine granularity.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See [</w:t>
            </w:r>
            <w:hyperlink r:id="rId21" w:history="1">
              <w:r w:rsidR="002F0F9D" w:rsidRPr="00CC2137">
                <w:rPr>
                  <w:rStyle w:val="Hyperlink"/>
                  <w:i/>
                  <w:sz w:val="20"/>
                  <w:szCs w:val="20"/>
                </w:rPr>
                <w:t>T3.90</w:t>
              </w:r>
              <w:r w:rsidRPr="00CC2137">
                <w:rPr>
                  <w:rStyle w:val="Hyperlink"/>
                  <w:i/>
                  <w:sz w:val="20"/>
                  <w:szCs w:val="20"/>
                </w:rPr>
                <w:t>38.214</w:t>
              </w:r>
            </w:hyperlink>
            <w:r>
              <w:rPr>
                <w:i/>
                <w:color w:val="0000FF"/>
                <w:sz w:val="20"/>
                <w:szCs w:val="20"/>
              </w:rPr>
              <w:t>] sub-clause 5.1.3.2 for details.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A31EEC" w:rsidRDefault="00974717" w:rsidP="00974717">
            <w:pPr>
              <w:pStyle w:val="TableText0"/>
              <w:spacing w:beforeLines="50" w:before="120" w:after="0"/>
              <w:rPr>
                <w:rFonts w:eastAsia="Malgun Gothic"/>
                <w:b/>
                <w:i/>
                <w:color w:val="0000FF"/>
                <w:sz w:val="20"/>
                <w:lang w:val="en-US" w:eastAsia="ko-KR"/>
              </w:rPr>
            </w:pPr>
            <w:r w:rsidRPr="00496D6C">
              <w:rPr>
                <w:i/>
                <w:color w:val="0000FF"/>
                <w:sz w:val="20"/>
              </w:rPr>
              <w:t xml:space="preserve">For NB-IoT, </w:t>
            </w:r>
            <w:r w:rsidRPr="00A31EEC">
              <w:rPr>
                <w:rFonts w:eastAsia="Malgun Gothic"/>
                <w:i/>
                <w:color w:val="0000FF"/>
                <w:sz w:val="20"/>
                <w:lang w:val="en-US" w:eastAsia="ko-KR"/>
              </w:rPr>
              <w:t>the maximum transport block size is 680 bits in the DL and 1000 bits in UL for the lowest UE category and 2536 bits for both DL and UL for the highest UE category.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sidRPr="00A31EEC">
              <w:rPr>
                <w:rFonts w:eastAsia="Malgun Gothic"/>
                <w:i/>
                <w:color w:val="0000FF"/>
                <w:sz w:val="20"/>
                <w:szCs w:val="20"/>
                <w:lang w:val="en-US" w:eastAsia="ko-KR"/>
              </w:rPr>
              <w:t>See [</w:t>
            </w:r>
            <w:hyperlink r:id="rId22" w:history="1">
              <w:r w:rsidR="002F0F9D" w:rsidRPr="00CC2137">
                <w:rPr>
                  <w:rStyle w:val="Hyperlink"/>
                  <w:rFonts w:eastAsia="Malgun Gothic"/>
                  <w:i/>
                  <w:sz w:val="20"/>
                  <w:szCs w:val="20"/>
                  <w:lang w:val="en-US" w:eastAsia="ko-KR"/>
                </w:rPr>
                <w:t>T3.90</w:t>
              </w:r>
              <w:r w:rsidRPr="00CC2137">
                <w:rPr>
                  <w:rStyle w:val="Hyperlink"/>
                  <w:rFonts w:eastAsia="Malgun Gothic"/>
                  <w:i/>
                  <w:sz w:val="20"/>
                  <w:szCs w:val="20"/>
                  <w:lang w:val="en-US" w:eastAsia="ko-KR"/>
                </w:rPr>
                <w:t>36.213</w:t>
              </w:r>
            </w:hyperlink>
            <w:r w:rsidRPr="00A31EEC">
              <w:rPr>
                <w:rFonts w:eastAsia="Malgun Gothic"/>
                <w:i/>
                <w:color w:val="0000FF"/>
                <w:sz w:val="20"/>
                <w:szCs w:val="20"/>
                <w:lang w:val="en-US" w:eastAsia="ko-KR"/>
              </w:rPr>
              <w:t>] sub-clause 16.4.1.5.1 for details.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5.2.3.2.4.5</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Signalling transmission scheme: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how transmission schemes are different for signalling/control from that of user data.</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Downlink</w:t>
            </w:r>
          </w:p>
          <w:p w:rsidR="00974717" w:rsidRDefault="00974717" w:rsidP="00974717">
            <w:pPr>
              <w:pBdr>
                <w:top w:val="nil"/>
                <w:left w:val="nil"/>
                <w:bottom w:val="nil"/>
                <w:right w:val="nil"/>
                <w:between w:val="nil"/>
              </w:pBdr>
              <w:tabs>
                <w:tab w:val="left" w:pos="39"/>
              </w:tabs>
              <w:ind w:left="40"/>
              <w:rPr>
                <w:i/>
                <w:color w:val="0000FF"/>
                <w:sz w:val="20"/>
                <w:szCs w:val="20"/>
              </w:rPr>
            </w:pPr>
            <w:r>
              <w:rPr>
                <w:i/>
                <w:color w:val="0000FF"/>
                <w:sz w:val="20"/>
                <w:szCs w:val="20"/>
              </w:rPr>
              <w:t>L1/L2 control signalling is transmitted in assigned resources time and frequency multiplexed with data within the bandwidth part (BWP, see item 5.2.3.2.8.1). Control signalling is limited to QPSK modulation (QPSK, 16QAM, 64QAM and 256QAM for data). Control signalling error correcting codes are polar codes (LDPC codes for data).</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ind w:left="357" w:hanging="357"/>
              <w:rPr>
                <w:b/>
                <w:i/>
                <w:color w:val="0000FF"/>
                <w:sz w:val="20"/>
                <w:szCs w:val="20"/>
              </w:rPr>
            </w:pPr>
            <w:r>
              <w:rPr>
                <w:b/>
                <w:i/>
                <w:color w:val="0000FF"/>
                <w:sz w:val="20"/>
                <w:szCs w:val="20"/>
              </w:rPr>
              <w:t>Uplink</w:t>
            </w:r>
            <w:r>
              <w:rPr>
                <w:b/>
                <w:i/>
                <w:color w:val="0000FF"/>
                <w:sz w:val="20"/>
                <w:szCs w:val="20"/>
              </w:rPr>
              <w:tab/>
            </w:r>
            <w:r>
              <w:rPr>
                <w:b/>
                <w:i/>
                <w:color w:val="0000FF"/>
                <w:sz w:val="20"/>
                <w:szCs w:val="20"/>
              </w:rPr>
              <w:tab/>
            </w:r>
          </w:p>
          <w:p w:rsidR="00974717" w:rsidRDefault="00974717" w:rsidP="00974717">
            <w:pPr>
              <w:pBdr>
                <w:top w:val="nil"/>
                <w:left w:val="nil"/>
                <w:bottom w:val="nil"/>
                <w:right w:val="nil"/>
                <w:between w:val="nil"/>
              </w:pBdr>
              <w:tabs>
                <w:tab w:val="left" w:pos="39"/>
              </w:tabs>
              <w:ind w:left="40"/>
              <w:rPr>
                <w:i/>
                <w:color w:val="0000FF"/>
                <w:sz w:val="20"/>
                <w:szCs w:val="20"/>
              </w:rPr>
            </w:pPr>
            <w:r>
              <w:rPr>
                <w:i/>
                <w:color w:val="0000FF"/>
                <w:sz w:val="20"/>
                <w:szCs w:val="20"/>
              </w:rPr>
              <w:t>L1/L2 control signalling transmitted in assigned resources and can be time and frequency multiplexed with data within the BWP. L1/L2 control signalling can also be multiplexed with data on the PUSCH. Modulation schemes for L1/L2 control signalling is π/2-BPSK, BPSK and QPSK. Control signalling error correcting codes are block codes for small payload and polar codes for larger payloads (LDPC codes for data).</w:t>
            </w:r>
          </w:p>
          <w:p w:rsidR="00974717" w:rsidRDefault="00974717" w:rsidP="00974717">
            <w:pPr>
              <w:pBdr>
                <w:top w:val="nil"/>
                <w:left w:val="nil"/>
                <w:bottom w:val="nil"/>
                <w:right w:val="nil"/>
                <w:between w:val="nil"/>
              </w:pBdr>
              <w:tabs>
                <w:tab w:val="left" w:pos="39"/>
              </w:tabs>
              <w:ind w:left="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FF"/>
                <w:sz w:val="22"/>
                <w:szCs w:val="22"/>
              </w:rPr>
            </w:pPr>
          </w:p>
          <w:p w:rsidR="00974717" w:rsidRDefault="00974717" w:rsidP="00974717">
            <w:pPr>
              <w:pBdr>
                <w:top w:val="nil"/>
                <w:left w:val="nil"/>
                <w:bottom w:val="nil"/>
                <w:right w:val="nil"/>
                <w:between w:val="nil"/>
              </w:pBdr>
              <w:tabs>
                <w:tab w:val="left" w:pos="39"/>
              </w:tabs>
              <w:ind w:left="40"/>
              <w:rPr>
                <w:i/>
                <w:color w:val="0000FF"/>
                <w:sz w:val="20"/>
                <w:szCs w:val="20"/>
              </w:rPr>
            </w:pPr>
            <w:r>
              <w:rPr>
                <w:i/>
                <w:color w:val="0000FF"/>
                <w:sz w:val="20"/>
                <w:szCs w:val="20"/>
              </w:rPr>
              <w:t>For both downlink and uplink, higher-layer signalling (e.g. MAC, RLC, PDCP headers and RRC signalling) is carried within transport blocks and thus transmitted using the same physical-layer transmitter processing as user data.</w:t>
            </w:r>
          </w:p>
          <w:p w:rsidR="00974717" w:rsidRDefault="00974717" w:rsidP="00974717">
            <w:pPr>
              <w:pBdr>
                <w:top w:val="nil"/>
                <w:left w:val="nil"/>
                <w:bottom w:val="nil"/>
                <w:right w:val="nil"/>
                <w:between w:val="nil"/>
              </w:pBdr>
              <w:tabs>
                <w:tab w:val="left" w:pos="39"/>
              </w:tabs>
              <w:ind w:left="40"/>
              <w:rPr>
                <w:i/>
                <w:color w:val="0000FF"/>
                <w:sz w:val="20"/>
                <w:szCs w:val="20"/>
              </w:rPr>
            </w:pPr>
          </w:p>
          <w:p w:rsidR="00974717" w:rsidRPr="00A31EEC" w:rsidRDefault="00974717" w:rsidP="00974717">
            <w:pPr>
              <w:pBdr>
                <w:top w:val="nil"/>
                <w:left w:val="nil"/>
                <w:bottom w:val="nil"/>
                <w:right w:val="nil"/>
                <w:between w:val="nil"/>
              </w:pBdr>
              <w:tabs>
                <w:tab w:val="left" w:pos="39"/>
              </w:tabs>
              <w:ind w:left="40"/>
              <w:rPr>
                <w:color w:val="000000"/>
                <w:sz w:val="20"/>
                <w:szCs w:val="20"/>
              </w:rPr>
            </w:pPr>
            <w:r w:rsidRPr="00A31EEC">
              <w:rPr>
                <w:i/>
                <w:iCs/>
                <w:color w:val="0000FF"/>
                <w:sz w:val="20"/>
                <w:szCs w:val="20"/>
                <w:lang w:val="en-US"/>
              </w:rPr>
              <w:t>For NB-IoT the L1/L2 control signaling is confined to a configured set of resource blocks and can be time multiplexed with data and are transmitted in scheduled subframes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5.2.3.2.4.6</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Small signalling overhead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Signalling overhead refers to the radio resource that is required by the signalling divided by the total radio resource which is used to complete a transmission of a packet. The signalling includes necessary messages exchanged in DL and UL directions during a signalling mechanism, and Layer 2 protocol header for the data packet.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how the RIT/SRIT supports efficient mechanism to provide small signalling overhead in case of small packet transmissions.</w:t>
            </w:r>
          </w:p>
          <w:p w:rsidR="0000785D" w:rsidRDefault="0000785D"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p w:rsidR="00974717" w:rsidRPr="0000785D"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iCs/>
                <w:color w:val="1402FF"/>
                <w:sz w:val="36"/>
                <w:szCs w:val="18"/>
              </w:rPr>
            </w:pPr>
            <w:r w:rsidRPr="0000785D">
              <w:rPr>
                <w:i/>
                <w:iCs/>
                <w:color w:val="1402FF"/>
                <w:sz w:val="21"/>
                <w:szCs w:val="21"/>
              </w:rPr>
              <w:t>There are multiple control channel formats that have included, and provide various levels of overhead. There is an overhead versus scheduling flexibility trade-</w:t>
            </w:r>
            <w:r w:rsidR="00874499" w:rsidRPr="0000785D">
              <w:rPr>
                <w:i/>
                <w:iCs/>
                <w:color w:val="1402FF"/>
                <w:sz w:val="21"/>
                <w:szCs w:val="21"/>
              </w:rPr>
              <w:t>off that</w:t>
            </w:r>
            <w:r w:rsidRPr="0000785D">
              <w:rPr>
                <w:i/>
                <w:iCs/>
                <w:color w:val="1402FF"/>
                <w:sz w:val="21"/>
                <w:szCs w:val="21"/>
              </w:rPr>
              <w:t xml:space="preserve"> can be used by the scheduler to reduce the signalling overhead.</w:t>
            </w:r>
          </w:p>
          <w:p w:rsidR="00974717" w:rsidRDefault="00974717" w:rsidP="00974717">
            <w:pPr>
              <w:pBdr>
                <w:top w:val="nil"/>
                <w:left w:val="nil"/>
                <w:bottom w:val="nil"/>
                <w:right w:val="nil"/>
                <w:between w:val="nil"/>
              </w:pBdr>
              <w:tabs>
                <w:tab w:val="left" w:pos="39"/>
              </w:tabs>
              <w:rPr>
                <w:color w:val="0000FF"/>
                <w:sz w:val="20"/>
                <w:szCs w:val="20"/>
              </w:rPr>
            </w:pPr>
          </w:p>
          <w:p w:rsidR="00974717" w:rsidRDefault="00974717" w:rsidP="00974717">
            <w:pPr>
              <w:pBdr>
                <w:top w:val="nil"/>
                <w:left w:val="nil"/>
                <w:bottom w:val="nil"/>
                <w:right w:val="nil"/>
                <w:between w:val="nil"/>
              </w:pBdr>
              <w:tabs>
                <w:tab w:val="left" w:pos="39"/>
              </w:tabs>
              <w:rPr>
                <w:color w:val="000000"/>
                <w:sz w:val="22"/>
                <w:szCs w:val="22"/>
              </w:rPr>
            </w:pPr>
            <w:r>
              <w:rPr>
                <w:i/>
                <w:iCs/>
                <w:color w:val="0000FF"/>
                <w:sz w:val="21"/>
                <w:szCs w:val="22"/>
                <w:lang w:eastAsia="ja-JP"/>
              </w:rPr>
              <w:t xml:space="preserve">NB-IOT: </w:t>
            </w:r>
            <w:r w:rsidRPr="00A31EEC">
              <w:rPr>
                <w:i/>
                <w:iCs/>
                <w:color w:val="0000FF"/>
                <w:sz w:val="21"/>
                <w:szCs w:val="22"/>
                <w:lang w:eastAsia="ja-JP"/>
              </w:rPr>
              <w:t xml:space="preserve">In case of small data packet transmission, the L1/L2 control signalling during the connection setup procedure is dominating the uplink and downlink transmissions. To minimize this </w:t>
            </w:r>
            <w:r w:rsidR="00874499" w:rsidRPr="00A31EEC">
              <w:rPr>
                <w:i/>
                <w:iCs/>
                <w:color w:val="0000FF"/>
                <w:sz w:val="21"/>
                <w:szCs w:val="22"/>
                <w:lang w:eastAsia="ja-JP"/>
              </w:rPr>
              <w:t xml:space="preserve">overhead </w:t>
            </w:r>
            <w:r w:rsidR="00874499">
              <w:rPr>
                <w:i/>
                <w:iCs/>
                <w:color w:val="0000FF"/>
                <w:sz w:val="21"/>
                <w:szCs w:val="22"/>
                <w:lang w:eastAsia="ja-JP"/>
              </w:rPr>
              <w:t>NB</w:t>
            </w:r>
            <w:r w:rsidRPr="00A31EEC">
              <w:rPr>
                <w:i/>
                <w:iCs/>
                <w:color w:val="0000FF"/>
                <w:sz w:val="21"/>
                <w:szCs w:val="22"/>
                <w:lang w:eastAsia="ja-JP"/>
              </w:rPr>
              <w:t>-IoT, allows a UE to resume of an earlier connection. As an alternative, the data can be transmitted over the control plane, which eliminates the need to setup the data plane connection.</w:t>
            </w:r>
            <w:r w:rsidRPr="00A31EEC">
              <w:rPr>
                <w:color w:val="0000FF"/>
                <w:sz w:val="21"/>
              </w:rPr>
              <w:t xml:space="preserve">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5.2.3.2.5</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Mobility management (Handover)</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5.2.3.2.5.1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Describe the handover mechanisms and procedures which are associated with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Inter-System handover including the ability to support mobility between the</w:t>
            </w:r>
            <w:r>
              <w:rPr>
                <w:color w:val="000000"/>
                <w:sz w:val="22"/>
                <w:szCs w:val="22"/>
              </w:rPr>
              <w:br/>
              <w:t>RIT/SRIT and at least one other IMT system</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Intra-System handover</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7" w:hanging="567"/>
              <w:rPr>
                <w:color w:val="000000"/>
                <w:sz w:val="22"/>
                <w:szCs w:val="22"/>
              </w:rPr>
            </w:pPr>
            <w:r>
              <w:rPr>
                <w:color w:val="000000"/>
                <w:sz w:val="22"/>
                <w:szCs w:val="22"/>
              </w:rPr>
              <w:tab/>
              <w:t>1</w:t>
            </w:r>
            <w:r>
              <w:rPr>
                <w:color w:val="000000"/>
                <w:sz w:val="22"/>
                <w:szCs w:val="22"/>
              </w:rPr>
              <w:tab/>
              <w:t>Intra-frequency and Inter-frequency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7" w:hanging="567"/>
              <w:rPr>
                <w:color w:val="000000"/>
                <w:sz w:val="22"/>
                <w:szCs w:val="22"/>
              </w:rPr>
            </w:pPr>
            <w:r>
              <w:rPr>
                <w:color w:val="000000"/>
                <w:sz w:val="22"/>
                <w:szCs w:val="22"/>
              </w:rPr>
              <w:tab/>
              <w:t>2</w:t>
            </w:r>
            <w:r>
              <w:rPr>
                <w:color w:val="000000"/>
                <w:sz w:val="22"/>
                <w:szCs w:val="22"/>
              </w:rPr>
              <w:tab/>
              <w:t>Within the RIT or between component RITs within one SRIT (if applicable)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Characterize the type of handover strategy or strategies (for example, UE or base station assisted handover, type of handover measurements).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other IMT system (other than IMT-2020) could be supported by the handover mechanism?</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000FF"/>
                <w:sz w:val="20"/>
                <w:szCs w:val="20"/>
                <w:u w:val="single"/>
              </w:rPr>
            </w:pPr>
            <w:r>
              <w:rPr>
                <w:b/>
                <w:i/>
                <w:color w:val="0000FF"/>
                <w:sz w:val="20"/>
                <w:szCs w:val="20"/>
                <w:u w:val="single"/>
              </w:rPr>
              <w:t>Terminology: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To ease understanding of specific terms/abbreviations used in this item here after, few main acronyms and definitions are introduced:</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NG-RAN: NG Radio Access Network (connected to 5GC)</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5GC: 5G Core Network</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 xml:space="preserve">gNB, NG-RAN node providing </w:t>
            </w:r>
            <w:r w:rsidR="008A024A">
              <w:rPr>
                <w:i/>
                <w:color w:val="0000FF"/>
                <w:sz w:val="20"/>
                <w:szCs w:val="20"/>
              </w:rPr>
              <w:t>the</w:t>
            </w:r>
            <w:r>
              <w:rPr>
                <w:i/>
                <w:color w:val="0000FF"/>
                <w:sz w:val="20"/>
                <w:szCs w:val="20"/>
              </w:rPr>
              <w:t xml:space="preserve"> user and control plane terminations towards the UE;</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ng-eNB: NG-RAN node providing E-UTRA user and control plane terminations to the UE</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 xml:space="preserve">en-gNB: NG-RAN node providing </w:t>
            </w:r>
            <w:r w:rsidR="00CA2608">
              <w:rPr>
                <w:i/>
                <w:color w:val="0000FF"/>
                <w:sz w:val="20"/>
                <w:szCs w:val="20"/>
              </w:rPr>
              <w:t>the</w:t>
            </w:r>
            <w:r>
              <w:rPr>
                <w:i/>
                <w:color w:val="0000FF"/>
                <w:sz w:val="20"/>
                <w:szCs w:val="20"/>
              </w:rPr>
              <w:t xml:space="preserve"> user plane and control plane protocol terminations towards the UE and acting as Secondary Node in EN-DC.</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eNB: E-UTRAN node, connecting to EPC</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MN: Master Node</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SN: Secondary Node</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MR-DC: Multi-RAT Dual Connectivity</w:t>
            </w:r>
          </w:p>
          <w:p w:rsidR="00974717" w:rsidRDefault="00974717" w:rsidP="00974717">
            <w:pPr>
              <w:numPr>
                <w:ilvl w:val="0"/>
                <w:numId w:val="1"/>
              </w:numPr>
              <w:pBdr>
                <w:top w:val="nil"/>
                <w:left w:val="nil"/>
                <w:bottom w:val="nil"/>
                <w:right w:val="nil"/>
                <w:between w:val="nil"/>
              </w:pBdr>
              <w:tabs>
                <w:tab w:val="left" w:pos="430"/>
              </w:tabs>
              <w:spacing w:before="40" w:after="40"/>
              <w:rPr>
                <w:i/>
                <w:color w:val="0000FF"/>
                <w:sz w:val="20"/>
                <w:szCs w:val="20"/>
              </w:rPr>
            </w:pPr>
            <w:r>
              <w:rPr>
                <w:i/>
                <w:color w:val="0000FF"/>
                <w:sz w:val="20"/>
                <w:szCs w:val="20"/>
              </w:rPr>
              <w:t>NE-DC: NR-E-UTRA Dual Connectivity (connected to EPC)</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EN-DC: E-UTRA-NR Dual Connectivity (connected to EPC)</w:t>
            </w:r>
          </w:p>
          <w:p w:rsidR="00974717" w:rsidRDefault="00974717" w:rsidP="00974717">
            <w:pPr>
              <w:keepLines/>
              <w:numPr>
                <w:ilvl w:val="0"/>
                <w:numId w:val="1"/>
              </w:numPr>
              <w:pBdr>
                <w:top w:val="nil"/>
                <w:left w:val="nil"/>
                <w:bottom w:val="nil"/>
                <w:right w:val="nil"/>
                <w:between w:val="nil"/>
              </w:pBdr>
              <w:rPr>
                <w:i/>
                <w:color w:val="0000FF"/>
                <w:sz w:val="20"/>
                <w:szCs w:val="20"/>
              </w:rPr>
            </w:pPr>
            <w:r>
              <w:rPr>
                <w:i/>
                <w:color w:val="0000FF"/>
                <w:sz w:val="20"/>
                <w:szCs w:val="20"/>
              </w:rPr>
              <w:t>NGEN-DC: NG-RAN E-UTRA-NR Dual Connectivity (Connected to 5GC)</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b/>
                <w:i/>
                <w:color w:val="0000FF"/>
                <w:sz w:val="20"/>
                <w:szCs w:val="20"/>
                <w:u w:val="single"/>
              </w:rPr>
            </w:pPr>
            <w:r>
              <w:rPr>
                <w:b/>
                <w:i/>
                <w:color w:val="0000FF"/>
                <w:sz w:val="20"/>
                <w:szCs w:val="20"/>
                <w:u w:val="single"/>
              </w:rPr>
              <w:t xml:space="preserve">Inter-System handover: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Inter-system handover is supported between 5G Core Network (5GC) and E-UTRA EPC.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8" w:hanging="284"/>
              <w:rPr>
                <w:i/>
                <w:color w:val="0000FF"/>
                <w:sz w:val="20"/>
                <w:szCs w:val="20"/>
              </w:rPr>
            </w:pPr>
            <w:r>
              <w:rPr>
                <w:i/>
                <w:color w:val="0000FF"/>
                <w:sz w:val="20"/>
                <w:szCs w:val="20"/>
              </w:rPr>
              <w:t xml:space="preserve">- Handover between </w:t>
            </w:r>
            <w:r w:rsidR="008A024A">
              <w:rPr>
                <w:i/>
                <w:color w:val="0000FF"/>
                <w:sz w:val="20"/>
                <w:szCs w:val="20"/>
              </w:rPr>
              <w:t>the RAN</w:t>
            </w:r>
            <w:r>
              <w:rPr>
                <w:i/>
                <w:color w:val="0000FF"/>
                <w:sz w:val="20"/>
                <w:szCs w:val="20"/>
              </w:rPr>
              <w:t xml:space="preserve"> in 5GC and E-UTRA in EPC is supported via inter-RAT handover.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8" w:hanging="284"/>
              <w:rPr>
                <w:i/>
                <w:color w:val="0000FF"/>
                <w:sz w:val="20"/>
                <w:szCs w:val="20"/>
              </w:rPr>
            </w:pPr>
            <w:r>
              <w:rPr>
                <w:i/>
                <w:color w:val="0000FF"/>
                <w:sz w:val="20"/>
                <w:szCs w:val="20"/>
              </w:rPr>
              <w:t>- Handover between E-UTRA in 5GC and E-UTRA in EPC is supported via intra-E-UTRA handover with change of CN type.</w:t>
            </w:r>
            <w:r>
              <w:rPr>
                <w:color w:val="0000FF"/>
                <w:sz w:val="20"/>
                <w:szCs w:val="20"/>
              </w:rPr>
              <w:t xml:space="preserve"> </w:t>
            </w:r>
            <w:r>
              <w:rPr>
                <w:i/>
                <w:color w:val="0000FF"/>
                <w:sz w:val="20"/>
                <w:szCs w:val="20"/>
              </w:rPr>
              <w:t>The source eNB/ng-eNB decides handover procedure to trigger (e.g. via the same CN type or to the other CN type). UE has to know the target CN type from the handover command during intra-LTE inter-system HO, intra-LTE intra-system HO.</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8" w:hanging="284"/>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8" w:hanging="284"/>
              <w:rPr>
                <w:i/>
                <w:color w:val="0000FF"/>
                <w:sz w:val="20"/>
                <w:szCs w:val="20"/>
              </w:rPr>
            </w:pPr>
            <w:r>
              <w:rPr>
                <w:i/>
                <w:color w:val="0000FF"/>
                <w:sz w:val="20"/>
                <w:szCs w:val="20"/>
              </w:rPr>
              <w:t xml:space="preserve">NB-IOT handover between the RIT and other IMT system is not supported.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8" w:hanging="284"/>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b/>
                <w:i/>
                <w:color w:val="0000FF"/>
                <w:sz w:val="20"/>
                <w:szCs w:val="20"/>
                <w:u w:val="single"/>
              </w:rPr>
            </w:pPr>
            <w:r>
              <w:rPr>
                <w:b/>
                <w:i/>
                <w:color w:val="0000FF"/>
                <w:sz w:val="20"/>
                <w:szCs w:val="20"/>
                <w:u w:val="single"/>
              </w:rPr>
              <w:t>Intra-System handover:</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1) Intra</w:t>
            </w:r>
            <w:r w:rsidR="00BB6DE0">
              <w:rPr>
                <w:i/>
                <w:color w:val="0000FF"/>
                <w:sz w:val="20"/>
                <w:szCs w:val="20"/>
              </w:rPr>
              <w:t>-RIT</w:t>
            </w:r>
            <w:r w:rsidRPr="00BB6DE0">
              <w:rPr>
                <w:i/>
                <w:color w:val="0000FF"/>
                <w:sz w:val="20"/>
                <w:szCs w:val="20"/>
              </w:rPr>
              <w:t xml:space="preserve"> handover</w:t>
            </w:r>
            <w:r>
              <w:rPr>
                <w:i/>
                <w:color w:val="0000FF"/>
                <w:sz w:val="20"/>
                <w:szCs w:val="20"/>
              </w:rPr>
              <w:t xml:space="preserve">: Network controlled mobility applies to UEs in RRC_CONNECTED and is categorized into two types of mobility: </w:t>
            </w:r>
          </w:p>
          <w:p w:rsidR="00974717" w:rsidRDefault="00974717" w:rsidP="00974717">
            <w:pPr>
              <w:numPr>
                <w:ilvl w:val="0"/>
                <w:numId w:val="18"/>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Cell level mobility requires explicit RRC signalling to be triggered, i.e. handover. For inter-gNB handover, handover request, handover acknowledgement, handover command, handover complete procedure is supported between source gNB and target gNB. The release of the resources at the source gNB during the handover completion phase is triggered by the target gNB. </w:t>
            </w:r>
          </w:p>
          <w:p w:rsidR="00974717" w:rsidRDefault="00974717" w:rsidP="00974717">
            <w:pPr>
              <w:numPr>
                <w:ilvl w:val="0"/>
                <w:numId w:val="18"/>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Beam level mobility does not require explicit RRC signalling to be triggered - it is dealt with at lower layers - and RRC is not required to know which beam is being used at a given point in time.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Data forwarding, in-sequence delivery and duplication avoidance at handover can be guaranteed between target gNB and source gNB.</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2) Inter-RAT handover: Intra 5GC inter RAT mobility is supported between </w:t>
            </w:r>
            <w:r w:rsidR="00942A8E">
              <w:rPr>
                <w:i/>
                <w:color w:val="0000FF"/>
                <w:sz w:val="20"/>
                <w:szCs w:val="20"/>
              </w:rPr>
              <w:t>the RIT</w:t>
            </w:r>
            <w:r>
              <w:rPr>
                <w:i/>
                <w:color w:val="0000FF"/>
                <w:sz w:val="20"/>
                <w:szCs w:val="20"/>
              </w:rPr>
              <w:t xml:space="preserve"> and E-UTRA. Inter RAT measurements in </w:t>
            </w:r>
            <w:r w:rsidR="00942A8E">
              <w:rPr>
                <w:i/>
                <w:color w:val="0000FF"/>
                <w:sz w:val="20"/>
                <w:szCs w:val="20"/>
              </w:rPr>
              <w:t>the RIT</w:t>
            </w:r>
            <w:r>
              <w:rPr>
                <w:i/>
                <w:color w:val="0000FF"/>
                <w:sz w:val="20"/>
                <w:szCs w:val="20"/>
              </w:rPr>
              <w:t xml:space="preserve"> are limited to E-UTRA and the source RAT should be able to support and configure Target RAT measurement and reporting. The in-sequence and lossless handover is supported for the handover between gNB and ng-eNB. Both Xn and NG based inter-RAT handover between NG-RAN nodes is supported. Whether the handover is over Xn or CN is transparent to the UE.  The target RAT receives the UE NG-C context information and based on this information configures the UE with a complete RRC message and Full configuration (not delta).</w:t>
            </w:r>
          </w:p>
          <w:p w:rsidR="00974717" w:rsidRDefault="00974717" w:rsidP="00974717">
            <w:pPr>
              <w:pBdr>
                <w:top w:val="nil"/>
                <w:left w:val="nil"/>
                <w:bottom w:val="nil"/>
                <w:right w:val="nil"/>
                <w:between w:val="nil"/>
              </w:pBdr>
              <w:tabs>
                <w:tab w:val="left" w:pos="5818"/>
              </w:tabs>
              <w:spacing w:before="40" w:after="40"/>
              <w:rPr>
                <w:i/>
                <w:color w:val="0000FF"/>
                <w:sz w:val="20"/>
                <w:szCs w:val="20"/>
              </w:rPr>
            </w:pPr>
            <w:r>
              <w:rPr>
                <w:i/>
                <w:color w:val="0000FF"/>
                <w:sz w:val="20"/>
                <w:szCs w:val="20"/>
              </w:rPr>
              <w:tab/>
            </w:r>
          </w:p>
          <w:p w:rsidR="00974717" w:rsidRDefault="00974717" w:rsidP="00974717">
            <w:pPr>
              <w:pBdr>
                <w:top w:val="nil"/>
                <w:left w:val="nil"/>
                <w:bottom w:val="nil"/>
                <w:right w:val="nil"/>
                <w:between w:val="nil"/>
              </w:pBdr>
              <w:tabs>
                <w:tab w:val="left" w:pos="5000"/>
              </w:tabs>
              <w:spacing w:before="40" w:after="40"/>
              <w:rPr>
                <w:i/>
                <w:color w:val="0000FF"/>
                <w:sz w:val="20"/>
                <w:szCs w:val="20"/>
                <w:u w:val="single"/>
              </w:rPr>
            </w:pPr>
            <w:r>
              <w:rPr>
                <w:i/>
                <w:color w:val="0000FF"/>
                <w:sz w:val="20"/>
                <w:szCs w:val="20"/>
                <w:u w:val="single"/>
              </w:rPr>
              <w:t>Measurement</w:t>
            </w:r>
            <w:r>
              <w:rPr>
                <w:i/>
                <w:color w:val="0000FF"/>
                <w:sz w:val="20"/>
                <w:szCs w:val="20"/>
                <w:u w:val="single"/>
              </w:rPr>
              <w:tab/>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70C0"/>
                <w:sz w:val="22"/>
                <w:szCs w:val="22"/>
              </w:rPr>
            </w:pPr>
            <w:r>
              <w:rPr>
                <w:i/>
                <w:color w:val="0000FF"/>
                <w:sz w:val="20"/>
                <w:szCs w:val="20"/>
              </w:rPr>
              <w:t>In RRC_CONNECTED, the UE measures multiple beams (at least one) of a cell and the measurements results (power values) are averaged to derive the cell quality. In doing so, the UE is configured to consider a subset of the detected beams: the N best beams above an absolute threshold. Filtering takes place at two different levels: at the physical layer to derive beam quality and then at RRC level to derive cell quality from multiple beams. Cell quality from beam measurements is derived in the same way for the serving cell(s) and for the non-serving cell(s). Measurement reports may contain the measurement results of the X best beams if the UE is configured to do so by the gNB.</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more details, refer to [</w:t>
            </w:r>
            <w:hyperlink r:id="rId23" w:history="1">
              <w:r w:rsidR="002F0F9D" w:rsidRPr="00CC2137">
                <w:rPr>
                  <w:rStyle w:val="Hyperlink"/>
                  <w:i/>
                  <w:sz w:val="20"/>
                  <w:szCs w:val="20"/>
                </w:rPr>
                <w:t>T3.90</w:t>
              </w:r>
              <w:r w:rsidRPr="00CC2137">
                <w:rPr>
                  <w:rStyle w:val="Hyperlink"/>
                  <w:i/>
                  <w:sz w:val="20"/>
                  <w:szCs w:val="20"/>
                </w:rPr>
                <w:t>38.300</w:t>
              </w:r>
            </w:hyperlink>
            <w:r>
              <w:rPr>
                <w:i/>
                <w:color w:val="0000FF"/>
                <w:sz w:val="20"/>
                <w:szCs w:val="20"/>
              </w:rPr>
              <w:t>] sub-clauses 9.2.3 &amp; 9.3.</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0"/>
                <w:szCs w:val="20"/>
              </w:rPr>
            </w:pPr>
            <w:r w:rsidRPr="00A31EEC">
              <w:rPr>
                <w:i/>
                <w:color w:val="0901FE"/>
                <w:sz w:val="20"/>
                <w:szCs w:val="20"/>
              </w:rPr>
              <w:t xml:space="preserve">NB-IoT: - Handover, measurement reports and inter-RAT mobility are not supported; - IN </w:t>
            </w:r>
            <w:hyperlink r:id="rId24" w:history="1">
              <w:r w:rsidR="002F0F9D" w:rsidRPr="00CC2137">
                <w:rPr>
                  <w:rStyle w:val="Hyperlink"/>
                  <w:i/>
                  <w:sz w:val="20"/>
                  <w:szCs w:val="20"/>
                </w:rPr>
                <w:t>T3.90</w:t>
              </w:r>
              <w:r w:rsidRPr="00CC2137">
                <w:rPr>
                  <w:rStyle w:val="Hyperlink"/>
                  <w:i/>
                  <w:sz w:val="20"/>
                  <w:szCs w:val="20"/>
                </w:rPr>
                <w:t>36.300</w:t>
              </w:r>
            </w:hyperlink>
            <w:r w:rsidRPr="00A31EEC">
              <w:rPr>
                <w:i/>
                <w:color w:val="0901FE"/>
                <w:sz w:val="20"/>
                <w:szCs w:val="20"/>
              </w:rPr>
              <w:t xml:space="preserve"> 10.1.1 Mobility Management in ECM-IDLE, 10.1.4 Paging and C-plane establishment, 10.1.5 Random Access Procedure, 10.1.6 Radio Link Failure, 10.1.7 Radio Access Network Sharing and all their subsections are applicable; - All other subsections of section 10 are not applicable.</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5.2.3.2.5.2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handover mechanisms and procedures to meet the simultaneous handover requirements of a large number of users in high speed scenarios (up to 500 km/h moving speed) with high handover success rate.</w:t>
            </w:r>
          </w:p>
          <w:p w:rsidR="00974717" w:rsidRPr="00A31EEC" w:rsidRDefault="007A2D58" w:rsidP="00650FD5">
            <w:pPr>
              <w:pStyle w:val="Tabletext"/>
              <w:rPr>
                <w:i/>
                <w:color w:val="0901FE"/>
              </w:rPr>
            </w:pPr>
            <w:r>
              <w:rPr>
                <w:i/>
                <w:color w:val="0000FF"/>
              </w:rPr>
              <w:t xml:space="preserve">The </w:t>
            </w:r>
            <w:r w:rsidR="007D0D7D">
              <w:rPr>
                <w:i/>
                <w:color w:val="0000FF"/>
              </w:rPr>
              <w:t xml:space="preserve"> physical layer supports random access channel (RACH) sequences with 15 kHz and 30 kHz subcarrier spacing for frequencies between 410 MHz and 7125 MHz, and 60 kHz and 120 kHz subcarrier spacing for frequency between 24250 MHz and 52600 MHz, which have high tolerance to Doppler effects. The physical layer also </w:t>
            </w:r>
            <w:r w:rsidR="00300447">
              <w:rPr>
                <w:i/>
                <w:color w:val="0000FF"/>
              </w:rPr>
              <w:t>supports</w:t>
            </w:r>
            <w:r w:rsidR="007D0D7D">
              <w:rPr>
                <w:i/>
                <w:color w:val="0000FF"/>
              </w:rPr>
              <w:t xml:space="preserve"> RACH sequences with 1.25 kHz subcarrier spacing and sequence restriction rules that enable use of RACH sequences in high Doppler scenarios. </w:t>
            </w:r>
            <w:r w:rsidR="00256987">
              <w:rPr>
                <w:i/>
                <w:color w:val="0000FF"/>
              </w:rPr>
              <w:t>The RIT</w:t>
            </w:r>
            <w:r w:rsidR="007D0D7D">
              <w:rPr>
                <w:i/>
                <w:color w:val="0000FF"/>
              </w:rPr>
              <w:t xml:space="preserve"> additionally supports multiple RACH resource multiplexing in frequency and time domain that allows large multiplexing of users that enable large number of users to perform handover. Radio resource management (</w:t>
            </w:r>
            <w:r w:rsidR="007D0D7D" w:rsidRPr="0076422E">
              <w:rPr>
                <w:i/>
                <w:color w:val="0000FF"/>
              </w:rPr>
              <w:t>RRM</w:t>
            </w:r>
            <w:r w:rsidR="007D0D7D">
              <w:rPr>
                <w:i/>
                <w:color w:val="0000FF"/>
              </w:rPr>
              <w:t>) are designed to work properly in high speed scenarios. Specifically</w:t>
            </w:r>
            <w:r w:rsidR="00300447">
              <w:rPr>
                <w:i/>
                <w:color w:val="0000FF"/>
              </w:rPr>
              <w:t>,</w:t>
            </w:r>
            <w:r w:rsidR="007D0D7D">
              <w:rPr>
                <w:i/>
                <w:color w:val="0000FF"/>
              </w:rPr>
              <w:t xml:space="preserve"> for the simultaneous handover requirements of a large number of users, </w:t>
            </w:r>
            <w:r w:rsidR="007D0D7D" w:rsidRPr="0076422E">
              <w:rPr>
                <w:i/>
                <w:color w:val="0000FF"/>
              </w:rPr>
              <w:t xml:space="preserve">the existing handover mechanism </w:t>
            </w:r>
            <w:r w:rsidR="007D0D7D">
              <w:rPr>
                <w:i/>
                <w:color w:val="0000FF"/>
              </w:rPr>
              <w:t>can provide</w:t>
            </w:r>
            <w:r w:rsidR="007D0D7D" w:rsidRPr="0076422E">
              <w:rPr>
                <w:i/>
                <w:color w:val="0000FF"/>
              </w:rPr>
              <w:t xml:space="preserve"> sufficient resource</w:t>
            </w:r>
            <w:r w:rsidR="00256987">
              <w:rPr>
                <w:i/>
                <w:color w:val="0000FF"/>
              </w:rPr>
              <w:t>s</w:t>
            </w:r>
            <w:r w:rsidR="007D0D7D">
              <w:rPr>
                <w:i/>
                <w:color w:val="0000FF"/>
              </w:rPr>
              <w:t xml:space="preserve"> (RACH, uplink and downlink data channels)</w:t>
            </w:r>
            <w:r w:rsidR="007D0D7D" w:rsidRPr="0076422E">
              <w:rPr>
                <w:i/>
                <w:color w:val="0000FF"/>
              </w:rPr>
              <w:t>.</w:t>
            </w:r>
            <w:r w:rsidR="007D0D7D">
              <w:rPr>
                <w:i/>
                <w:color w:val="0000FF"/>
              </w:rPr>
              <w:t xml:space="preserve"> </w:t>
            </w:r>
            <w:r w:rsidR="00974717" w:rsidRPr="00A31EEC">
              <w:rPr>
                <w:i/>
                <w:color w:val="0901FE"/>
              </w:rPr>
              <w:t>The reference signals provided have sufficient time-frequency density so that the measurements are accurate at such high speed for successful handover. The random access (</w:t>
            </w:r>
            <w:r w:rsidR="00874499" w:rsidRPr="00A31EEC">
              <w:rPr>
                <w:i/>
                <w:color w:val="0901FE"/>
              </w:rPr>
              <w:t>PRACH) procedures</w:t>
            </w:r>
            <w:r w:rsidR="00974717" w:rsidRPr="00A31EEC">
              <w:rPr>
                <w:i/>
                <w:color w:val="0901FE"/>
              </w:rPr>
              <w:t xml:space="preserve"> have been designed to handle large number of users for handover. </w:t>
            </w:r>
          </w:p>
          <w:p w:rsidR="00974717" w:rsidRPr="00A31EEC" w:rsidRDefault="00974717" w:rsidP="00974717">
            <w:pPr>
              <w:rPr>
                <w:i/>
                <w:color w:val="0901FE"/>
                <w:sz w:val="20"/>
                <w:szCs w:val="20"/>
              </w:rPr>
            </w:pPr>
          </w:p>
          <w:p w:rsidR="00974717" w:rsidRPr="00A31EEC" w:rsidRDefault="00974717" w:rsidP="00974717">
            <w:pPr>
              <w:rPr>
                <w:i/>
                <w:color w:val="0901FE"/>
                <w:sz w:val="20"/>
                <w:szCs w:val="20"/>
              </w:rPr>
            </w:pPr>
            <w:r w:rsidRPr="00A31EEC">
              <w:rPr>
                <w:i/>
                <w:color w:val="0901FE"/>
                <w:sz w:val="20"/>
                <w:szCs w:val="20"/>
              </w:rPr>
              <w:t xml:space="preserve">The X2 links between the base stations support fast mobility management for quick handover. </w:t>
            </w:r>
          </w:p>
          <w:p w:rsidR="00974717" w:rsidRPr="00A31EEC" w:rsidRDefault="00974717" w:rsidP="00974717">
            <w:pPr>
              <w:rPr>
                <w:sz w:val="22"/>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5.2.3.2.6</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 xml:space="preserve">Radio resource management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5.2.3.2.6.1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radio resource management, for example support of:</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centralised and/or distributed RRM</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dynamic and flexible radio resource management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efficient load balancing.</w:t>
            </w:r>
          </w:p>
          <w:p w:rsidR="00974717" w:rsidRDefault="00974717" w:rsidP="00974717">
            <w:pPr>
              <w:rPr>
                <w:i/>
                <w:color w:val="0000FF"/>
                <w:sz w:val="20"/>
                <w:szCs w:val="20"/>
              </w:rPr>
            </w:pPr>
            <w:r>
              <w:rPr>
                <w:i/>
                <w:color w:val="0000FF"/>
                <w:sz w:val="20"/>
                <w:szCs w:val="20"/>
                <w:u w:val="single"/>
              </w:rPr>
              <w:t xml:space="preserve">General </w:t>
            </w:r>
            <w:r>
              <w:rPr>
                <w:i/>
                <w:color w:val="0000FF"/>
                <w:sz w:val="20"/>
                <w:szCs w:val="20"/>
                <w:u w:val="single"/>
              </w:rPr>
              <w:br/>
            </w:r>
            <w:r w:rsidR="00334FD5">
              <w:rPr>
                <w:i/>
                <w:color w:val="0000FF"/>
                <w:sz w:val="20"/>
                <w:szCs w:val="20"/>
              </w:rPr>
              <w:t xml:space="preserve">RIT  </w:t>
            </w:r>
            <w:r>
              <w:rPr>
                <w:i/>
                <w:color w:val="0000FF"/>
                <w:sz w:val="20"/>
                <w:szCs w:val="20"/>
              </w:rPr>
              <w:t>performs radio resource management to ensure the efficient use of the available radio resource. RRM functions include:</w:t>
            </w:r>
          </w:p>
          <w:p w:rsidR="00974717" w:rsidRDefault="00974717" w:rsidP="00974717">
            <w:pPr>
              <w:numPr>
                <w:ilvl w:val="0"/>
                <w:numId w:val="19"/>
              </w:numPr>
              <w:pBdr>
                <w:top w:val="nil"/>
                <w:left w:val="nil"/>
                <w:bottom w:val="nil"/>
                <w:right w:val="nil"/>
                <w:between w:val="nil"/>
              </w:pBdr>
              <w:spacing w:line="259" w:lineRule="auto"/>
              <w:rPr>
                <w:i/>
                <w:color w:val="0000FF"/>
                <w:sz w:val="20"/>
                <w:szCs w:val="20"/>
              </w:rPr>
            </w:pPr>
            <w:r>
              <w:rPr>
                <w:i/>
                <w:color w:val="0000FF"/>
                <w:sz w:val="20"/>
                <w:szCs w:val="20"/>
              </w:rPr>
              <w:t>Radio bearer control (RBC): the establishment, maintenance and release of radio bearer involves the configuration of radio resource. This is located in gNB/ng-eNB.</w:t>
            </w:r>
          </w:p>
          <w:p w:rsidR="00974717" w:rsidRDefault="00974717" w:rsidP="00974717">
            <w:pPr>
              <w:numPr>
                <w:ilvl w:val="0"/>
                <w:numId w:val="19"/>
              </w:numPr>
              <w:pBdr>
                <w:top w:val="nil"/>
                <w:left w:val="nil"/>
                <w:bottom w:val="nil"/>
                <w:right w:val="nil"/>
                <w:between w:val="nil"/>
              </w:pBdr>
              <w:spacing w:line="259" w:lineRule="auto"/>
              <w:rPr>
                <w:i/>
                <w:color w:val="0000FF"/>
                <w:sz w:val="20"/>
                <w:szCs w:val="20"/>
              </w:rPr>
            </w:pPr>
            <w:r>
              <w:rPr>
                <w:i/>
                <w:color w:val="0000FF"/>
                <w:sz w:val="20"/>
                <w:szCs w:val="20"/>
              </w:rPr>
              <w:t>Radio Admission Control (RAC): RAC is to admit or reject the establishment of new radio bearer. It considers QoS requirement, the priority level, overall resource situation. This is located in gNB/ng-eNB.</w:t>
            </w:r>
          </w:p>
          <w:p w:rsidR="00974717" w:rsidRDefault="00974717" w:rsidP="00974717">
            <w:pPr>
              <w:numPr>
                <w:ilvl w:val="0"/>
                <w:numId w:val="19"/>
              </w:numPr>
              <w:pBdr>
                <w:top w:val="nil"/>
                <w:left w:val="nil"/>
                <w:bottom w:val="nil"/>
                <w:right w:val="nil"/>
                <w:between w:val="nil"/>
              </w:pBdr>
              <w:spacing w:after="160" w:line="259" w:lineRule="auto"/>
              <w:rPr>
                <w:i/>
                <w:color w:val="0000FF"/>
                <w:sz w:val="20"/>
                <w:szCs w:val="20"/>
              </w:rPr>
            </w:pPr>
            <w:r>
              <w:rPr>
                <w:i/>
                <w:color w:val="0000FF"/>
                <w:sz w:val="20"/>
                <w:szCs w:val="20"/>
              </w:rPr>
              <w:t xml:space="preserve">Connection Mobility Control (CMC): it controls the number of UEs in idle mode and connected mode. In idle mode, cell reselection algorithm is controlled by parameter setting and in the connected mode, gNB controls UE mobility via handover and RRC connection release with redirection. </w:t>
            </w:r>
          </w:p>
          <w:p w:rsidR="00974717" w:rsidRDefault="00974717" w:rsidP="00974717">
            <w:pPr>
              <w:rPr>
                <w:i/>
                <w:color w:val="0000FF"/>
                <w:sz w:val="20"/>
                <w:szCs w:val="20"/>
                <w:u w:val="single"/>
              </w:rPr>
            </w:pPr>
            <w:r>
              <w:rPr>
                <w:i/>
                <w:color w:val="0000FF"/>
                <w:sz w:val="20"/>
                <w:szCs w:val="20"/>
                <w:u w:val="single"/>
              </w:rPr>
              <w:t>Dynamic/flexible radio resource management</w:t>
            </w:r>
          </w:p>
          <w:p w:rsidR="00974717" w:rsidRDefault="00334FD5" w:rsidP="00974717">
            <w:pPr>
              <w:rPr>
                <w:i/>
                <w:color w:val="0000FF"/>
                <w:sz w:val="20"/>
                <w:szCs w:val="20"/>
              </w:rPr>
            </w:pPr>
            <w:r>
              <w:rPr>
                <w:i/>
                <w:color w:val="0000FF"/>
                <w:sz w:val="20"/>
                <w:szCs w:val="20"/>
              </w:rPr>
              <w:t xml:space="preserve">RIT </w:t>
            </w:r>
            <w:r w:rsidR="00974717">
              <w:rPr>
                <w:i/>
                <w:color w:val="0000FF"/>
                <w:sz w:val="20"/>
                <w:szCs w:val="20"/>
              </w:rPr>
              <w:t xml:space="preserve">supports dynamic and flexible radio resource management by packet scheduling that allocates and de-allocates resources to user and control plane packets. </w:t>
            </w:r>
          </w:p>
          <w:p w:rsidR="00974717" w:rsidRDefault="00974717" w:rsidP="00974717">
            <w:pPr>
              <w:rPr>
                <w:i/>
                <w:color w:val="0000FF"/>
                <w:sz w:val="20"/>
                <w:szCs w:val="20"/>
                <w:u w:val="single"/>
              </w:rPr>
            </w:pPr>
            <w:r>
              <w:rPr>
                <w:i/>
                <w:color w:val="0000FF"/>
                <w:sz w:val="20"/>
                <w:szCs w:val="20"/>
                <w:u w:val="single"/>
              </w:rPr>
              <w:t xml:space="preserve">Load </w:t>
            </w:r>
            <w:r w:rsidR="00874499">
              <w:rPr>
                <w:i/>
                <w:color w:val="0000FF"/>
                <w:sz w:val="20"/>
                <w:szCs w:val="20"/>
                <w:u w:val="single"/>
              </w:rPr>
              <w:t>balancing (</w:t>
            </w:r>
            <w:r>
              <w:rPr>
                <w:i/>
                <w:color w:val="0000FF"/>
                <w:sz w:val="20"/>
                <w:szCs w:val="20"/>
                <w:u w:val="single"/>
              </w:rPr>
              <w:t>LB)</w:t>
            </w:r>
          </w:p>
          <w:p w:rsidR="00974717" w:rsidRDefault="00974717" w:rsidP="00974717">
            <w:pPr>
              <w:rPr>
                <w:i/>
                <w:color w:val="0000FF"/>
                <w:sz w:val="20"/>
                <w:szCs w:val="20"/>
              </w:rPr>
            </w:pPr>
            <w:r>
              <w:rPr>
                <w:i/>
                <w:color w:val="0000FF"/>
                <w:sz w:val="20"/>
                <w:szCs w:val="20"/>
              </w:rPr>
              <w:t xml:space="preserve">Load balancing has the task to handle uneven distribution of the traffic load over multiple cells. The purpose of LB is thus to influence the load distribution for the higher resource utilization and QoS. LB is achieved  with hand-over, redirection or cell reselection. </w:t>
            </w:r>
          </w:p>
          <w:p w:rsidR="00974717" w:rsidRPr="00315C48" w:rsidRDefault="00974717" w:rsidP="00974717">
            <w:pPr>
              <w:rPr>
                <w:i/>
                <w:iCs/>
                <w:color w:val="0000FF"/>
                <w:sz w:val="20"/>
                <w:szCs w:val="20"/>
              </w:rPr>
            </w:pPr>
          </w:p>
          <w:p w:rsidR="00974717" w:rsidRPr="00314499" w:rsidRDefault="00974717" w:rsidP="00974717">
            <w:pPr>
              <w:rPr>
                <w:color w:val="1402FF"/>
                <w:sz w:val="22"/>
                <w:szCs w:val="22"/>
              </w:rPr>
            </w:pPr>
            <w:r w:rsidRPr="00314499">
              <w:rPr>
                <w:i/>
                <w:iCs/>
                <w:color w:val="1402FF"/>
                <w:sz w:val="20"/>
                <w:szCs w:val="20"/>
              </w:rPr>
              <w:t>For NB-IoT, cell reselection identifies the cell that the UE should camp on. It is based on cell reselection criteria which involve measurements of the serving and neighbour cells as follows: - Intra-frequency reselection is based on ranking of cells (potentially with cell specific offsets); - Inter-frequency reselection is based on ranking of frequencies (potentially with frequency specific offsets); - Blind redirection supported for load balancing.</w:t>
            </w:r>
          </w:p>
        </w:tc>
      </w:tr>
      <w:tr w:rsidR="00974717">
        <w:trPr>
          <w:jc w:val="center"/>
        </w:trPr>
        <w:tc>
          <w:tcPr>
            <w:tcW w:w="142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5.2.3.2.6.2</w:t>
            </w:r>
          </w:p>
        </w:tc>
        <w:tc>
          <w:tcPr>
            <w:tcW w:w="828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Inter-RIT interworking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functional blocks and mechanisms for interworking (such as a network architecture model) between component RITs within a SRIT, if supported.</w:t>
            </w:r>
          </w:p>
          <w:p w:rsidR="00974717" w:rsidRDefault="00974717" w:rsidP="00974717">
            <w:pPr>
              <w:pBdr>
                <w:top w:val="nil"/>
                <w:left w:val="nil"/>
                <w:bottom w:val="nil"/>
                <w:right w:val="nil"/>
                <w:between w:val="nil"/>
              </w:pBdr>
              <w:tabs>
                <w:tab w:val="left" w:pos="1701"/>
                <w:tab w:val="left" w:pos="2127"/>
              </w:tabs>
              <w:spacing w:after="180"/>
              <w:rPr>
                <w:i/>
                <w:color w:val="0000FF"/>
                <w:sz w:val="20"/>
                <w:szCs w:val="20"/>
              </w:rPr>
            </w:pPr>
            <w:r>
              <w:rPr>
                <w:i/>
                <w:color w:val="0000FF"/>
                <w:sz w:val="20"/>
                <w:szCs w:val="20"/>
              </w:rPr>
              <w:t>Not applicable since it is an RIT.</w:t>
            </w:r>
          </w:p>
        </w:tc>
      </w:tr>
      <w:tr w:rsidR="00974717">
        <w:trPr>
          <w:jc w:val="center"/>
        </w:trPr>
        <w:tc>
          <w:tcPr>
            <w:tcW w:w="142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5.2.3.2.6.3</w:t>
            </w:r>
          </w:p>
        </w:tc>
        <w:tc>
          <w:tcPr>
            <w:tcW w:w="828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Connection/session management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The mechanisms for connection/session management over the air-interface should be described. For example: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t>
            </w:r>
            <w:r>
              <w:rPr>
                <w:color w:val="000000"/>
                <w:sz w:val="22"/>
                <w:szCs w:val="22"/>
              </w:rPr>
              <w:tab/>
              <w:t xml:space="preserve">The support of multiple protocol states with fast and dynamic transitions.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t>
            </w:r>
            <w:r>
              <w:rPr>
                <w:color w:val="000000"/>
                <w:sz w:val="22"/>
                <w:szCs w:val="22"/>
              </w:rPr>
              <w:tab/>
              <w:t xml:space="preserve">The signalling schemes for allocating and releasing resources.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NG-RAN support the following states:</w:t>
            </w:r>
          </w:p>
          <w:p w:rsidR="00974717" w:rsidRDefault="00974717" w:rsidP="00974717">
            <w:pPr>
              <w:pBdr>
                <w:top w:val="nil"/>
                <w:left w:val="nil"/>
                <w:bottom w:val="nil"/>
                <w:right w:val="nil"/>
                <w:between w:val="nil"/>
              </w:pBdr>
              <w:tabs>
                <w:tab w:val="left" w:pos="1701"/>
                <w:tab w:val="left" w:pos="2127"/>
              </w:tabs>
              <w:spacing w:after="60"/>
              <w:ind w:left="568" w:hanging="288"/>
              <w:rPr>
                <w:i/>
                <w:color w:val="0000FF"/>
                <w:sz w:val="20"/>
                <w:szCs w:val="20"/>
              </w:rPr>
            </w:pPr>
            <w:r>
              <w:rPr>
                <w:b/>
                <w:i/>
                <w:color w:val="0000FF"/>
                <w:sz w:val="20"/>
                <w:szCs w:val="20"/>
              </w:rPr>
              <w:tab/>
              <w:t>RRC_IDLE</w:t>
            </w:r>
            <w:r>
              <w:rPr>
                <w:i/>
                <w:color w:val="0000FF"/>
                <w:sz w:val="20"/>
                <w:szCs w:val="20"/>
              </w:rPr>
              <w:t>:</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PLMN selection;</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Broadcast of system information;</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Cell re-selection mobility;</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Paging for mobile terminated data is initiated by 5GC;</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Paging for mobile terminated data area is managed by 5GC;</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DRX for CN paging configured by NAS.</w:t>
            </w:r>
          </w:p>
          <w:p w:rsidR="00974717" w:rsidRDefault="00974717" w:rsidP="00974717">
            <w:pPr>
              <w:pBdr>
                <w:top w:val="nil"/>
                <w:left w:val="nil"/>
                <w:bottom w:val="nil"/>
                <w:right w:val="nil"/>
                <w:between w:val="nil"/>
              </w:pBdr>
              <w:tabs>
                <w:tab w:val="left" w:pos="1701"/>
                <w:tab w:val="left" w:pos="2127"/>
              </w:tabs>
              <w:spacing w:after="60"/>
              <w:ind w:left="568" w:hanging="288"/>
              <w:rPr>
                <w:i/>
                <w:color w:val="0000FF"/>
                <w:sz w:val="20"/>
                <w:szCs w:val="20"/>
              </w:rPr>
            </w:pPr>
            <w:r>
              <w:rPr>
                <w:i/>
                <w:color w:val="0000FF"/>
                <w:sz w:val="20"/>
                <w:szCs w:val="20"/>
              </w:rPr>
              <w:t>-</w:t>
            </w:r>
            <w:r>
              <w:rPr>
                <w:i/>
                <w:color w:val="0000FF"/>
                <w:sz w:val="20"/>
                <w:szCs w:val="20"/>
              </w:rPr>
              <w:tab/>
            </w:r>
            <w:r>
              <w:rPr>
                <w:b/>
                <w:i/>
                <w:color w:val="0000FF"/>
                <w:sz w:val="20"/>
                <w:szCs w:val="20"/>
              </w:rPr>
              <w:t>RRC_INACTIVE</w:t>
            </w:r>
            <w:r>
              <w:rPr>
                <w:i/>
                <w:color w:val="0000FF"/>
                <w:sz w:val="20"/>
                <w:szCs w:val="20"/>
              </w:rPr>
              <w:t>:</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Broadcast of system information;</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Cell re-selection mobility;</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Paging is initiated by NG-RAN (RAN paging);</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RAN-based notification area (RNA) is managed by NG- RAN;</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DRX for RAN paging configured by NG-RAN;</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5GC - NG-RAN connection (both C/U-planes) is established for UE;</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The UE AS context is stored in NG-RAN and the UE;</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NG-RAN knows the RNA which the UE belongs to.</w:t>
            </w:r>
          </w:p>
          <w:p w:rsidR="00974717" w:rsidRDefault="00974717" w:rsidP="00974717">
            <w:pPr>
              <w:pBdr>
                <w:top w:val="nil"/>
                <w:left w:val="nil"/>
                <w:bottom w:val="nil"/>
                <w:right w:val="nil"/>
                <w:between w:val="nil"/>
              </w:pBdr>
              <w:tabs>
                <w:tab w:val="left" w:pos="1701"/>
                <w:tab w:val="left" w:pos="2127"/>
              </w:tabs>
              <w:spacing w:after="60"/>
              <w:ind w:left="568" w:hanging="288"/>
              <w:rPr>
                <w:i/>
                <w:color w:val="0000FF"/>
                <w:sz w:val="20"/>
                <w:szCs w:val="20"/>
              </w:rPr>
            </w:pPr>
            <w:r>
              <w:rPr>
                <w:i/>
                <w:color w:val="0000FF"/>
                <w:sz w:val="20"/>
                <w:szCs w:val="20"/>
              </w:rPr>
              <w:t>-</w:t>
            </w:r>
            <w:r>
              <w:rPr>
                <w:i/>
                <w:color w:val="0000FF"/>
                <w:sz w:val="20"/>
                <w:szCs w:val="20"/>
              </w:rPr>
              <w:tab/>
            </w:r>
            <w:r>
              <w:rPr>
                <w:b/>
                <w:i/>
                <w:color w:val="0000FF"/>
                <w:sz w:val="20"/>
                <w:szCs w:val="20"/>
              </w:rPr>
              <w:t>RRC_CONNECTED</w:t>
            </w:r>
            <w:r>
              <w:rPr>
                <w:i/>
                <w:color w:val="0000FF"/>
                <w:sz w:val="20"/>
                <w:szCs w:val="20"/>
              </w:rPr>
              <w:t>:</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5GC - NG-RAN connection (both C/U-planes) is established for UE;</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The UE AS context is stored in NG-RAN and the UE;</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NG-RAN knows the cell which the UE belongs to;</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Transfer of unicast data to/from the UE;</w:t>
            </w:r>
          </w:p>
          <w:p w:rsidR="00974717" w:rsidRDefault="00974717" w:rsidP="00974717">
            <w:pPr>
              <w:pBdr>
                <w:top w:val="nil"/>
                <w:left w:val="nil"/>
                <w:bottom w:val="nil"/>
                <w:right w:val="nil"/>
                <w:between w:val="nil"/>
              </w:pBdr>
              <w:tabs>
                <w:tab w:val="left" w:pos="794"/>
                <w:tab w:val="left" w:pos="1191"/>
                <w:tab w:val="left" w:pos="1588"/>
                <w:tab w:val="left" w:pos="1985"/>
              </w:tabs>
              <w:spacing w:after="60"/>
              <w:ind w:left="851" w:hanging="288"/>
              <w:rPr>
                <w:i/>
                <w:color w:val="0000FF"/>
                <w:sz w:val="20"/>
                <w:szCs w:val="20"/>
              </w:rPr>
            </w:pPr>
            <w:r>
              <w:rPr>
                <w:i/>
                <w:color w:val="0000FF"/>
                <w:sz w:val="20"/>
                <w:szCs w:val="20"/>
              </w:rPr>
              <w:t>-</w:t>
            </w:r>
            <w:r>
              <w:rPr>
                <w:i/>
                <w:color w:val="0000FF"/>
                <w:sz w:val="20"/>
                <w:szCs w:val="20"/>
              </w:rPr>
              <w:tab/>
              <w:t>Network controlled mobility including measurements.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Transition between RRC states:</w:t>
            </w:r>
          </w:p>
          <w:p w:rsidR="00974717" w:rsidRDefault="00974717" w:rsidP="00974717">
            <w:pPr>
              <w:numPr>
                <w:ilvl w:val="0"/>
                <w:numId w:val="19"/>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From RRC_IDLE to RRC_CONNECTED: RRC connection setup</w:t>
            </w:r>
          </w:p>
          <w:p w:rsidR="00974717" w:rsidRDefault="00974717" w:rsidP="00974717">
            <w:pPr>
              <w:numPr>
                <w:ilvl w:val="0"/>
                <w:numId w:val="19"/>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From RRC_CONNECTED to RRC_IDLE: RRC connection release</w:t>
            </w:r>
          </w:p>
          <w:p w:rsidR="00974717" w:rsidRDefault="00974717" w:rsidP="00974717">
            <w:pPr>
              <w:numPr>
                <w:ilvl w:val="0"/>
                <w:numId w:val="19"/>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From RRC_INACTIVE to RRC_CONNECTED: RRC connection resume</w:t>
            </w:r>
          </w:p>
          <w:p w:rsidR="00974717" w:rsidRDefault="00974717" w:rsidP="00974717">
            <w:pPr>
              <w:numPr>
                <w:ilvl w:val="0"/>
                <w:numId w:val="19"/>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From RRC_CONNECTED to RRC_INACTIVE: RRC connection suspension</w:t>
            </w:r>
          </w:p>
          <w:p w:rsidR="00974717" w:rsidRDefault="00974717" w:rsidP="00974717">
            <w:pPr>
              <w:numPr>
                <w:ilvl w:val="0"/>
                <w:numId w:val="19"/>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From RRC_INACTIVE to RRC_IDLE: RRC connection release (TBC)</w:t>
            </w:r>
          </w:p>
          <w:p w:rsidR="00974717" w:rsidRDefault="00974717" w:rsidP="00974717">
            <w:pPr>
              <w:numPr>
                <w:ilvl w:val="0"/>
                <w:numId w:val="19"/>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From RRC_IDLE to RRC_INACTIVE: not supported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more details, refer to [</w:t>
            </w:r>
            <w:hyperlink r:id="rId25" w:history="1">
              <w:r w:rsidR="002F0F9D" w:rsidRPr="00CC2137">
                <w:rPr>
                  <w:rStyle w:val="Hyperlink"/>
                  <w:i/>
                  <w:sz w:val="20"/>
                  <w:szCs w:val="20"/>
                </w:rPr>
                <w:t>T3.90</w:t>
              </w:r>
              <w:r w:rsidRPr="00CC2137">
                <w:rPr>
                  <w:rStyle w:val="Hyperlink"/>
                  <w:i/>
                  <w:sz w:val="20"/>
                  <w:szCs w:val="20"/>
                </w:rPr>
                <w:t>38.300</w:t>
              </w:r>
            </w:hyperlink>
            <w:r>
              <w:rPr>
                <w:i/>
                <w:color w:val="0000FF"/>
                <w:sz w:val="20"/>
                <w:szCs w:val="20"/>
              </w:rPr>
              <w: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34FEB">
              <w:rPr>
                <w:i/>
                <w:color w:val="0901FE"/>
                <w:sz w:val="20"/>
                <w:szCs w:val="20"/>
              </w:rPr>
              <w:t>NB-IOT supports the following states</w:t>
            </w:r>
          </w:p>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901FE"/>
                <w:sz w:val="20"/>
                <w:szCs w:val="20"/>
              </w:rPr>
            </w:pPr>
            <w:r w:rsidRPr="00234FEB">
              <w:rPr>
                <w:b/>
                <w:i/>
                <w:color w:val="0901FE"/>
                <w:sz w:val="20"/>
                <w:szCs w:val="20"/>
              </w:rPr>
              <w:t>RRC_IDLE</w:t>
            </w:r>
          </w:p>
          <w:p w:rsidR="00974717" w:rsidRPr="00234FEB" w:rsidRDefault="00974717" w:rsidP="00974717">
            <w:pPr>
              <w:pStyle w:val="B2"/>
              <w:rPr>
                <w:i/>
                <w:color w:val="0901FE"/>
                <w:lang w:val="en-GB"/>
              </w:rPr>
            </w:pPr>
            <w:r w:rsidRPr="00234FEB">
              <w:rPr>
                <w:i/>
                <w:color w:val="0901FE"/>
                <w:lang w:val="en-GB"/>
              </w:rPr>
              <w:t>PLMN selection;</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DRX configured by NAS;</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Broadcast of system information;</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Paging;</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Cell re-selection mobility;</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The UE shall have been allocated an id which uniquely identifies the UE in a tracking area;</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No RRC context stored in the eNB</w:t>
            </w:r>
            <w:r w:rsidRPr="00234FEB">
              <w:rPr>
                <w:rFonts w:eastAsia="SimSun"/>
                <w:i/>
                <w:color w:val="0901FE"/>
                <w:lang w:val="en-GB" w:eastAsia="zh-CN"/>
              </w:rPr>
              <w:t xml:space="preserve"> </w:t>
            </w:r>
            <w:r w:rsidRPr="00234FEB">
              <w:rPr>
                <w:i/>
                <w:color w:val="0901FE"/>
                <w:lang w:val="en-GB"/>
              </w:rPr>
              <w:t>(except for a UE</w:t>
            </w:r>
            <w:r w:rsidRPr="00234FEB">
              <w:rPr>
                <w:rFonts w:eastAsia="SimSun"/>
                <w:i/>
                <w:color w:val="0901FE"/>
                <w:lang w:val="en-GB" w:eastAsia="zh-CN"/>
              </w:rPr>
              <w:t xml:space="preserve"> that supports User Plane CIoT EPS optimizations</w:t>
            </w:r>
            <w:r w:rsidRPr="00234FEB">
              <w:rPr>
                <w:i/>
                <w:color w:val="0901FE"/>
              </w:rPr>
              <w:t xml:space="preserve">, </w:t>
            </w:r>
            <w:r w:rsidRPr="00234FEB">
              <w:rPr>
                <w:i/>
                <w:color w:val="0901FE"/>
                <w:lang w:val="en-GB"/>
              </w:rPr>
              <w:t>where a context may be stored for the resume procedure);</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r>
            <w:r w:rsidRPr="00234FEB">
              <w:rPr>
                <w:rFonts w:eastAsia="Malgun Gothic"/>
                <w:i/>
                <w:color w:val="0901FE"/>
                <w:lang w:val="en-GB" w:eastAsia="ko-KR"/>
              </w:rPr>
              <w:t>S</w:t>
            </w:r>
            <w:r w:rsidRPr="00234FEB">
              <w:rPr>
                <w:i/>
                <w:color w:val="0901FE"/>
                <w:lang w:val="en-GB"/>
              </w:rPr>
              <w:t>idelink communication transmission and reception;</w:t>
            </w:r>
          </w:p>
          <w:p w:rsidR="00974717" w:rsidRPr="00234FEB" w:rsidRDefault="00974717" w:rsidP="00974717">
            <w:pPr>
              <w:pStyle w:val="B2"/>
              <w:rPr>
                <w:color w:val="0901FE"/>
                <w:lang w:val="en-GB"/>
              </w:rPr>
            </w:pPr>
            <w:r w:rsidRPr="00234FEB">
              <w:rPr>
                <w:i/>
                <w:color w:val="0901FE"/>
                <w:lang w:val="en-GB"/>
              </w:rPr>
              <w:t>-</w:t>
            </w:r>
            <w:r w:rsidRPr="00234FEB">
              <w:rPr>
                <w:i/>
                <w:color w:val="0901FE"/>
                <w:lang w:val="en-GB"/>
              </w:rPr>
              <w:tab/>
            </w:r>
            <w:r w:rsidRPr="00234FEB">
              <w:rPr>
                <w:rFonts w:eastAsia="Malgun Gothic"/>
                <w:i/>
                <w:color w:val="0901FE"/>
                <w:lang w:val="en-GB" w:eastAsia="ko-KR"/>
              </w:rPr>
              <w:t>S</w:t>
            </w:r>
            <w:r w:rsidRPr="00234FEB">
              <w:rPr>
                <w:i/>
                <w:color w:val="0901FE"/>
                <w:lang w:val="en-GB"/>
              </w:rPr>
              <w:t>idelink discovery announcement and monitoring</w:t>
            </w:r>
            <w:r w:rsidRPr="00234FEB">
              <w:rPr>
                <w:color w:val="0901FE"/>
                <w:lang w:val="en-GB"/>
              </w:rPr>
              <w:t>;</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r>
            <w:r w:rsidRPr="00234FEB">
              <w:rPr>
                <w:i/>
                <w:color w:val="0901FE"/>
                <w:lang w:val="en-GB" w:eastAsia="zh-CN"/>
              </w:rPr>
              <w:t>V2X s</w:t>
            </w:r>
            <w:r w:rsidRPr="00234FEB">
              <w:rPr>
                <w:i/>
                <w:color w:val="0901FE"/>
                <w:lang w:val="en-GB"/>
              </w:rPr>
              <w:t>idelink communication transmission and reception;</w:t>
            </w:r>
          </w:p>
          <w:p w:rsidR="00974717" w:rsidRPr="00234FEB" w:rsidRDefault="00974717" w:rsidP="00974717">
            <w:pPr>
              <w:pStyle w:val="B2"/>
              <w:rPr>
                <w:i/>
                <w:color w:val="0901FE"/>
                <w:lang w:val="en-GB" w:eastAsia="zh-CN"/>
              </w:rPr>
            </w:pPr>
            <w:r w:rsidRPr="00234FEB">
              <w:rPr>
                <w:i/>
                <w:color w:val="0901FE"/>
                <w:lang w:val="en-GB" w:eastAsia="zh-CN"/>
              </w:rPr>
              <w:t>-</w:t>
            </w:r>
            <w:r w:rsidRPr="00234FEB">
              <w:rPr>
                <w:i/>
                <w:color w:val="0901FE"/>
                <w:lang w:val="en-GB" w:eastAsia="zh-CN"/>
              </w:rPr>
              <w:tab/>
              <w:t>EDT.</w:t>
            </w:r>
          </w:p>
          <w:p w:rsidR="00974717" w:rsidRPr="00234FEB" w:rsidRDefault="00974717" w:rsidP="00974717">
            <w:pPr>
              <w:pBdr>
                <w:top w:val="nil"/>
                <w:left w:val="nil"/>
                <w:bottom w:val="nil"/>
                <w:right w:val="nil"/>
                <w:between w:val="nil"/>
              </w:pBdr>
              <w:tabs>
                <w:tab w:val="left" w:pos="1701"/>
                <w:tab w:val="left" w:pos="2127"/>
              </w:tabs>
              <w:spacing w:after="60"/>
              <w:rPr>
                <w:i/>
                <w:color w:val="0901FE"/>
                <w:sz w:val="20"/>
                <w:szCs w:val="20"/>
              </w:rPr>
            </w:pPr>
            <w:r w:rsidRPr="00234FEB">
              <w:rPr>
                <w:b/>
                <w:i/>
                <w:color w:val="0901FE"/>
                <w:sz w:val="20"/>
                <w:szCs w:val="20"/>
              </w:rPr>
              <w:t>RRC_CONNECTED</w:t>
            </w:r>
            <w:r w:rsidRPr="00234FEB">
              <w:rPr>
                <w:i/>
                <w:color w:val="0901FE"/>
                <w:sz w:val="20"/>
                <w:szCs w:val="20"/>
              </w:rPr>
              <w:t>:</w:t>
            </w:r>
          </w:p>
          <w:p w:rsidR="00974717" w:rsidRPr="00234FEB" w:rsidRDefault="00974717" w:rsidP="00974717">
            <w:pPr>
              <w:pStyle w:val="B2"/>
              <w:rPr>
                <w:i/>
                <w:color w:val="0901FE"/>
                <w:lang w:val="en-GB"/>
              </w:rPr>
            </w:pPr>
            <w:r w:rsidRPr="00234FEB">
              <w:rPr>
                <w:color w:val="0901FE"/>
                <w:lang w:val="en-GB"/>
              </w:rPr>
              <w:t>-</w:t>
            </w:r>
            <w:r w:rsidRPr="00234FEB">
              <w:rPr>
                <w:i/>
                <w:color w:val="0901FE"/>
                <w:lang w:val="en-GB"/>
              </w:rPr>
              <w:tab/>
              <w:t>UE has an E-UTRAN-RRC connection;</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UE has context in E-UTRAN;</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E-UTRAN knows the cell which the UE belongs to;</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Network can transmit and/or receive data to/from UE;</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Network controlled mobility (handover and inter-RAT cell change order to GERAN with NACC);</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Neighbour cell measurements;</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r>
            <w:r w:rsidRPr="00234FEB">
              <w:rPr>
                <w:rFonts w:eastAsia="Malgun Gothic"/>
                <w:i/>
                <w:color w:val="0901FE"/>
                <w:lang w:val="en-GB" w:eastAsia="ko-KR"/>
              </w:rPr>
              <w:t>S</w:t>
            </w:r>
            <w:r w:rsidRPr="00234FEB">
              <w:rPr>
                <w:i/>
                <w:color w:val="0901FE"/>
                <w:lang w:val="en-GB"/>
              </w:rPr>
              <w:t>idelink communication transmission and reception;</w:t>
            </w:r>
          </w:p>
          <w:p w:rsidR="00974717" w:rsidRPr="00234FEB" w:rsidRDefault="00974717" w:rsidP="00974717">
            <w:pPr>
              <w:pStyle w:val="B2"/>
              <w:rPr>
                <w:i/>
                <w:color w:val="0901FE"/>
                <w:lang w:val="en-GB" w:eastAsia="zh-CN"/>
              </w:rPr>
            </w:pPr>
            <w:r w:rsidRPr="00234FEB">
              <w:rPr>
                <w:i/>
                <w:color w:val="0901FE"/>
                <w:lang w:val="en-GB"/>
              </w:rPr>
              <w:t>-</w:t>
            </w:r>
            <w:r w:rsidRPr="00234FEB">
              <w:rPr>
                <w:i/>
                <w:color w:val="0901FE"/>
                <w:lang w:val="en-GB"/>
              </w:rPr>
              <w:tab/>
            </w:r>
            <w:r w:rsidRPr="00234FEB">
              <w:rPr>
                <w:rFonts w:eastAsia="Malgun Gothic"/>
                <w:i/>
                <w:color w:val="0901FE"/>
                <w:lang w:val="en-GB" w:eastAsia="ko-KR"/>
              </w:rPr>
              <w:t>S</w:t>
            </w:r>
            <w:r w:rsidRPr="00234FEB">
              <w:rPr>
                <w:i/>
                <w:color w:val="0901FE"/>
                <w:lang w:val="en-GB"/>
              </w:rPr>
              <w:t>idelink discovery announcement and monitoring;</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r>
            <w:r w:rsidRPr="00234FEB">
              <w:rPr>
                <w:i/>
                <w:color w:val="0901FE"/>
                <w:lang w:val="en-GB" w:eastAsia="zh-CN"/>
              </w:rPr>
              <w:t>V2X s</w:t>
            </w:r>
            <w:r w:rsidRPr="00234FEB">
              <w:rPr>
                <w:i/>
                <w:color w:val="0901FE"/>
                <w:lang w:val="en-GB"/>
              </w:rPr>
              <w:t>idelink communication transmission and reception;</w:t>
            </w:r>
          </w:p>
          <w:p w:rsidR="00974717" w:rsidRPr="00234FEB" w:rsidRDefault="00974717" w:rsidP="00974717">
            <w:pPr>
              <w:pStyle w:val="B2"/>
              <w:rPr>
                <w:i/>
                <w:color w:val="0901FE"/>
                <w:lang w:val="en-GB"/>
              </w:rPr>
            </w:pPr>
            <w:r w:rsidRPr="00234FEB">
              <w:rPr>
                <w:i/>
                <w:color w:val="0901FE"/>
                <w:lang w:val="en-GB"/>
              </w:rPr>
              <w:t>-</w:t>
            </w:r>
            <w:r w:rsidRPr="00234FEB">
              <w:rPr>
                <w:i/>
                <w:color w:val="0901FE"/>
                <w:lang w:val="en-GB"/>
              </w:rPr>
              <w:tab/>
              <w:t>At PDCP/RLC/MAC level:</w:t>
            </w:r>
          </w:p>
          <w:p w:rsidR="00974717" w:rsidRPr="00234FEB" w:rsidRDefault="00974717" w:rsidP="00974717">
            <w:pPr>
              <w:pStyle w:val="B3"/>
              <w:rPr>
                <w:i/>
                <w:color w:val="0901FE"/>
                <w:lang w:val="en-GB"/>
              </w:rPr>
            </w:pPr>
            <w:r w:rsidRPr="00234FEB">
              <w:rPr>
                <w:i/>
                <w:color w:val="0901FE"/>
                <w:lang w:val="en-GB"/>
              </w:rPr>
              <w:t>-</w:t>
            </w:r>
            <w:r w:rsidRPr="00234FEB">
              <w:rPr>
                <w:i/>
                <w:color w:val="0901FE"/>
                <w:lang w:val="en-GB"/>
              </w:rPr>
              <w:tab/>
              <w:t>UE can transmit and/or receive data to/from network;</w:t>
            </w:r>
          </w:p>
          <w:p w:rsidR="00974717" w:rsidRPr="00234FEB" w:rsidRDefault="00974717" w:rsidP="00974717">
            <w:pPr>
              <w:pStyle w:val="B3"/>
              <w:rPr>
                <w:i/>
                <w:color w:val="0901FE"/>
                <w:lang w:val="en-GB"/>
              </w:rPr>
            </w:pPr>
            <w:r w:rsidRPr="00234FEB">
              <w:rPr>
                <w:i/>
                <w:color w:val="0901FE"/>
                <w:lang w:val="en-GB"/>
              </w:rPr>
              <w:t>-</w:t>
            </w:r>
            <w:r w:rsidRPr="00234FEB">
              <w:rPr>
                <w:i/>
                <w:color w:val="0901FE"/>
                <w:lang w:val="en-GB"/>
              </w:rPr>
              <w:tab/>
              <w:t>UE monitors control signalling channel for shared data channel to see if any transmission over the shared data channel has been allocated to the UE;</w:t>
            </w:r>
          </w:p>
          <w:p w:rsidR="00974717" w:rsidRPr="00234FEB" w:rsidRDefault="00974717" w:rsidP="00974717">
            <w:pPr>
              <w:pStyle w:val="B3"/>
              <w:rPr>
                <w:i/>
                <w:color w:val="0901FE"/>
                <w:lang w:val="en-GB"/>
              </w:rPr>
            </w:pPr>
            <w:r w:rsidRPr="00234FEB">
              <w:rPr>
                <w:i/>
                <w:color w:val="0901FE"/>
                <w:lang w:val="en-GB"/>
              </w:rPr>
              <w:t>-</w:t>
            </w:r>
            <w:r w:rsidRPr="00234FEB">
              <w:rPr>
                <w:i/>
                <w:color w:val="0901FE"/>
                <w:lang w:val="en-GB"/>
              </w:rPr>
              <w:tab/>
              <w:t>UE also reports channel quality information and feedback information to eNB;</w:t>
            </w:r>
          </w:p>
          <w:p w:rsidR="00974717" w:rsidRPr="00234FEB" w:rsidRDefault="00974717" w:rsidP="00974717">
            <w:pPr>
              <w:pStyle w:val="B3"/>
              <w:rPr>
                <w:i/>
                <w:color w:val="0901FE"/>
                <w:lang w:val="en-GB"/>
              </w:rPr>
            </w:pPr>
            <w:r w:rsidRPr="00234FEB">
              <w:rPr>
                <w:i/>
                <w:color w:val="0901FE"/>
                <w:lang w:val="en-GB" w:eastAsia="ja-JP"/>
              </w:rPr>
              <w:t>-</w:t>
            </w:r>
            <w:r w:rsidRPr="00234FEB">
              <w:rPr>
                <w:i/>
                <w:color w:val="0901FE"/>
                <w:lang w:val="en-GB" w:eastAsia="ja-JP"/>
              </w:rPr>
              <w:tab/>
              <w:t>DRX period can be configured according to UE activity level for UE power saving and efficient resource utilization</w:t>
            </w:r>
            <w:r w:rsidRPr="00234FEB">
              <w:rPr>
                <w:i/>
                <w:color w:val="0901FE"/>
                <w:lang w:val="en-GB"/>
              </w:rPr>
              <w:t>. This is under control of the eNB.</w:t>
            </w:r>
          </w:p>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901FE"/>
                <w:sz w:val="20"/>
                <w:szCs w:val="20"/>
              </w:rPr>
            </w:pPr>
            <w:r w:rsidRPr="00234FEB">
              <w:rPr>
                <w:b/>
                <w:i/>
                <w:color w:val="0901FE"/>
                <w:sz w:val="20"/>
                <w:szCs w:val="20"/>
              </w:rPr>
              <w:t>Transition between RRC states:</w:t>
            </w:r>
          </w:p>
          <w:p w:rsidR="00974717" w:rsidRPr="00234FEB" w:rsidRDefault="00974717" w:rsidP="00974717">
            <w:pPr>
              <w:numPr>
                <w:ilvl w:val="0"/>
                <w:numId w:val="19"/>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34FEB">
              <w:rPr>
                <w:i/>
                <w:color w:val="0901FE"/>
                <w:sz w:val="20"/>
                <w:szCs w:val="20"/>
              </w:rPr>
              <w:t>From RRC_IDLE to RRC_CONNECTED: RRC connection setup</w:t>
            </w:r>
          </w:p>
          <w:p w:rsidR="00974717" w:rsidRPr="00234FEB" w:rsidRDefault="00974717" w:rsidP="00974717">
            <w:pPr>
              <w:numPr>
                <w:ilvl w:val="0"/>
                <w:numId w:val="19"/>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34FEB">
              <w:rPr>
                <w:i/>
                <w:color w:val="0901FE"/>
                <w:sz w:val="20"/>
                <w:szCs w:val="20"/>
              </w:rPr>
              <w:t>From RRC_CONNECTED to RRC_IDLE: RRC connection release</w:t>
            </w:r>
          </w:p>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p>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34FEB">
              <w:rPr>
                <w:i/>
                <w:color w:val="0901FE"/>
                <w:sz w:val="20"/>
                <w:szCs w:val="20"/>
              </w:rPr>
              <w:t>For more details, refer to [</w:t>
            </w:r>
            <w:hyperlink r:id="rId26" w:history="1">
              <w:r w:rsidR="002F0F9D" w:rsidRPr="00CC2137">
                <w:rPr>
                  <w:rStyle w:val="Hyperlink"/>
                  <w:i/>
                  <w:sz w:val="20"/>
                  <w:szCs w:val="20"/>
                </w:rPr>
                <w:t>T3.90</w:t>
              </w:r>
              <w:r w:rsidRPr="00CC2137">
                <w:rPr>
                  <w:rStyle w:val="Hyperlink"/>
                  <w:i/>
                  <w:sz w:val="20"/>
                  <w:szCs w:val="20"/>
                </w:rPr>
                <w:t>36.300</w:t>
              </w:r>
            </w:hyperlink>
            <w:r w:rsidRPr="00234FEB">
              <w:rPr>
                <w:i/>
                <w:color w:val="0901FE"/>
                <w:sz w:val="20"/>
                <w:szCs w:val="20"/>
              </w:rPr>
              <w:t>].</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F79646" w:themeColor="accent6"/>
                <w:sz w:val="20"/>
                <w:szCs w:val="20"/>
              </w:rPr>
            </w:pPr>
          </w:p>
          <w:p w:rsidR="0083012B" w:rsidRPr="00281525" w:rsidRDefault="0083012B" w:rsidP="0083012B">
            <w:pPr>
              <w:pStyle w:val="Tabletext"/>
              <w:rPr>
                <w:rFonts w:eastAsiaTheme="minorEastAsia"/>
                <w:i/>
                <w:color w:val="0000FF"/>
                <w:lang w:eastAsia="zh-CN"/>
              </w:rPr>
            </w:pPr>
            <w:r>
              <w:rPr>
                <w:i/>
                <w:color w:val="0000FF"/>
              </w:rPr>
              <w:t xml:space="preserve">In NBIoT, </w:t>
            </w:r>
            <w:r w:rsidRPr="00281525">
              <w:rPr>
                <w:rFonts w:eastAsiaTheme="minorEastAsia"/>
                <w:i/>
                <w:color w:val="0000FF"/>
                <w:lang w:eastAsia="zh-CN"/>
              </w:rPr>
              <w:t>RRC_IDLE and RRC_CONNECTED are supported, with similar functionality as described above.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Borders>
              <w:top w:val="nil"/>
            </w:tcBorders>
          </w:tcPr>
          <w:p w:rsidR="00974717" w:rsidRDefault="00974717" w:rsidP="00974717">
            <w:pPr>
              <w:keepNext/>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5.2.3.2.7</w:t>
            </w:r>
          </w:p>
        </w:tc>
        <w:tc>
          <w:tcPr>
            <w:tcW w:w="8286" w:type="dxa"/>
            <w:tcBorders>
              <w:top w:val="nil"/>
            </w:tcBorders>
          </w:tcPr>
          <w:p w:rsidR="00974717" w:rsidRDefault="00974717" w:rsidP="00974717">
            <w:pPr>
              <w:keepNext/>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Frame structure</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5.2.3.2.7.1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frame structure for downlink and uplink by providing sufficient information such as: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frame length,</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the number of time slots per frame,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the number and position of switch points per frame for TDD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guard time or the number of guard bits,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user payload information per time slot,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sub-carrier spacing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control channel structure and multiplexing,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power control bit rate.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The frame structure related information is as follows:</w:t>
            </w:r>
          </w:p>
          <w:p w:rsidR="00974717" w:rsidRDefault="00974717" w:rsidP="00974717">
            <w:pPr>
              <w:numPr>
                <w:ilvl w:val="0"/>
                <w:numId w:val="2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b/>
                <w:i/>
                <w:color w:val="0000FF"/>
                <w:sz w:val="20"/>
                <w:szCs w:val="20"/>
              </w:rPr>
              <w:t>Frame length, sub-carrier spacing, and time slots: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One radio frame of length 10 ms consisting of 10 subframes, each of length 1 ms. Each subframe consists of an OFDM sub-carrier spacing dependent number of slots. Each slot consists of 14 OFDM symbols (twelve OFDM symbols in case of extended cyclic prefix)</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15 kHz SCS: 1 ms slot, 1 slot per sub-frame</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30 kHz SCS: 0.5 ms slot, 2 slots per sub-frame</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60 kHz SCS: 0.25 ms slot, 4 slots per sub-frame</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120 kHz SCS: 0.125 ms slot, 8 slots per sub-frame</w:t>
            </w:r>
          </w:p>
          <w:p w:rsidR="00974717" w:rsidRDefault="00974717" w:rsidP="00974717">
            <w:pPr>
              <w:numPr>
                <w:ilvl w:val="0"/>
                <w:numId w:val="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240 kHz SCS: 0.0625 ms slot (only used for synchronization, not for data)</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Data transmissions can be scheduled on a slot basis, as well as on a partial slot basis, where the partial slot transmissions that may occur several times within one slot. The supported partial slot allocations and scheduling intervals are 2, 4 and 7 symbols for normal cyclic prefix, and 2, 4 and 6 symbols for extended cyclic prefix.</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The slot structure supports zero, one or two DL/UL switches per slot, and dynamic selection of the link direction for each slot independently. Typically, one symbol would be allocated as guard, but different number of symbols, or even full slot could be allocated as guard.</w:t>
            </w:r>
          </w:p>
          <w:p w:rsidR="00974717" w:rsidRDefault="00974717" w:rsidP="00974717">
            <w:pPr>
              <w:numPr>
                <w:ilvl w:val="0"/>
                <w:numId w:val="2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b/>
                <w:i/>
                <w:color w:val="0000FF"/>
                <w:sz w:val="20"/>
                <w:szCs w:val="20"/>
              </w:rPr>
              <w:t>Downlink control channel structure: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Downlink control signaling is time and frequency multiplexed with data on a scheduling interval basis. The control region can span over 1-3 OFDM symbols in the beginning of the allocation, flexibly allocating 1-14 symbols for data transmission, including the time and frequency part of the control region that was not used for control signaling.</w:t>
            </w:r>
          </w:p>
          <w:p w:rsidR="00974717" w:rsidRDefault="00974717" w:rsidP="00974717">
            <w:pPr>
              <w:numPr>
                <w:ilvl w:val="0"/>
                <w:numId w:val="2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b/>
                <w:i/>
                <w:color w:val="0000FF"/>
                <w:sz w:val="20"/>
                <w:szCs w:val="20"/>
              </w:rPr>
              <w:t>Uplink control channel structure: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Uplink control signaling can be both time-multiplexed with the data of the same UE and time and frequency multiplexed with control and data of other UEs when the UE has no data to be transmitted. Uplink control signaling is piggy-backed with data i.e.</w:t>
            </w:r>
            <w:r w:rsidR="003F67B6">
              <w:rPr>
                <w:i/>
                <w:color w:val="0000FF"/>
                <w:sz w:val="20"/>
                <w:szCs w:val="20"/>
              </w:rPr>
              <w:t>,</w:t>
            </w:r>
            <w:r>
              <w:rPr>
                <w:i/>
                <w:color w:val="0000FF"/>
                <w:sz w:val="20"/>
                <w:szCs w:val="20"/>
              </w:rPr>
              <w:t xml:space="preserve"> transmitted with data on the PUSCH when the UE has data to be transmitted.</w:t>
            </w:r>
          </w:p>
          <w:p w:rsidR="00974717" w:rsidRDefault="00974717" w:rsidP="00974717">
            <w:pPr>
              <w:numPr>
                <w:ilvl w:val="0"/>
                <w:numId w:val="2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b/>
                <w:i/>
                <w:color w:val="0000FF"/>
                <w:sz w:val="20"/>
                <w:szCs w:val="20"/>
              </w:rPr>
              <w:t>Power control bit rate:</w:t>
            </w:r>
          </w:p>
          <w:p w:rsidR="00974717" w:rsidRDefault="00974717" w:rsidP="00974717">
            <w:pPr>
              <w:pBdr>
                <w:top w:val="nil"/>
                <w:left w:val="nil"/>
                <w:bottom w:val="nil"/>
                <w:right w:val="nil"/>
                <w:between w:val="nil"/>
              </w:pBdr>
              <w:tabs>
                <w:tab w:val="left" w:pos="5373"/>
              </w:tabs>
              <w:rPr>
                <w:i/>
                <w:color w:val="0000FF"/>
                <w:sz w:val="20"/>
                <w:szCs w:val="20"/>
              </w:rPr>
            </w:pPr>
            <w:r>
              <w:rPr>
                <w:i/>
                <w:color w:val="0000FF"/>
                <w:sz w:val="20"/>
                <w:szCs w:val="20"/>
              </w:rPr>
              <w:t>No specific power-control rate is defined, but a power control command can be sent at any slot, leading to a sub-carrier spacing specific maximum power control rate of 1/2/4/8 kHz for SCS of 15/30/60/120 kHz respectively.</w:t>
            </w:r>
          </w:p>
          <w:p w:rsidR="00974717" w:rsidRDefault="00974717" w:rsidP="00974717">
            <w:pPr>
              <w:pBdr>
                <w:top w:val="nil"/>
                <w:left w:val="nil"/>
                <w:bottom w:val="nil"/>
                <w:right w:val="nil"/>
                <w:between w:val="nil"/>
              </w:pBdr>
              <w:tabs>
                <w:tab w:val="left" w:pos="5373"/>
              </w:tabs>
              <w:rPr>
                <w:i/>
                <w:color w:val="0000FF"/>
                <w:sz w:val="20"/>
                <w:szCs w:val="20"/>
              </w:rPr>
            </w:pPr>
          </w:p>
          <w:p w:rsidR="00974717" w:rsidRDefault="00974717" w:rsidP="00974717">
            <w:pPr>
              <w:pBdr>
                <w:top w:val="nil"/>
                <w:left w:val="nil"/>
                <w:bottom w:val="nil"/>
                <w:right w:val="nil"/>
                <w:between w:val="nil"/>
              </w:pBdr>
              <w:tabs>
                <w:tab w:val="left" w:pos="5373"/>
              </w:tabs>
              <w:rPr>
                <w:i/>
                <w:color w:val="0000FF"/>
                <w:sz w:val="20"/>
                <w:szCs w:val="20"/>
              </w:rPr>
            </w:pPr>
          </w:p>
          <w:p w:rsidR="00974717" w:rsidRPr="00CD1394" w:rsidRDefault="00974717" w:rsidP="00974717">
            <w:pPr>
              <w:pStyle w:val="Tabletext"/>
              <w:spacing w:beforeLines="50" w:before="120" w:after="0"/>
              <w:rPr>
                <w:rFonts w:eastAsiaTheme="minorEastAsia"/>
                <w:b/>
                <w:i/>
                <w:iCs/>
                <w:color w:val="0000FF"/>
                <w:lang w:val="en-US" w:eastAsia="zh-CN"/>
              </w:rPr>
            </w:pPr>
            <w:r>
              <w:rPr>
                <w:rFonts w:eastAsiaTheme="minorEastAsia"/>
                <w:b/>
                <w:i/>
                <w:iCs/>
                <w:color w:val="0000FF"/>
                <w:lang w:val="en-US" w:eastAsia="zh-CN"/>
              </w:rPr>
              <w:t xml:space="preserve">NB-IOT: </w:t>
            </w:r>
            <w:r w:rsidRPr="00ED5F7C">
              <w:rPr>
                <w:rFonts w:eastAsiaTheme="minorEastAsia" w:hint="eastAsia"/>
                <w:b/>
                <w:i/>
                <w:iCs/>
                <w:color w:val="0000FF"/>
                <w:lang w:val="en-US" w:eastAsia="zh-CN"/>
              </w:rPr>
              <w:t>Frame length</w:t>
            </w:r>
            <w:r>
              <w:rPr>
                <w:rFonts w:eastAsiaTheme="minorEastAsia" w:hint="eastAsia"/>
                <w:b/>
                <w:i/>
                <w:iCs/>
                <w:color w:val="0000FF"/>
                <w:lang w:val="en-US" w:eastAsia="zh-CN"/>
              </w:rPr>
              <w:t>, sub-carrier spacing,</w:t>
            </w:r>
            <w:r w:rsidRPr="00ED5F7C">
              <w:rPr>
                <w:rFonts w:eastAsiaTheme="minorEastAsia" w:hint="eastAsia"/>
                <w:b/>
                <w:i/>
                <w:iCs/>
                <w:color w:val="0000FF"/>
                <w:lang w:val="en-US" w:eastAsia="zh-CN"/>
              </w:rPr>
              <w:t xml:space="preserve"> and time slots:</w:t>
            </w:r>
          </w:p>
          <w:p w:rsidR="00974717" w:rsidRDefault="00974717" w:rsidP="00974717">
            <w:pPr>
              <w:pBdr>
                <w:top w:val="nil"/>
                <w:left w:val="nil"/>
                <w:bottom w:val="nil"/>
                <w:right w:val="nil"/>
                <w:between w:val="nil"/>
              </w:pBdr>
              <w:tabs>
                <w:tab w:val="left" w:pos="5373"/>
              </w:tabs>
              <w:rPr>
                <w:i/>
                <w:color w:val="0000FF"/>
                <w:sz w:val="20"/>
                <w:szCs w:val="20"/>
              </w:rPr>
            </w:pPr>
          </w:p>
          <w:p w:rsidR="00974717" w:rsidRDefault="00974717" w:rsidP="00974717">
            <w:pPr>
              <w:pStyle w:val="Tabletext"/>
              <w:spacing w:beforeLines="50" w:before="120"/>
              <w:rPr>
                <w:rFonts w:eastAsiaTheme="minorEastAsia"/>
                <w:b/>
                <w:i/>
                <w:iCs/>
                <w:color w:val="0000FF"/>
                <w:lang w:eastAsia="zh-CN"/>
              </w:rPr>
            </w:pPr>
            <w:r w:rsidRPr="00731483">
              <w:rPr>
                <w:i/>
                <w:iCs/>
                <w:color w:val="0000FF"/>
              </w:rPr>
              <w:t>For NB-IoT, the minimum time unit for transmission is a subframe in the downlink and a resource unit in the uplink. The length of a resource unit is dependent on the subcarrier spacing and number of subcarriers. Up to ten subframes or resource units can be assigned to the UE for one transmission.</w:t>
            </w:r>
            <w:r w:rsidRPr="00731483">
              <w:rPr>
                <w:rFonts w:eastAsiaTheme="minorEastAsia" w:hint="eastAsia"/>
                <w:i/>
                <w:color w:val="0000FF"/>
                <w:lang w:eastAsia="zh-CN"/>
              </w:rPr>
              <w:t xml:space="preserve"> </w:t>
            </w:r>
            <w:r w:rsidRPr="00731483">
              <w:rPr>
                <w:rFonts w:hint="eastAsia"/>
                <w:i/>
                <w:iCs/>
                <w:color w:val="0000FF"/>
              </w:rPr>
              <w:t xml:space="preserve">Sub-carrier spacings of 15kHz is supported for DL, and sub-carrier spacings of 3.75kHz and 15kHz is supported for UL (see item </w:t>
            </w:r>
            <w:r w:rsidRPr="00731483">
              <w:rPr>
                <w:i/>
                <w:iCs/>
                <w:color w:val="0000FF"/>
              </w:rPr>
              <w:t>5.2.3.2.2.1</w:t>
            </w:r>
            <w:r w:rsidRPr="00731483">
              <w:rPr>
                <w:rFonts w:hint="eastAsia"/>
                <w:i/>
                <w:iCs/>
                <w:color w:val="0000FF"/>
              </w:rPr>
              <w:t xml:space="preserve"> for more details)</w:t>
            </w:r>
            <w:r w:rsidRPr="00731483">
              <w:rPr>
                <w:rFonts w:eastAsiaTheme="minorEastAsia" w:hint="eastAsia"/>
                <w:i/>
                <w:iCs/>
                <w:color w:val="0000FF"/>
                <w:lang w:eastAsia="zh-CN"/>
              </w:rPr>
              <w:t>.</w:t>
            </w:r>
          </w:p>
          <w:p w:rsidR="00974717" w:rsidRDefault="00974717" w:rsidP="00974717">
            <w:pPr>
              <w:pStyle w:val="Tabletext"/>
              <w:spacing w:beforeLines="50" w:before="120"/>
              <w:rPr>
                <w:i/>
                <w:iCs/>
                <w:color w:val="0000FF"/>
              </w:rPr>
            </w:pPr>
            <w:r w:rsidRPr="00731483">
              <w:rPr>
                <w:i/>
                <w:iCs/>
                <w:color w:val="0000FF"/>
              </w:rPr>
              <w:t>For NB-IoT, a guard period of 1ms is used for the switching time.</w:t>
            </w:r>
          </w:p>
          <w:p w:rsidR="00974717" w:rsidRDefault="00974717" w:rsidP="00974717">
            <w:pPr>
              <w:pStyle w:val="Tabletext"/>
              <w:spacing w:beforeLines="50" w:before="120"/>
              <w:rPr>
                <w:i/>
                <w:iCs/>
                <w:color w:val="0000FF"/>
              </w:rPr>
            </w:pPr>
            <w:r>
              <w:rPr>
                <w:i/>
                <w:iCs/>
                <w:color w:val="0000FF"/>
              </w:rPr>
              <w:t>Downlink:</w:t>
            </w:r>
          </w:p>
          <w:p w:rsidR="00974717" w:rsidRDefault="00974717" w:rsidP="00974717">
            <w:pPr>
              <w:pStyle w:val="Tabletext"/>
              <w:spacing w:beforeLines="50" w:before="120"/>
              <w:rPr>
                <w:i/>
                <w:iCs/>
                <w:color w:val="0000FF"/>
              </w:rPr>
            </w:pPr>
            <w:r w:rsidRPr="00731483">
              <w:rPr>
                <w:i/>
                <w:iCs/>
                <w:color w:val="0000FF"/>
              </w:rPr>
              <w:t xml:space="preserve">For NB-IoT, downlink control signalling and data transmission to the same UE are time multiplexed on different subframes. </w:t>
            </w:r>
          </w:p>
          <w:p w:rsidR="00974717" w:rsidRDefault="00974717" w:rsidP="00974717">
            <w:pPr>
              <w:pStyle w:val="Tabletext"/>
              <w:spacing w:beforeLines="50" w:before="120"/>
              <w:rPr>
                <w:i/>
                <w:iCs/>
                <w:color w:val="0000FF"/>
              </w:rPr>
            </w:pPr>
          </w:p>
          <w:p w:rsidR="00974717" w:rsidRDefault="00974717" w:rsidP="00974717">
            <w:pPr>
              <w:pStyle w:val="Tabletext"/>
              <w:spacing w:beforeLines="50" w:before="120"/>
              <w:rPr>
                <w:i/>
                <w:iCs/>
                <w:color w:val="0000FF"/>
              </w:rPr>
            </w:pPr>
            <w:r>
              <w:rPr>
                <w:i/>
                <w:iCs/>
                <w:color w:val="0000FF"/>
              </w:rPr>
              <w:t xml:space="preserve">Uplink: </w:t>
            </w:r>
            <w:r w:rsidRPr="00731483">
              <w:rPr>
                <w:i/>
                <w:iCs/>
                <w:color w:val="0000FF"/>
              </w:rPr>
              <w:t>Uplink control signalling is frequency-multiplexed with data</w:t>
            </w:r>
            <w:r>
              <w:rPr>
                <w:i/>
                <w:iCs/>
                <w:color w:val="0000FF"/>
              </w:rPr>
              <w:t>.</w:t>
            </w:r>
          </w:p>
          <w:p w:rsidR="00974717" w:rsidRDefault="00974717" w:rsidP="00974717">
            <w:pPr>
              <w:pStyle w:val="Tabletext"/>
              <w:spacing w:beforeLines="50" w:before="120"/>
              <w:rPr>
                <w:rFonts w:eastAsiaTheme="minorEastAsia"/>
                <w:b/>
                <w:i/>
                <w:iCs/>
                <w:color w:val="0000FF"/>
                <w:lang w:eastAsia="zh-CN"/>
              </w:rPr>
            </w:pPr>
          </w:p>
          <w:p w:rsidR="00974717" w:rsidRDefault="00974717" w:rsidP="00974717">
            <w:pPr>
              <w:pStyle w:val="Tabletext"/>
              <w:numPr>
                <w:ilvl w:val="0"/>
                <w:numId w:val="37"/>
              </w:numPr>
              <w:spacing w:beforeLines="50" w:before="120" w:after="0"/>
              <w:rPr>
                <w:rFonts w:eastAsiaTheme="minorEastAsia"/>
                <w:b/>
                <w:i/>
                <w:color w:val="0000FF"/>
                <w:lang w:val="en-US" w:eastAsia="zh-CN"/>
              </w:rPr>
            </w:pPr>
            <w:r w:rsidRPr="00B93618">
              <w:rPr>
                <w:rFonts w:eastAsiaTheme="minorEastAsia" w:hint="eastAsia"/>
                <w:b/>
                <w:i/>
                <w:iCs/>
                <w:color w:val="0000FF"/>
                <w:lang w:val="en-US" w:eastAsia="zh-CN"/>
              </w:rPr>
              <w:t>Power control bit rate:</w:t>
            </w:r>
          </w:p>
          <w:p w:rsidR="00974717" w:rsidRDefault="00974717" w:rsidP="00974717">
            <w:pPr>
              <w:pStyle w:val="Tabletext"/>
              <w:spacing w:beforeLines="50" w:before="120"/>
              <w:rPr>
                <w:rFonts w:eastAsiaTheme="minorEastAsia"/>
                <w:b/>
                <w:i/>
                <w:iCs/>
                <w:color w:val="0000FF"/>
                <w:lang w:eastAsia="zh-CN"/>
              </w:rPr>
            </w:pPr>
            <w:r w:rsidRPr="00731483">
              <w:rPr>
                <w:i/>
                <w:iCs/>
                <w:color w:val="0000FF"/>
              </w:rPr>
              <w:t>For NB-IoT, only open-loop power control is supported.</w:t>
            </w:r>
          </w:p>
          <w:p w:rsidR="00974717" w:rsidRDefault="00974717" w:rsidP="00974717">
            <w:pPr>
              <w:pStyle w:val="Tabletext"/>
              <w:spacing w:beforeLines="50" w:before="120"/>
              <w:rPr>
                <w:b/>
                <w:i/>
                <w:iCs/>
                <w:color w:val="0000FF"/>
              </w:rPr>
            </w:pPr>
          </w:p>
          <w:p w:rsidR="00974717" w:rsidRDefault="00974717" w:rsidP="00974717">
            <w:pPr>
              <w:pBdr>
                <w:top w:val="nil"/>
                <w:left w:val="nil"/>
                <w:bottom w:val="nil"/>
                <w:right w:val="nil"/>
                <w:between w:val="nil"/>
              </w:pBdr>
              <w:tabs>
                <w:tab w:val="left" w:pos="5373"/>
              </w:tabs>
              <w:rPr>
                <w:b/>
                <w:i/>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5.2.3.2.8</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Spectrum capabilities and duplex technologies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NOTE 1 – Parameters for both downlink and uplink should be described separately, if necessary.</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5.2.3.2.8.1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Spectrum sharing and flexible spectrum use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Does the RIT/SRIT support flexible spectrum use and/or spectrum sharing? Provide the detail.</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Description such as capability to flexibly allocate the spectrum resources in an adaptive manner for paired and un-paired spectrum to address the uplink and downlink traffic asymmetry. </w:t>
            </w:r>
          </w:p>
          <w:p w:rsidR="00974717" w:rsidRDefault="00B33267" w:rsidP="00974717">
            <w:pPr>
              <w:numPr>
                <w:ilvl w:val="0"/>
                <w:numId w:val="23"/>
              </w:numPr>
              <w:pBdr>
                <w:top w:val="nil"/>
                <w:left w:val="nil"/>
                <w:bottom w:val="nil"/>
                <w:right w:val="nil"/>
                <w:between w:val="nil"/>
              </w:pBdr>
              <w:tabs>
                <w:tab w:val="left" w:pos="408"/>
              </w:tabs>
              <w:spacing w:before="40" w:after="40"/>
              <w:rPr>
                <w:i/>
                <w:color w:val="0000FF"/>
                <w:sz w:val="20"/>
                <w:szCs w:val="20"/>
              </w:rPr>
            </w:pPr>
            <w:r>
              <w:rPr>
                <w:i/>
                <w:color w:val="0000FF"/>
                <w:sz w:val="20"/>
                <w:szCs w:val="20"/>
              </w:rPr>
              <w:t xml:space="preserve">The RIT </w:t>
            </w:r>
            <w:r w:rsidR="00974717">
              <w:rPr>
                <w:i/>
                <w:color w:val="0000FF"/>
                <w:sz w:val="20"/>
                <w:szCs w:val="20"/>
              </w:rPr>
              <w:t>supports flexible spectrum use through mechanisms including the following:</w:t>
            </w:r>
          </w:p>
          <w:p w:rsidR="00974717" w:rsidRDefault="00974717" w:rsidP="00974717">
            <w:pPr>
              <w:numPr>
                <w:ilvl w:val="0"/>
                <w:numId w:val="25"/>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 Multiple component carriers can be aggregated to achieve up to 6.4 GHz of transmission bandwidth. The aggregated component carriers can be either contiguous or non-contiguous in the frequency domain, including be located in separate spectrum (“spectrum aggregation”).</w:t>
            </w:r>
          </w:p>
          <w:p w:rsidR="00974717" w:rsidRDefault="00974717" w:rsidP="00974717">
            <w:pPr>
              <w:numPr>
                <w:ilvl w:val="0"/>
                <w:numId w:val="25"/>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In addition, within one component carrier, bandwidth part (BWP) is supported on downlink and uplink. The bandwidth of the component carrier can be divided into several bandwidth parts. From network perspective, different bandwidth parts can be associated with different numerologies (subcarrier spacing, cyclic prefix). UEs with smaller bandwidth support capability can work within a bandwidth part with an associated numerology. By this means UEs with different bandwidth support capability can work on large bandwidth component carrier. </w:t>
            </w:r>
            <w:r w:rsidR="008C0C88">
              <w:rPr>
                <w:i/>
                <w:color w:val="0000FF"/>
                <w:sz w:val="20"/>
                <w:szCs w:val="20"/>
              </w:rPr>
              <w:t>RIT</w:t>
            </w:r>
            <w:r>
              <w:rPr>
                <w:i/>
                <w:color w:val="0000FF"/>
                <w:sz w:val="20"/>
                <w:szCs w:val="20"/>
              </w:rPr>
              <w:t xml:space="preserve"> supports UE bandwidth part adaptation for UE power saving and numerology switching. The network can operate on a wide bandwidth carrier while it is not required for the UE to support the whole bandwidth carrier, but can work over activated bandwidth parts, thereby optimizing the use of radio resources to the traffic demand and minimizing interference to/from other systems.</w:t>
            </w:r>
          </w:p>
          <w:p w:rsidR="00974717" w:rsidRDefault="008C0C88" w:rsidP="00974717">
            <w:pPr>
              <w:numPr>
                <w:ilvl w:val="0"/>
                <w:numId w:val="23"/>
              </w:numPr>
              <w:pBdr>
                <w:top w:val="nil"/>
                <w:left w:val="nil"/>
                <w:bottom w:val="nil"/>
                <w:right w:val="nil"/>
                <w:between w:val="nil"/>
              </w:pBdr>
              <w:tabs>
                <w:tab w:val="left" w:pos="408"/>
              </w:tabs>
              <w:spacing w:before="40" w:after="40"/>
              <w:rPr>
                <w:i/>
                <w:color w:val="0000FF"/>
                <w:sz w:val="20"/>
                <w:szCs w:val="20"/>
              </w:rPr>
            </w:pPr>
            <w:r>
              <w:rPr>
                <w:i/>
                <w:color w:val="0000FF"/>
                <w:sz w:val="20"/>
                <w:szCs w:val="20"/>
              </w:rPr>
              <w:t xml:space="preserve">The RIT </w:t>
            </w:r>
            <w:r w:rsidR="00974717">
              <w:rPr>
                <w:i/>
                <w:color w:val="0000FF"/>
                <w:sz w:val="20"/>
                <w:szCs w:val="20"/>
              </w:rPr>
              <w:t xml:space="preserve">supports spectrum sharing with LTE. The operating carrier of </w:t>
            </w:r>
            <w:r>
              <w:rPr>
                <w:i/>
                <w:color w:val="0000FF"/>
                <w:sz w:val="20"/>
                <w:szCs w:val="20"/>
              </w:rPr>
              <w:t xml:space="preserve">the RIT </w:t>
            </w:r>
            <w:r w:rsidR="00974717">
              <w:rPr>
                <w:i/>
                <w:color w:val="0000FF"/>
                <w:sz w:val="20"/>
                <w:szCs w:val="20"/>
              </w:rPr>
              <w:t xml:space="preserve">and LTE can be overlapped or adjacent. From network perspective, </w:t>
            </w:r>
            <w:r>
              <w:rPr>
                <w:i/>
                <w:color w:val="0000FF"/>
                <w:sz w:val="20"/>
                <w:szCs w:val="20"/>
              </w:rPr>
              <w:t xml:space="preserve">the RIT </w:t>
            </w:r>
            <w:r w:rsidR="00974717">
              <w:rPr>
                <w:i/>
                <w:color w:val="0000FF"/>
                <w:sz w:val="20"/>
                <w:szCs w:val="20"/>
              </w:rPr>
              <w:t xml:space="preserve"> users and</w:t>
            </w:r>
            <w:r>
              <w:rPr>
                <w:i/>
                <w:color w:val="0000FF"/>
                <w:sz w:val="20"/>
                <w:szCs w:val="20"/>
              </w:rPr>
              <w:t xml:space="preserve"> the </w:t>
            </w:r>
            <w:r w:rsidR="00974717">
              <w:rPr>
                <w:i/>
                <w:color w:val="0000FF"/>
                <w:sz w:val="20"/>
                <w:szCs w:val="20"/>
              </w:rPr>
              <w:t xml:space="preserve"> LTE users can share / co-exist on the overlapped carrier in frequency division multiplexing (FDM) or time division multiplexing (TDM) manner, with dynamic scheduling or semi-static configurations. When LTE and  spectrum</w:t>
            </w:r>
            <w:r w:rsidR="005D2CDF">
              <w:rPr>
                <w:i/>
                <w:color w:val="0000FF"/>
                <w:sz w:val="20"/>
                <w:szCs w:val="20"/>
              </w:rPr>
              <w:t xml:space="preserve"> used by the RIT</w:t>
            </w:r>
            <w:r w:rsidR="00974717">
              <w:rPr>
                <w:i/>
                <w:color w:val="0000FF"/>
                <w:sz w:val="20"/>
                <w:szCs w:val="20"/>
              </w:rPr>
              <w:t xml:space="preserve"> overlaps, resources can be shared by LTE DL carrier and </w:t>
            </w:r>
            <w:r w:rsidR="005D2CDF">
              <w:rPr>
                <w:i/>
                <w:color w:val="0000FF"/>
                <w:sz w:val="20"/>
                <w:szCs w:val="20"/>
              </w:rPr>
              <w:t xml:space="preserve">the </w:t>
            </w:r>
            <w:r w:rsidR="00974717">
              <w:rPr>
                <w:i/>
                <w:color w:val="0000FF"/>
                <w:sz w:val="20"/>
                <w:szCs w:val="20"/>
              </w:rPr>
              <w:t xml:space="preserve"> DL carrier</w:t>
            </w:r>
            <w:r w:rsidR="005D2CDF">
              <w:rPr>
                <w:i/>
                <w:color w:val="0000FF"/>
                <w:sz w:val="20"/>
                <w:szCs w:val="20"/>
              </w:rPr>
              <w:t xml:space="preserve"> of the RIT</w:t>
            </w:r>
            <w:r w:rsidR="00974717">
              <w:rPr>
                <w:i/>
                <w:color w:val="0000FF"/>
                <w:sz w:val="20"/>
                <w:szCs w:val="20"/>
              </w:rPr>
              <w:t>, or by LTE UL carrier and UL carrier</w:t>
            </w:r>
            <w:r w:rsidR="005D2CDF">
              <w:rPr>
                <w:i/>
                <w:color w:val="0000FF"/>
                <w:sz w:val="20"/>
                <w:szCs w:val="20"/>
              </w:rPr>
              <w:t xml:space="preserve"> of the RIT</w:t>
            </w:r>
            <w:r w:rsidR="00974717">
              <w:rPr>
                <w:i/>
                <w:color w:val="0000FF"/>
                <w:sz w:val="20"/>
                <w:szCs w:val="20"/>
              </w:rPr>
              <w:t>. OFDM symbol durations</w:t>
            </w:r>
            <w:r w:rsidR="005D2CDF">
              <w:rPr>
                <w:i/>
                <w:color w:val="0000FF"/>
                <w:sz w:val="20"/>
                <w:szCs w:val="20"/>
              </w:rPr>
              <w:t xml:space="preserve"> proposed in the RIT</w:t>
            </w:r>
            <w:r w:rsidR="00974717">
              <w:rPr>
                <w:i/>
                <w:color w:val="0000FF"/>
                <w:sz w:val="20"/>
                <w:szCs w:val="20"/>
              </w:rPr>
              <w:t xml:space="preserve"> and LTE can be aligned. The system allows aligning sub-carriers of </w:t>
            </w:r>
            <w:r w:rsidR="005D2CDF">
              <w:rPr>
                <w:i/>
                <w:color w:val="0000FF"/>
                <w:sz w:val="20"/>
                <w:szCs w:val="20"/>
              </w:rPr>
              <w:t xml:space="preserve"> both these technologies </w:t>
            </w:r>
            <w:r w:rsidR="00974717">
              <w:rPr>
                <w:i/>
                <w:color w:val="0000FF"/>
                <w:sz w:val="20"/>
                <w:szCs w:val="20"/>
              </w:rPr>
              <w:t xml:space="preserve"> to enable more efficient sharing of overlapped resources.</w:t>
            </w:r>
          </w:p>
          <w:p w:rsidR="00974717" w:rsidRDefault="00733B8B" w:rsidP="00974717">
            <w:pPr>
              <w:numPr>
                <w:ilvl w:val="0"/>
                <w:numId w:val="23"/>
              </w:numPr>
              <w:pBdr>
                <w:top w:val="nil"/>
                <w:left w:val="nil"/>
                <w:bottom w:val="nil"/>
                <w:right w:val="nil"/>
                <w:between w:val="nil"/>
              </w:pBdr>
              <w:tabs>
                <w:tab w:val="left" w:pos="408"/>
              </w:tabs>
              <w:spacing w:before="40" w:after="40"/>
              <w:rPr>
                <w:i/>
                <w:color w:val="0000FF"/>
                <w:sz w:val="20"/>
                <w:szCs w:val="20"/>
              </w:rPr>
            </w:pPr>
            <w:r>
              <w:rPr>
                <w:i/>
                <w:color w:val="0000FF"/>
                <w:sz w:val="20"/>
                <w:szCs w:val="20"/>
              </w:rPr>
              <w:t xml:space="preserve">The RIT </w:t>
            </w:r>
            <w:r w:rsidR="00974717">
              <w:rPr>
                <w:i/>
                <w:color w:val="0000FF"/>
                <w:sz w:val="20"/>
                <w:szCs w:val="20"/>
              </w:rPr>
              <w:t xml:space="preserve">can operate on a TDD band with a supplementary UL (SUL) band. In this case, </w:t>
            </w:r>
            <w:r>
              <w:rPr>
                <w:i/>
                <w:color w:val="0000FF"/>
                <w:sz w:val="20"/>
                <w:szCs w:val="20"/>
              </w:rPr>
              <w:t xml:space="preserve">users </w:t>
            </w:r>
            <w:r w:rsidR="00974717">
              <w:rPr>
                <w:i/>
                <w:color w:val="0000FF"/>
                <w:sz w:val="20"/>
                <w:szCs w:val="20"/>
              </w:rPr>
              <w:t xml:space="preserve"> can flexibly </w:t>
            </w:r>
            <w:r>
              <w:rPr>
                <w:i/>
                <w:color w:val="0000FF"/>
                <w:sz w:val="20"/>
                <w:szCs w:val="20"/>
              </w:rPr>
              <w:t>be allocated</w:t>
            </w:r>
            <w:r w:rsidR="00974717">
              <w:rPr>
                <w:i/>
                <w:color w:val="0000FF"/>
                <w:sz w:val="20"/>
                <w:szCs w:val="20"/>
              </w:rPr>
              <w:t xml:space="preserve"> on either TDD band or the SUL band for uplink transmission. It is beneficial for the users at cell edge where the coverage might be limited for those users on TDD band (usually higher carrier frequency than SUL band, see item 5.2.3.2.8.3). In this case, such users can be allocated to SUL band with lower propagation loss for uplink transmission.</w:t>
            </w:r>
          </w:p>
          <w:p w:rsidR="00ED38B9" w:rsidRDefault="00733B8B" w:rsidP="00ED38B9">
            <w:pPr>
              <w:keepNext/>
              <w:keepLines/>
              <w:numPr>
                <w:ilvl w:val="0"/>
                <w:numId w:val="23"/>
              </w:numPr>
              <w:pBdr>
                <w:top w:val="nil"/>
                <w:left w:val="nil"/>
                <w:bottom w:val="nil"/>
                <w:right w:val="nil"/>
                <w:between w:val="nil"/>
              </w:pBdr>
              <w:tabs>
                <w:tab w:val="left" w:pos="408"/>
              </w:tabs>
              <w:spacing w:before="40" w:after="40"/>
              <w:rPr>
                <w:color w:val="000000"/>
                <w:sz w:val="22"/>
                <w:szCs w:val="22"/>
              </w:rPr>
            </w:pPr>
            <w:r>
              <w:rPr>
                <w:i/>
                <w:color w:val="0000FF"/>
                <w:sz w:val="20"/>
                <w:szCs w:val="20"/>
              </w:rPr>
              <w:t>The RIT</w:t>
            </w:r>
            <w:r w:rsidR="00974717">
              <w:rPr>
                <w:i/>
                <w:color w:val="0000FF"/>
                <w:sz w:val="20"/>
                <w:szCs w:val="20"/>
              </w:rPr>
              <w:t xml:space="preserve"> addresses the uplink and downlink traffic asymmetry with flexible spectrum resource allocation by allowing FDD operation on a paired spectrum, different transmission directions in either part of a paired spectrum, TDD operation on an unpaired spectrum where the transmission direction of time resources is not dynamically changed, and TDD operation on an unpaired spectrum where the transmission direction of most time resources can be dynamically changing. DL and UL transmission directions for data can be dynamically assigned on a per-slot basis.</w:t>
            </w:r>
          </w:p>
          <w:p w:rsidR="00ED38B9" w:rsidRPr="00ED38B9" w:rsidRDefault="00ED38B9" w:rsidP="00314499">
            <w:pPr>
              <w:keepNext/>
              <w:keepLines/>
              <w:pBdr>
                <w:top w:val="nil"/>
                <w:left w:val="nil"/>
                <w:bottom w:val="nil"/>
                <w:right w:val="nil"/>
                <w:between w:val="nil"/>
              </w:pBdr>
              <w:tabs>
                <w:tab w:val="left" w:pos="408"/>
              </w:tabs>
              <w:spacing w:before="40" w:after="40"/>
              <w:rPr>
                <w:color w:val="000000"/>
                <w:sz w:val="22"/>
                <w:szCs w:val="22"/>
              </w:rPr>
            </w:pPr>
            <w:r w:rsidRPr="00314499">
              <w:rPr>
                <w:i/>
                <w:iCs/>
                <w:color w:val="000000"/>
                <w:sz w:val="21"/>
                <w:szCs w:val="21"/>
              </w:rPr>
              <w:t xml:space="preserve">The RIT provides frequency mechanisms by which the MMTC users can co-exist with the other users. </w:t>
            </w:r>
          </w:p>
          <w:p w:rsidR="00974717" w:rsidRDefault="00974717" w:rsidP="00974717">
            <w:pPr>
              <w:numPr>
                <w:ilvl w:val="1"/>
                <w:numId w:val="23"/>
              </w:numPr>
              <w:pBdr>
                <w:top w:val="nil"/>
                <w:left w:val="nil"/>
                <w:bottom w:val="nil"/>
                <w:right w:val="nil"/>
                <w:between w:val="nil"/>
              </w:pBdr>
              <w:tabs>
                <w:tab w:val="left" w:pos="408"/>
              </w:tabs>
              <w:spacing w:before="40" w:after="40"/>
              <w:rPr>
                <w:i/>
                <w:color w:val="0000FF"/>
                <w:sz w:val="20"/>
                <w:szCs w:val="20"/>
              </w:rPr>
            </w:pPr>
            <w:r>
              <w:rPr>
                <w:i/>
                <w:color w:val="0000FF"/>
                <w:sz w:val="20"/>
                <w:szCs w:val="20"/>
              </w:rPr>
              <w:t>The downlink co-existence can be made by</w:t>
            </w:r>
            <w:r w:rsidR="00733B8B">
              <w:rPr>
                <w:i/>
                <w:color w:val="0000FF"/>
                <w:sz w:val="20"/>
                <w:szCs w:val="20"/>
              </w:rPr>
              <w:t xml:space="preserve"> the RIT </w:t>
            </w:r>
            <w:r>
              <w:rPr>
                <w:i/>
                <w:color w:val="0000FF"/>
                <w:sz w:val="20"/>
                <w:szCs w:val="20"/>
              </w:rPr>
              <w:t xml:space="preserve"> by configuring reserved resource blocks (RBs) which are declared as not available for PDSCH for </w:t>
            </w:r>
            <w:r w:rsidR="00733B8B">
              <w:rPr>
                <w:i/>
                <w:color w:val="0000FF"/>
                <w:sz w:val="20"/>
                <w:szCs w:val="20"/>
              </w:rPr>
              <w:t xml:space="preserve">the </w:t>
            </w:r>
            <w:r>
              <w:rPr>
                <w:i/>
                <w:color w:val="0000FF"/>
                <w:sz w:val="20"/>
                <w:szCs w:val="20"/>
              </w:rPr>
              <w:t xml:space="preserve"> users. These reserved resource blocks can be used by NB-IoT anchor and non-anchor carriers. For </w:t>
            </w:r>
            <w:r w:rsidR="00733B8B">
              <w:rPr>
                <w:i/>
                <w:color w:val="0000FF"/>
                <w:sz w:val="20"/>
                <w:szCs w:val="20"/>
              </w:rPr>
              <w:t xml:space="preserve">non-MMTC </w:t>
            </w:r>
            <w:r>
              <w:rPr>
                <w:i/>
                <w:color w:val="0000FF"/>
                <w:sz w:val="20"/>
                <w:szCs w:val="20"/>
              </w:rPr>
              <w:t xml:space="preserve"> users that are scheduled on the resource block group (RBG) which includes the reserved RB,  </w:t>
            </w:r>
            <w:r w:rsidR="00733B8B">
              <w:rPr>
                <w:i/>
                <w:color w:val="0000FF"/>
                <w:sz w:val="20"/>
                <w:szCs w:val="20"/>
              </w:rPr>
              <w:t>the</w:t>
            </w:r>
            <w:r>
              <w:rPr>
                <w:i/>
                <w:color w:val="0000FF"/>
                <w:sz w:val="20"/>
                <w:szCs w:val="20"/>
              </w:rPr>
              <w:t xml:space="preserve"> rate match pattern for those users using dynamic or semi-static indication</w:t>
            </w:r>
            <w:r w:rsidR="00733B8B">
              <w:rPr>
                <w:i/>
                <w:color w:val="0000FF"/>
                <w:sz w:val="20"/>
                <w:szCs w:val="20"/>
              </w:rPr>
              <w:t xml:space="preserve"> can be configured. </w:t>
            </w:r>
          </w:p>
          <w:p w:rsidR="00AB4C18" w:rsidRDefault="00974717" w:rsidP="00AB4C18">
            <w:pPr>
              <w:numPr>
                <w:ilvl w:val="1"/>
                <w:numId w:val="23"/>
              </w:numPr>
              <w:pBdr>
                <w:top w:val="nil"/>
                <w:left w:val="nil"/>
                <w:bottom w:val="nil"/>
                <w:right w:val="nil"/>
                <w:between w:val="nil"/>
              </w:pBdr>
              <w:tabs>
                <w:tab w:val="left" w:pos="408"/>
              </w:tabs>
              <w:spacing w:before="40" w:after="40"/>
              <w:rPr>
                <w:i/>
                <w:color w:val="0000FF"/>
                <w:sz w:val="20"/>
                <w:szCs w:val="20"/>
              </w:rPr>
            </w:pPr>
            <w:r w:rsidRPr="00C32CCB">
              <w:rPr>
                <w:i/>
                <w:color w:val="0000FF"/>
                <w:sz w:val="20"/>
                <w:szCs w:val="20"/>
              </w:rPr>
              <w:t xml:space="preserve">For uplink, </w:t>
            </w:r>
            <w:r w:rsidR="00733B8B" w:rsidRPr="00C32CCB">
              <w:rPr>
                <w:i/>
                <w:color w:val="0000FF"/>
                <w:sz w:val="20"/>
                <w:szCs w:val="20"/>
              </w:rPr>
              <w:t xml:space="preserve">the </w:t>
            </w:r>
            <w:r w:rsidR="00733B8B" w:rsidRPr="00AB4C18">
              <w:rPr>
                <w:i/>
                <w:color w:val="0000FF"/>
                <w:sz w:val="20"/>
                <w:szCs w:val="20"/>
              </w:rPr>
              <w:t>emBB users</w:t>
            </w:r>
            <w:r w:rsidRPr="00AB4C18">
              <w:rPr>
                <w:i/>
                <w:color w:val="0000FF"/>
                <w:sz w:val="20"/>
                <w:szCs w:val="20"/>
              </w:rPr>
              <w:t xml:space="preserve"> can use appropriate uplink resource allocation to “reserve” RBs for NB-IoT users. For example, if some of the RBs are reserved for NB-IoT, </w:t>
            </w:r>
            <w:r w:rsidR="00ED38B9" w:rsidRPr="00AB4C18">
              <w:rPr>
                <w:i/>
                <w:color w:val="0000FF"/>
                <w:sz w:val="20"/>
                <w:szCs w:val="20"/>
              </w:rPr>
              <w:t xml:space="preserve">the other </w:t>
            </w:r>
            <w:r w:rsidRPr="000D6A06">
              <w:rPr>
                <w:i/>
                <w:color w:val="0000FF"/>
                <w:sz w:val="20"/>
                <w:szCs w:val="20"/>
              </w:rPr>
              <w:t xml:space="preserve"> </w:t>
            </w:r>
            <w:r w:rsidRPr="00FA2E83">
              <w:rPr>
                <w:i/>
                <w:color w:val="0000FF"/>
                <w:sz w:val="20"/>
                <w:szCs w:val="20"/>
              </w:rPr>
              <w:t xml:space="preserve">RBs </w:t>
            </w:r>
            <w:r w:rsidR="00ED38B9" w:rsidRPr="00FA2E83">
              <w:rPr>
                <w:i/>
                <w:color w:val="0000FF"/>
                <w:sz w:val="20"/>
                <w:szCs w:val="20"/>
              </w:rPr>
              <w:t xml:space="preserve"> </w:t>
            </w:r>
            <w:r w:rsidR="00ED38B9" w:rsidRPr="003378EE">
              <w:rPr>
                <w:i/>
                <w:color w:val="0000FF"/>
                <w:sz w:val="20"/>
                <w:szCs w:val="20"/>
              </w:rPr>
              <w:t xml:space="preserve">are allocated </w:t>
            </w:r>
            <w:r w:rsidRPr="003378EE">
              <w:rPr>
                <w:i/>
                <w:color w:val="0000FF"/>
                <w:sz w:val="20"/>
                <w:szCs w:val="20"/>
              </w:rPr>
              <w:t>to its</w:t>
            </w:r>
            <w:r w:rsidR="00ED38B9" w:rsidRPr="003378EE">
              <w:rPr>
                <w:i/>
                <w:color w:val="0000FF"/>
                <w:sz w:val="20"/>
                <w:szCs w:val="20"/>
              </w:rPr>
              <w:t xml:space="preserve"> non MMTC</w:t>
            </w:r>
            <w:r w:rsidRPr="003378EE">
              <w:rPr>
                <w:i/>
                <w:color w:val="0000FF"/>
                <w:sz w:val="20"/>
                <w:szCs w:val="20"/>
              </w:rPr>
              <w:t xml:space="preserve"> users, by either frequency domain resource allocation type 0 or type 1. </w:t>
            </w:r>
          </w:p>
          <w:p w:rsidR="00974717" w:rsidRPr="00C32CCB" w:rsidRDefault="00974717" w:rsidP="00314499">
            <w:pPr>
              <w:pBdr>
                <w:top w:val="nil"/>
                <w:left w:val="nil"/>
                <w:bottom w:val="nil"/>
                <w:right w:val="nil"/>
                <w:between w:val="nil"/>
              </w:pBdr>
              <w:tabs>
                <w:tab w:val="left" w:pos="408"/>
              </w:tabs>
              <w:spacing w:before="40" w:after="40"/>
              <w:ind w:left="840"/>
              <w:rPr>
                <w:i/>
                <w:color w:val="0000FF"/>
                <w:sz w:val="20"/>
                <w:szCs w:val="20"/>
              </w:rPr>
            </w:pPr>
          </w:p>
          <w:p w:rsidR="00974717" w:rsidRPr="000526A3" w:rsidRDefault="00974717" w:rsidP="00974717">
            <w:pPr>
              <w:pStyle w:val="Tabletext"/>
              <w:keepNext/>
              <w:keepLines/>
              <w:jc w:val="both"/>
              <w:rPr>
                <w:rFonts w:eastAsiaTheme="minorEastAsia"/>
                <w:i/>
                <w:color w:val="0000FF"/>
                <w:szCs w:val="22"/>
                <w:lang w:eastAsia="zh-CN"/>
              </w:rPr>
            </w:pPr>
            <w:r w:rsidRPr="0090149D">
              <w:rPr>
                <w:rFonts w:eastAsiaTheme="minorEastAsia" w:hint="eastAsia"/>
                <w:i/>
                <w:color w:val="0000FF"/>
                <w:szCs w:val="22"/>
                <w:lang w:eastAsia="zh-CN"/>
              </w:rPr>
              <w:t xml:space="preserve">For </w:t>
            </w:r>
            <w:r w:rsidRPr="0090149D">
              <w:rPr>
                <w:i/>
                <w:color w:val="0000FF"/>
                <w:szCs w:val="22"/>
              </w:rPr>
              <w:t>NB-IoT</w:t>
            </w:r>
            <w:r>
              <w:rPr>
                <w:rFonts w:eastAsiaTheme="minorEastAsia" w:hint="eastAsia"/>
                <w:i/>
                <w:color w:val="0000FF"/>
                <w:szCs w:val="22"/>
                <w:lang w:eastAsia="zh-CN"/>
              </w:rPr>
              <w:t>,</w:t>
            </w:r>
          </w:p>
          <w:p w:rsidR="00974717" w:rsidRDefault="00974717" w:rsidP="00974717">
            <w:pPr>
              <w:pStyle w:val="Tabletext"/>
              <w:numPr>
                <w:ilvl w:val="0"/>
                <w:numId w:val="38"/>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rFonts w:eastAsiaTheme="minorEastAsia"/>
                <w:i/>
                <w:color w:val="0000FF"/>
                <w:szCs w:val="22"/>
                <w:lang w:eastAsia="zh-CN"/>
              </w:rPr>
            </w:pPr>
            <w:r w:rsidRPr="0090149D">
              <w:rPr>
                <w:rFonts w:eastAsiaTheme="minorEastAsia"/>
                <w:i/>
                <w:color w:val="0000FF"/>
                <w:szCs w:val="22"/>
                <w:lang w:eastAsia="zh-CN"/>
              </w:rPr>
              <w:t xml:space="preserve">Flexible spectrum use is supported by using one or multiple </w:t>
            </w:r>
            <w:r w:rsidRPr="0090149D">
              <w:rPr>
                <w:rFonts w:eastAsiaTheme="minorEastAsia" w:hint="eastAsia"/>
                <w:i/>
                <w:color w:val="0000FF"/>
                <w:szCs w:val="22"/>
                <w:lang w:eastAsia="zh-CN"/>
              </w:rPr>
              <w:t>NB-IoT</w:t>
            </w:r>
            <w:r w:rsidRPr="0090149D">
              <w:rPr>
                <w:rFonts w:eastAsiaTheme="minorEastAsia"/>
                <w:i/>
                <w:color w:val="0000FF"/>
                <w:szCs w:val="22"/>
                <w:lang w:eastAsia="zh-CN"/>
              </w:rPr>
              <w:t xml:space="preserve"> carriers. </w:t>
            </w:r>
          </w:p>
          <w:p w:rsidR="00974717" w:rsidRDefault="00974717" w:rsidP="00974717">
            <w:pPr>
              <w:pStyle w:val="Tabletext"/>
              <w:numPr>
                <w:ilvl w:val="1"/>
                <w:numId w:val="38"/>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rFonts w:eastAsiaTheme="minorEastAsia"/>
                <w:i/>
                <w:color w:val="0000FF"/>
                <w:szCs w:val="22"/>
                <w:lang w:eastAsia="zh-CN"/>
              </w:rPr>
            </w:pPr>
            <w:r w:rsidRPr="0090149D">
              <w:rPr>
                <w:rFonts w:eastAsiaTheme="minorEastAsia"/>
                <w:i/>
                <w:color w:val="0000FF"/>
                <w:szCs w:val="22"/>
                <w:lang w:eastAsia="zh-CN"/>
              </w:rPr>
              <w:t xml:space="preserve">A single, anchor, NB-IoT carrier of 180 kHz each for UL and DL in FDD is the minimum required spectrum. </w:t>
            </w:r>
          </w:p>
          <w:p w:rsidR="00974717" w:rsidRDefault="00974717" w:rsidP="00974717">
            <w:pPr>
              <w:pStyle w:val="Tabletext"/>
              <w:numPr>
                <w:ilvl w:val="1"/>
                <w:numId w:val="38"/>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rFonts w:eastAsiaTheme="minorEastAsia"/>
                <w:i/>
                <w:color w:val="0000FF"/>
                <w:szCs w:val="22"/>
                <w:lang w:eastAsia="zh-CN"/>
              </w:rPr>
            </w:pPr>
            <w:r w:rsidRPr="0090149D">
              <w:rPr>
                <w:rFonts w:eastAsiaTheme="minorEastAsia"/>
                <w:i/>
                <w:color w:val="0000FF"/>
                <w:szCs w:val="22"/>
                <w:lang w:eastAsia="zh-CN"/>
              </w:rPr>
              <w:t>Additional non-anchor NB-IoT carrier</w:t>
            </w:r>
            <w:r w:rsidRPr="0090149D">
              <w:rPr>
                <w:rFonts w:eastAsiaTheme="minorEastAsia" w:hint="eastAsia"/>
                <w:i/>
                <w:color w:val="0000FF"/>
                <w:szCs w:val="22"/>
                <w:lang w:eastAsia="zh-CN"/>
              </w:rPr>
              <w:t>(</w:t>
            </w:r>
            <w:r w:rsidRPr="0090149D">
              <w:rPr>
                <w:rFonts w:eastAsiaTheme="minorEastAsia"/>
                <w:i/>
                <w:color w:val="0000FF"/>
                <w:szCs w:val="22"/>
                <w:lang w:eastAsia="zh-CN"/>
              </w:rPr>
              <w:t>s</w:t>
            </w:r>
            <w:r w:rsidRPr="0090149D">
              <w:rPr>
                <w:rFonts w:eastAsiaTheme="minorEastAsia" w:hint="eastAsia"/>
                <w:i/>
                <w:color w:val="0000FF"/>
                <w:szCs w:val="22"/>
                <w:lang w:eastAsia="zh-CN"/>
              </w:rPr>
              <w:t>)</w:t>
            </w:r>
            <w:r w:rsidRPr="0090149D">
              <w:rPr>
                <w:rFonts w:eastAsiaTheme="minorEastAsia"/>
                <w:i/>
                <w:color w:val="0000FF"/>
                <w:szCs w:val="22"/>
                <w:lang w:eastAsia="zh-CN"/>
              </w:rPr>
              <w:t>, each of 180 kHz can be associated to the same NB-IoT cell, and a UE use</w:t>
            </w:r>
            <w:r>
              <w:rPr>
                <w:rFonts w:eastAsiaTheme="minorEastAsia" w:hint="eastAsia"/>
                <w:i/>
                <w:color w:val="0000FF"/>
                <w:szCs w:val="22"/>
                <w:lang w:eastAsia="zh-CN"/>
              </w:rPr>
              <w:t>s</w:t>
            </w:r>
            <w:r w:rsidRPr="0090149D">
              <w:rPr>
                <w:rFonts w:eastAsiaTheme="minorEastAsia"/>
                <w:i/>
                <w:color w:val="0000FF"/>
                <w:szCs w:val="22"/>
                <w:lang w:eastAsia="zh-CN"/>
              </w:rPr>
              <w:t xml:space="preserve"> either the anchor or one non-anchor NB-IoT carrier</w:t>
            </w:r>
            <w:r w:rsidRPr="0090149D">
              <w:rPr>
                <w:rFonts w:eastAsiaTheme="minorEastAsia" w:hint="eastAsia"/>
                <w:i/>
                <w:color w:val="0000FF"/>
                <w:szCs w:val="22"/>
                <w:lang w:eastAsia="zh-CN"/>
              </w:rPr>
              <w:t>.</w:t>
            </w:r>
            <w:r w:rsidRPr="0090149D">
              <w:rPr>
                <w:rFonts w:eastAsiaTheme="minorEastAsia"/>
                <w:i/>
                <w:color w:val="0000FF"/>
                <w:szCs w:val="22"/>
                <w:lang w:eastAsia="zh-CN"/>
              </w:rPr>
              <w:t xml:space="preserve"> </w:t>
            </w:r>
          </w:p>
          <w:p w:rsidR="00974717" w:rsidRDefault="00974717" w:rsidP="00974717">
            <w:pPr>
              <w:pStyle w:val="Tabletext"/>
              <w:numPr>
                <w:ilvl w:val="1"/>
                <w:numId w:val="38"/>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rFonts w:eastAsiaTheme="minorEastAsia"/>
                <w:i/>
                <w:color w:val="0000FF"/>
                <w:szCs w:val="22"/>
                <w:lang w:eastAsia="zh-CN"/>
              </w:rPr>
            </w:pPr>
            <w:r w:rsidRPr="0090149D">
              <w:rPr>
                <w:rFonts w:eastAsiaTheme="minorEastAsia"/>
                <w:i/>
                <w:color w:val="0000FF"/>
                <w:szCs w:val="22"/>
                <w:lang w:eastAsia="zh-CN"/>
              </w:rPr>
              <w:t xml:space="preserve">The </w:t>
            </w:r>
            <w:r w:rsidRPr="0090149D">
              <w:rPr>
                <w:rFonts w:eastAsiaTheme="minorEastAsia" w:hint="eastAsia"/>
                <w:i/>
                <w:color w:val="0000FF"/>
                <w:szCs w:val="22"/>
                <w:lang w:eastAsia="zh-CN"/>
              </w:rPr>
              <w:t>anchor carrier and non-anchor</w:t>
            </w:r>
            <w:r w:rsidRPr="0090149D">
              <w:rPr>
                <w:rFonts w:eastAsiaTheme="minorEastAsia"/>
                <w:i/>
                <w:color w:val="0000FF"/>
                <w:szCs w:val="22"/>
                <w:lang w:eastAsia="zh-CN"/>
              </w:rPr>
              <w:t xml:space="preserve"> carrier(s) can be either contiguous or non-contiguous in the frequency domain.</w:t>
            </w:r>
            <w:r w:rsidRPr="0090149D">
              <w:rPr>
                <w:rFonts w:eastAsiaTheme="minorEastAsia"/>
                <w:i/>
                <w:color w:val="0000FF"/>
                <w:szCs w:val="22"/>
                <w:lang w:eastAsia="zh-CN"/>
              </w:rPr>
              <w:tab/>
            </w:r>
          </w:p>
          <w:p w:rsidR="00974717" w:rsidRDefault="00974717" w:rsidP="00650FD5">
            <w:pPr>
              <w:pStyle w:val="Tabletext"/>
              <w:numPr>
                <w:ilvl w:val="0"/>
                <w:numId w:val="38"/>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color w:val="000000"/>
                <w:sz w:val="22"/>
                <w:szCs w:val="22"/>
              </w:rPr>
            </w:pPr>
            <w:r w:rsidRPr="00000FE0">
              <w:rPr>
                <w:rFonts w:eastAsiaTheme="minorEastAsia"/>
                <w:i/>
                <w:color w:val="0000FF"/>
                <w:szCs w:val="22"/>
                <w:lang w:eastAsia="zh-CN"/>
              </w:rPr>
              <w:t>An NB-IoT carrier can be in-band with LTE, in an LTE guard-band, or in spectrum where no LTE is present. These are termed in-band, guard-band, and standalone operation respectively</w:t>
            </w:r>
            <w:r w:rsidRPr="00000FE0">
              <w:rPr>
                <w:rFonts w:eastAsiaTheme="minorEastAsia" w:hint="eastAsia"/>
                <w:i/>
                <w:color w:val="0000FF"/>
                <w:szCs w:val="22"/>
                <w:lang w:eastAsia="zh-CN"/>
              </w:rPr>
              <w:t>.</w:t>
            </w:r>
            <w:r>
              <w:rPr>
                <w:rFonts w:eastAsiaTheme="minorEastAsia" w:hint="eastAsia"/>
                <w:i/>
                <w:color w:val="0000FF"/>
                <w:szCs w:val="22"/>
                <w:lang w:eastAsia="zh-CN"/>
              </w:rPr>
              <w:t xml:space="preserve"> </w:t>
            </w:r>
            <w:r w:rsidRPr="00802B8A">
              <w:rPr>
                <w:rFonts w:eastAsiaTheme="minorEastAsia"/>
                <w:i/>
                <w:color w:val="0000FF"/>
                <w:szCs w:val="22"/>
                <w:lang w:eastAsia="zh-CN"/>
              </w:rPr>
              <w:t>All combinations of carrier types (standalone, in-band, guard-band) are allowed</w:t>
            </w:r>
            <w:r>
              <w:rPr>
                <w:rFonts w:eastAsiaTheme="minorEastAsia" w:hint="eastAsia"/>
                <w:i/>
                <w:color w:val="0000FF"/>
                <w:szCs w:val="22"/>
                <w:lang w:eastAsia="zh-CN"/>
              </w:rPr>
              <w:t>.</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5.2.3.2.8.2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Channel bandwidth scalability</w:t>
            </w:r>
            <w:r>
              <w:rPr>
                <w:color w:val="000000"/>
                <w:sz w:val="22"/>
                <w:szCs w:val="22"/>
              </w:rPr>
              <w:t xml:space="preserve">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Describe how the proposed RIT/SRIT supports channel bandwidth scalability, including the supported bandwidths.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whether the proposed RIT/SRIT supports extensions for scalable bandwidths wider than 100 MHz</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whether the proposed RIT/SRIT supports extensions for scalable bandwidths wider than 1 GHz, e.g., when operated in higher frequency bands noted in § 5.2.4.2.</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Consider, for example: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The scalability of operating bandwidths.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The scalability using single and/or multiple RF carriers.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multiple contiguous (or non-contiguous) band aggregation capabilities, if any. Consider for example the aggregation of multiple channels to support higher user bit rates.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One component carrier supports a scalable bandwidth, 5, 10, 15, 20, 25, 40, 50, 60, 80, 100 MHz for frequency range 450 MHz to 6 000 MHz (see [</w:t>
            </w:r>
            <w:hyperlink r:id="rId27" w:history="1">
              <w:r w:rsidR="002F0F9D" w:rsidRPr="00CC2137">
                <w:rPr>
                  <w:rStyle w:val="Hyperlink"/>
                  <w:i/>
                  <w:sz w:val="20"/>
                  <w:szCs w:val="20"/>
                </w:rPr>
                <w:t>T3.90</w:t>
              </w:r>
              <w:r w:rsidRPr="00CC2137">
                <w:rPr>
                  <w:rStyle w:val="Hyperlink"/>
                  <w:i/>
                  <w:sz w:val="20"/>
                  <w:szCs w:val="20"/>
                </w:rPr>
                <w:t>38.101</w:t>
              </w:r>
            </w:hyperlink>
            <w:r w:rsidR="00947847">
              <w:rPr>
                <w:rStyle w:val="Hyperlink"/>
                <w:i/>
                <w:sz w:val="20"/>
                <w:szCs w:val="20"/>
              </w:rPr>
              <w:t>-1</w:t>
            </w:r>
            <w:r>
              <w:rPr>
                <w:i/>
                <w:color w:val="0000FF"/>
                <w:sz w:val="20"/>
                <w:szCs w:val="20"/>
              </w:rPr>
              <w:t>] for the actual support of bandwidth for each band), with guard band ratio from 20% to 2%; and a scalable bandwidth, 50, 100, 200, 400 MHz for frequency range 24 250-52 600 MHz (see [</w:t>
            </w:r>
            <w:hyperlink r:id="rId28" w:history="1">
              <w:r w:rsidR="002F0F9D" w:rsidRPr="00CC2137">
                <w:rPr>
                  <w:rStyle w:val="Hyperlink"/>
                  <w:i/>
                  <w:sz w:val="20"/>
                  <w:szCs w:val="20"/>
                </w:rPr>
                <w:t>T3.90</w:t>
              </w:r>
              <w:r w:rsidRPr="00CC2137">
                <w:rPr>
                  <w:rStyle w:val="Hyperlink"/>
                  <w:i/>
                  <w:sz w:val="20"/>
                  <w:szCs w:val="20"/>
                </w:rPr>
                <w:t>38.101</w:t>
              </w:r>
            </w:hyperlink>
            <w:r w:rsidR="00947847">
              <w:rPr>
                <w:rStyle w:val="Hyperlink"/>
                <w:i/>
                <w:sz w:val="20"/>
                <w:szCs w:val="20"/>
              </w:rPr>
              <w:t>-2</w:t>
            </w:r>
            <w:r>
              <w:rPr>
                <w:i/>
                <w:color w:val="0000FF"/>
                <w:sz w:val="20"/>
                <w:szCs w:val="20"/>
              </w:rPr>
              <w:t xml:space="preserve">] for the actual support of bandwidth for each band), with guard band ratio from 8% to 5%. By aggregating multiple component carriers, transmission bandwidths up to 6.4 GHz are supported to provide high data rates. Component carriers can be either contiguous or non-contiguous in the frequency domain. The number of component carriers transmitted and/or received by a mobile terminal can vary over time depending on the instantaneous data rate.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Style w:val="Tabletext"/>
              <w:rPr>
                <w:rFonts w:eastAsiaTheme="minorEastAsia"/>
                <w:i/>
                <w:color w:val="0000FF"/>
                <w:szCs w:val="22"/>
                <w:lang w:eastAsia="zh-CN"/>
              </w:rPr>
            </w:pPr>
            <w:r>
              <w:rPr>
                <w:rFonts w:eastAsiaTheme="minorEastAsia" w:hint="eastAsia"/>
                <w:i/>
                <w:color w:val="0000FF"/>
                <w:szCs w:val="22"/>
                <w:lang w:eastAsia="zh-CN"/>
              </w:rPr>
              <w:t xml:space="preserve">For </w:t>
            </w:r>
            <w:r w:rsidRPr="00107822">
              <w:rPr>
                <w:rFonts w:eastAsiaTheme="minorEastAsia"/>
                <w:i/>
                <w:color w:val="0000FF"/>
                <w:szCs w:val="22"/>
                <w:lang w:eastAsia="zh-CN"/>
              </w:rPr>
              <w:t>NB-IoT</w:t>
            </w:r>
            <w:r>
              <w:rPr>
                <w:rFonts w:eastAsiaTheme="minorEastAsia" w:hint="eastAsia"/>
                <w:i/>
                <w:color w:val="0000FF"/>
                <w:szCs w:val="22"/>
                <w:lang w:eastAsia="zh-CN"/>
              </w:rPr>
              <w:t>, t</w:t>
            </w:r>
            <w:r w:rsidRPr="00107822">
              <w:rPr>
                <w:rFonts w:eastAsiaTheme="minorEastAsia"/>
                <w:i/>
                <w:color w:val="0000FF"/>
                <w:szCs w:val="22"/>
                <w:lang w:eastAsia="zh-CN"/>
              </w:rPr>
              <w:t xml:space="preserve">he channel bandwidth is not scalable. </w:t>
            </w:r>
            <w:r w:rsidRPr="0071509F">
              <w:rPr>
                <w:rFonts w:eastAsiaTheme="minorEastAsia"/>
                <w:i/>
                <w:color w:val="0000FF"/>
                <w:szCs w:val="22"/>
                <w:lang w:eastAsia="zh-CN"/>
              </w:rPr>
              <w:t>There is no</w:t>
            </w:r>
            <w:r w:rsidRPr="00803382">
              <w:rPr>
                <w:rFonts w:eastAsiaTheme="minorEastAsia"/>
                <w:i/>
                <w:color w:val="0000FF"/>
                <w:szCs w:val="22"/>
                <w:lang w:eastAsia="zh-CN"/>
              </w:rPr>
              <w:t xml:space="preserve"> aggregation of multiple NB-IoT carriers – see </w:t>
            </w:r>
            <w:r w:rsidRPr="0071509F">
              <w:rPr>
                <w:rFonts w:eastAsiaTheme="minorEastAsia"/>
                <w:i/>
                <w:color w:val="0000FF"/>
                <w:szCs w:val="22"/>
                <w:lang w:eastAsia="zh-CN"/>
              </w:rPr>
              <w:t>item 5.2.3.2.8.1 for more details.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5.2.3.2.8.3</w:t>
            </w:r>
          </w:p>
        </w:tc>
        <w:tc>
          <w:tcPr>
            <w:tcW w:w="8286" w:type="dxa"/>
          </w:tcPr>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themeColor="text1"/>
                <w:sz w:val="22"/>
                <w:szCs w:val="22"/>
              </w:rPr>
            </w:pPr>
            <w:r w:rsidRPr="00234FEB">
              <w:rPr>
                <w:color w:val="000000" w:themeColor="text1"/>
                <w:sz w:val="22"/>
                <w:szCs w:val="22"/>
              </w:rPr>
              <w:t>What are the frequency bands supported by the RIT/SRIT? Please list.</w:t>
            </w:r>
          </w:p>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themeColor="text1"/>
                <w:sz w:val="20"/>
                <w:szCs w:val="20"/>
              </w:rPr>
            </w:pPr>
            <w:r w:rsidRPr="00234FEB">
              <w:rPr>
                <w:i/>
                <w:color w:val="000000" w:themeColor="text1"/>
                <w:sz w:val="20"/>
                <w:szCs w:val="20"/>
              </w:rPr>
              <w:t>The following frequency bands will be supported, in accordance with spectrum requirements defined by Report ITU-R M.2411-0. Introduction of other ITU-R IMT identified bands are not precluded in the future.</w:t>
            </w:r>
            <w:r w:rsidR="005135FF">
              <w:rPr>
                <w:i/>
                <w:color w:val="000000" w:themeColor="text1"/>
                <w:sz w:val="20"/>
                <w:szCs w:val="20"/>
              </w:rPr>
              <w:t xml:space="preserve"> TSDSI</w:t>
            </w:r>
            <w:r w:rsidRPr="00234FEB">
              <w:rPr>
                <w:i/>
                <w:color w:val="000000" w:themeColor="text1"/>
                <w:sz w:val="20"/>
                <w:szCs w:val="20"/>
              </w:rPr>
              <w:t xml:space="preserve"> technologies are also defined as appropriate to operate in other frequency arrangements and bands.</w:t>
            </w:r>
          </w:p>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901FE"/>
                <w:sz w:val="20"/>
                <w:szCs w:val="20"/>
              </w:rPr>
            </w:pPr>
          </w:p>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u w:val="single"/>
              </w:rPr>
            </w:pPr>
            <w:r w:rsidRPr="00234FEB">
              <w:rPr>
                <w:i/>
                <w:color w:val="0901FE"/>
                <w:sz w:val="20"/>
                <w:szCs w:val="20"/>
                <w:u w:val="single"/>
              </w:rPr>
              <w:t>450-6 000 MHz:</w:t>
            </w:r>
          </w:p>
          <w:tbl>
            <w:tblPr>
              <w:tblStyle w:val="a2"/>
              <w:tblW w:w="67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2522"/>
              <w:gridCol w:w="2459"/>
            </w:tblGrid>
            <w:tr w:rsidR="00974717" w:rsidRPr="00234FEB">
              <w:trPr>
                <w:jc w:val="center"/>
              </w:trPr>
              <w:tc>
                <w:tcPr>
                  <w:tcW w:w="1750" w:type="dxa"/>
                  <w:shd w:val="clear" w:color="auto" w:fill="auto"/>
                </w:tcPr>
                <w:p w:rsidR="00974717" w:rsidRPr="00234FEB" w:rsidRDefault="00974717" w:rsidP="00974717">
                  <w:pPr>
                    <w:keepNext/>
                    <w:keepLines/>
                    <w:jc w:val="center"/>
                    <w:rPr>
                      <w:b/>
                      <w:color w:val="0901FE"/>
                      <w:sz w:val="18"/>
                      <w:szCs w:val="18"/>
                    </w:rPr>
                  </w:pPr>
                  <w:r w:rsidRPr="00234FEB">
                    <w:rPr>
                      <w:b/>
                      <w:color w:val="0901FE"/>
                      <w:sz w:val="18"/>
                      <w:szCs w:val="18"/>
                    </w:rPr>
                    <w:t>Band number</w:t>
                  </w:r>
                </w:p>
              </w:tc>
              <w:tc>
                <w:tcPr>
                  <w:tcW w:w="2522" w:type="dxa"/>
                  <w:shd w:val="clear" w:color="auto" w:fill="auto"/>
                </w:tcPr>
                <w:p w:rsidR="00974717" w:rsidRPr="00234FEB" w:rsidRDefault="00974717" w:rsidP="00974717">
                  <w:pPr>
                    <w:keepNext/>
                    <w:keepLines/>
                    <w:jc w:val="center"/>
                    <w:rPr>
                      <w:b/>
                      <w:color w:val="0901FE"/>
                      <w:sz w:val="18"/>
                      <w:szCs w:val="18"/>
                    </w:rPr>
                  </w:pPr>
                  <w:r w:rsidRPr="00234FEB">
                    <w:rPr>
                      <w:b/>
                      <w:color w:val="0901FE"/>
                      <w:sz w:val="18"/>
                      <w:szCs w:val="18"/>
                    </w:rPr>
                    <w:t>UL operating band</w:t>
                  </w:r>
                </w:p>
              </w:tc>
              <w:tc>
                <w:tcPr>
                  <w:tcW w:w="2459" w:type="dxa"/>
                </w:tcPr>
                <w:p w:rsidR="00974717" w:rsidRPr="00234FEB" w:rsidRDefault="00974717" w:rsidP="00974717">
                  <w:pPr>
                    <w:keepNext/>
                    <w:keepLines/>
                    <w:jc w:val="center"/>
                    <w:rPr>
                      <w:b/>
                      <w:color w:val="0901FE"/>
                      <w:sz w:val="18"/>
                      <w:szCs w:val="18"/>
                    </w:rPr>
                  </w:pPr>
                  <w:r w:rsidRPr="00234FEB">
                    <w:rPr>
                      <w:b/>
                      <w:color w:val="0901FE"/>
                      <w:sz w:val="18"/>
                      <w:szCs w:val="18"/>
                    </w:rPr>
                    <w:t>DL operating band</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n1</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1920 – 1980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2110 – 2170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n2</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1850 – 1910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1930 – 1990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n3</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1710 – 1785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1805 – 1880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n5</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824 – 849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869 – 894MHz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n7</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2500 – 2570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2620 – 2690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n8</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880 – 915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925 – 960 MHz</w:t>
                  </w:r>
                </w:p>
              </w:tc>
            </w:tr>
            <w:tr w:rsidR="000C6C92" w:rsidRPr="00234FEB">
              <w:trPr>
                <w:jc w:val="center"/>
              </w:trPr>
              <w:tc>
                <w:tcPr>
                  <w:tcW w:w="1750" w:type="dxa"/>
                  <w:shd w:val="clear" w:color="auto" w:fill="auto"/>
                </w:tcPr>
                <w:p w:rsidR="000C6C92" w:rsidRPr="00234FEB" w:rsidRDefault="000C6C92" w:rsidP="00974717">
                  <w:pPr>
                    <w:keepNext/>
                    <w:keepLines/>
                    <w:jc w:val="center"/>
                    <w:rPr>
                      <w:color w:val="0901FE"/>
                      <w:sz w:val="18"/>
                      <w:szCs w:val="18"/>
                    </w:rPr>
                  </w:pPr>
                  <w:r>
                    <w:rPr>
                      <w:color w:val="0901FE"/>
                      <w:sz w:val="18"/>
                      <w:szCs w:val="18"/>
                    </w:rPr>
                    <w:t>n12</w:t>
                  </w:r>
                </w:p>
              </w:tc>
              <w:tc>
                <w:tcPr>
                  <w:tcW w:w="2522" w:type="dxa"/>
                  <w:shd w:val="clear" w:color="auto" w:fill="auto"/>
                </w:tcPr>
                <w:p w:rsidR="000C6C92" w:rsidRPr="00234FEB" w:rsidRDefault="000C6C92" w:rsidP="00974717">
                  <w:pPr>
                    <w:keepNext/>
                    <w:keepLines/>
                    <w:jc w:val="center"/>
                    <w:rPr>
                      <w:color w:val="0901FE"/>
                      <w:sz w:val="18"/>
                      <w:szCs w:val="18"/>
                    </w:rPr>
                  </w:pPr>
                  <w:r>
                    <w:rPr>
                      <w:color w:val="0901FE"/>
                      <w:sz w:val="18"/>
                      <w:szCs w:val="18"/>
                    </w:rPr>
                    <w:t>699-716 MHz</w:t>
                  </w:r>
                </w:p>
              </w:tc>
              <w:tc>
                <w:tcPr>
                  <w:tcW w:w="2459" w:type="dxa"/>
                </w:tcPr>
                <w:p w:rsidR="000C6C92" w:rsidRPr="00234FEB" w:rsidRDefault="000C6C92" w:rsidP="00974717">
                  <w:pPr>
                    <w:keepNext/>
                    <w:keepLines/>
                    <w:jc w:val="center"/>
                    <w:rPr>
                      <w:color w:val="0901FE"/>
                      <w:sz w:val="18"/>
                      <w:szCs w:val="18"/>
                    </w:rPr>
                  </w:pPr>
                  <w:r>
                    <w:rPr>
                      <w:color w:val="0901FE"/>
                      <w:sz w:val="18"/>
                      <w:szCs w:val="18"/>
                    </w:rPr>
                    <w:t>729-746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n20</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832 – 862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791– 821MHz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n28</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703 – 748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758 – 803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n38</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2570 – 2620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2570 – 2620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n40</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2300 -- 2400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2300 – 2400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n41</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2496 – 2690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2496 – 2690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n50</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1432 – 1517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1432 – 1517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n51</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1427 – 1432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1427 – 1432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n66</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1710 – 1780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2110 – 2200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n70</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1695 – 1710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1995– 2020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n71</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663 – 698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617 – 652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n74</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1427 –1470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1475 – 1518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n75</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N/A</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1432 – 1517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n76</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N/A</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1427 – 1432 MHz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n77</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3.3 – 4.2 GHz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3.3 – 4.2 GHz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n78</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3.3 – 3.8 GHz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3.3 – 3.8 GHz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n79</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4.4 – 5.0 GHz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4.4 – 5.0 GHz</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n80</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1710 – 1785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N/A</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n81</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880 – 915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N/A</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n82</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832 – 862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N/A</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n83</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703 – 748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N/A</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n84</w:t>
                  </w:r>
                </w:p>
              </w:tc>
              <w:tc>
                <w:tcPr>
                  <w:tcW w:w="2522"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1920 – 1980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N/A</w:t>
                  </w:r>
                </w:p>
              </w:tc>
            </w:tr>
            <w:tr w:rsidR="00974717" w:rsidRPr="00234FEB">
              <w:trPr>
                <w:jc w:val="center"/>
              </w:trPr>
              <w:tc>
                <w:tcPr>
                  <w:tcW w:w="1750"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n8</w:t>
                  </w:r>
                  <w:r w:rsidR="00D70357">
                    <w:rPr>
                      <w:color w:val="0901FE"/>
                      <w:sz w:val="18"/>
                      <w:szCs w:val="18"/>
                    </w:rPr>
                    <w:t>6</w:t>
                  </w:r>
                </w:p>
              </w:tc>
              <w:tc>
                <w:tcPr>
                  <w:tcW w:w="2522" w:type="dxa"/>
                  <w:shd w:val="clear" w:color="auto" w:fill="auto"/>
                </w:tcPr>
                <w:p w:rsidR="00974717" w:rsidRPr="00234FEB" w:rsidRDefault="00D70357" w:rsidP="00974717">
                  <w:pPr>
                    <w:keepNext/>
                    <w:keepLines/>
                    <w:jc w:val="center"/>
                    <w:rPr>
                      <w:color w:val="0901FE"/>
                      <w:sz w:val="18"/>
                      <w:szCs w:val="18"/>
                    </w:rPr>
                  </w:pPr>
                  <w:r>
                    <w:rPr>
                      <w:color w:val="0901FE"/>
                      <w:sz w:val="18"/>
                      <w:szCs w:val="18"/>
                    </w:rPr>
                    <w:t>1710-1780</w:t>
                  </w:r>
                  <w:r w:rsidR="00974717" w:rsidRPr="00234FEB">
                    <w:rPr>
                      <w:color w:val="0901FE"/>
                      <w:sz w:val="18"/>
                      <w:szCs w:val="18"/>
                    </w:rPr>
                    <w:t xml:space="preserve"> MHz</w:t>
                  </w:r>
                </w:p>
              </w:tc>
              <w:tc>
                <w:tcPr>
                  <w:tcW w:w="2459" w:type="dxa"/>
                </w:tcPr>
                <w:p w:rsidR="00974717" w:rsidRPr="00234FEB" w:rsidRDefault="00974717" w:rsidP="00974717">
                  <w:pPr>
                    <w:keepNext/>
                    <w:keepLines/>
                    <w:jc w:val="center"/>
                    <w:rPr>
                      <w:color w:val="0901FE"/>
                      <w:sz w:val="18"/>
                      <w:szCs w:val="18"/>
                    </w:rPr>
                  </w:pPr>
                  <w:r w:rsidRPr="00234FEB">
                    <w:rPr>
                      <w:color w:val="0901FE"/>
                      <w:sz w:val="18"/>
                      <w:szCs w:val="18"/>
                    </w:rPr>
                    <w:t>N/A</w:t>
                  </w:r>
                </w:p>
              </w:tc>
            </w:tr>
          </w:tbl>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u w:val="single"/>
              </w:rPr>
            </w:pPr>
          </w:p>
          <w:p w:rsidR="00974717" w:rsidRPr="00234FE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2"/>
                <w:szCs w:val="22"/>
                <w:u w:val="single"/>
              </w:rPr>
            </w:pPr>
            <w:r w:rsidRPr="00234FEB">
              <w:rPr>
                <w:i/>
                <w:color w:val="0901FE"/>
                <w:sz w:val="20"/>
                <w:szCs w:val="20"/>
                <w:u w:val="single"/>
              </w:rPr>
              <w:t>24250 – 52600 MHz:</w:t>
            </w:r>
          </w:p>
          <w:tbl>
            <w:tblPr>
              <w:tblStyle w:val="a3"/>
              <w:tblW w:w="67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5"/>
              <w:gridCol w:w="2511"/>
              <w:gridCol w:w="2427"/>
            </w:tblGrid>
            <w:tr w:rsidR="00974717" w:rsidRPr="00234FEB">
              <w:trPr>
                <w:jc w:val="center"/>
              </w:trPr>
              <w:tc>
                <w:tcPr>
                  <w:tcW w:w="1775" w:type="dxa"/>
                  <w:shd w:val="clear" w:color="auto" w:fill="auto"/>
                </w:tcPr>
                <w:p w:rsidR="00974717" w:rsidRPr="00234FEB" w:rsidRDefault="00974717" w:rsidP="00974717">
                  <w:pPr>
                    <w:keepNext/>
                    <w:keepLines/>
                    <w:jc w:val="center"/>
                    <w:rPr>
                      <w:b/>
                      <w:color w:val="0901FE"/>
                      <w:sz w:val="18"/>
                      <w:szCs w:val="18"/>
                    </w:rPr>
                  </w:pPr>
                  <w:r w:rsidRPr="00234FEB">
                    <w:rPr>
                      <w:b/>
                      <w:color w:val="0901FE"/>
                      <w:sz w:val="18"/>
                      <w:szCs w:val="18"/>
                    </w:rPr>
                    <w:t>Band number</w:t>
                  </w:r>
                </w:p>
              </w:tc>
              <w:tc>
                <w:tcPr>
                  <w:tcW w:w="2511" w:type="dxa"/>
                  <w:shd w:val="clear" w:color="auto" w:fill="auto"/>
                </w:tcPr>
                <w:p w:rsidR="00974717" w:rsidRPr="00234FEB" w:rsidRDefault="00974717" w:rsidP="00974717">
                  <w:pPr>
                    <w:keepNext/>
                    <w:keepLines/>
                    <w:tabs>
                      <w:tab w:val="center" w:pos="1147"/>
                    </w:tabs>
                    <w:rPr>
                      <w:b/>
                      <w:color w:val="0901FE"/>
                      <w:sz w:val="18"/>
                      <w:szCs w:val="18"/>
                    </w:rPr>
                  </w:pPr>
                  <w:r w:rsidRPr="00234FEB">
                    <w:rPr>
                      <w:b/>
                      <w:color w:val="0901FE"/>
                      <w:sz w:val="18"/>
                      <w:szCs w:val="18"/>
                    </w:rPr>
                    <w:tab/>
                    <w:t>UL operating band</w:t>
                  </w:r>
                </w:p>
              </w:tc>
              <w:tc>
                <w:tcPr>
                  <w:tcW w:w="2427" w:type="dxa"/>
                </w:tcPr>
                <w:p w:rsidR="00974717" w:rsidRPr="00234FEB" w:rsidRDefault="00974717" w:rsidP="00974717">
                  <w:pPr>
                    <w:keepNext/>
                    <w:keepLines/>
                    <w:jc w:val="center"/>
                    <w:rPr>
                      <w:b/>
                      <w:color w:val="0901FE"/>
                      <w:sz w:val="18"/>
                      <w:szCs w:val="18"/>
                    </w:rPr>
                  </w:pPr>
                  <w:r w:rsidRPr="00234FEB">
                    <w:rPr>
                      <w:b/>
                      <w:color w:val="0901FE"/>
                      <w:sz w:val="18"/>
                      <w:szCs w:val="18"/>
                    </w:rPr>
                    <w:t>DL operating band</w:t>
                  </w:r>
                </w:p>
              </w:tc>
            </w:tr>
            <w:tr w:rsidR="00974717" w:rsidRPr="00234FEB">
              <w:trPr>
                <w:jc w:val="center"/>
              </w:trPr>
              <w:tc>
                <w:tcPr>
                  <w:tcW w:w="1775"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n257</w:t>
                  </w:r>
                </w:p>
              </w:tc>
              <w:tc>
                <w:tcPr>
                  <w:tcW w:w="2511"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26.5 –29.5 GHz</w:t>
                  </w:r>
                </w:p>
              </w:tc>
              <w:tc>
                <w:tcPr>
                  <w:tcW w:w="2427" w:type="dxa"/>
                </w:tcPr>
                <w:p w:rsidR="00974717" w:rsidRPr="00234FEB" w:rsidRDefault="00974717" w:rsidP="00974717">
                  <w:pPr>
                    <w:keepNext/>
                    <w:keepLines/>
                    <w:jc w:val="center"/>
                    <w:rPr>
                      <w:color w:val="0901FE"/>
                      <w:sz w:val="18"/>
                      <w:szCs w:val="18"/>
                    </w:rPr>
                  </w:pPr>
                  <w:r w:rsidRPr="00234FEB">
                    <w:rPr>
                      <w:color w:val="0901FE"/>
                      <w:sz w:val="18"/>
                      <w:szCs w:val="18"/>
                    </w:rPr>
                    <w:t>26.5 –29.5 GHz</w:t>
                  </w:r>
                </w:p>
              </w:tc>
            </w:tr>
            <w:tr w:rsidR="00974717" w:rsidRPr="00234FEB">
              <w:trPr>
                <w:jc w:val="center"/>
              </w:trPr>
              <w:tc>
                <w:tcPr>
                  <w:tcW w:w="1775"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n258</w:t>
                  </w:r>
                </w:p>
              </w:tc>
              <w:tc>
                <w:tcPr>
                  <w:tcW w:w="2511"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24.25 – 27.5 GHz</w:t>
                  </w:r>
                </w:p>
              </w:tc>
              <w:tc>
                <w:tcPr>
                  <w:tcW w:w="2427" w:type="dxa"/>
                </w:tcPr>
                <w:p w:rsidR="00974717" w:rsidRPr="00234FEB" w:rsidRDefault="00974717" w:rsidP="00974717">
                  <w:pPr>
                    <w:keepNext/>
                    <w:keepLines/>
                    <w:jc w:val="center"/>
                    <w:rPr>
                      <w:color w:val="0901FE"/>
                      <w:sz w:val="18"/>
                      <w:szCs w:val="18"/>
                    </w:rPr>
                  </w:pPr>
                  <w:r w:rsidRPr="00234FEB">
                    <w:rPr>
                      <w:color w:val="0901FE"/>
                      <w:sz w:val="18"/>
                      <w:szCs w:val="18"/>
                    </w:rPr>
                    <w:t>24.25 – 27.5 GHz</w:t>
                  </w:r>
                </w:p>
              </w:tc>
            </w:tr>
            <w:tr w:rsidR="00974717" w:rsidRPr="00234FEB">
              <w:trPr>
                <w:jc w:val="center"/>
              </w:trPr>
              <w:tc>
                <w:tcPr>
                  <w:tcW w:w="1775" w:type="dxa"/>
                  <w:shd w:val="clear" w:color="auto" w:fill="auto"/>
                </w:tcPr>
                <w:p w:rsidR="00974717" w:rsidRPr="00234FEB" w:rsidRDefault="00974717" w:rsidP="003378EE">
                  <w:pPr>
                    <w:keepNext/>
                    <w:keepLines/>
                    <w:jc w:val="center"/>
                    <w:rPr>
                      <w:color w:val="0901FE"/>
                      <w:sz w:val="18"/>
                      <w:szCs w:val="18"/>
                    </w:rPr>
                  </w:pPr>
                  <w:r w:rsidRPr="00234FEB">
                    <w:rPr>
                      <w:color w:val="0901FE"/>
                      <w:sz w:val="18"/>
                      <w:szCs w:val="18"/>
                    </w:rPr>
                    <w:t>n260</w:t>
                  </w:r>
                </w:p>
              </w:tc>
              <w:tc>
                <w:tcPr>
                  <w:tcW w:w="2511" w:type="dxa"/>
                  <w:shd w:val="clear" w:color="auto" w:fill="auto"/>
                </w:tcPr>
                <w:p w:rsidR="00974717" w:rsidRPr="00234FEB" w:rsidRDefault="00974717" w:rsidP="00974717">
                  <w:pPr>
                    <w:keepNext/>
                    <w:keepLines/>
                    <w:jc w:val="center"/>
                    <w:rPr>
                      <w:color w:val="0901FE"/>
                      <w:sz w:val="18"/>
                      <w:szCs w:val="18"/>
                    </w:rPr>
                  </w:pPr>
                  <w:r w:rsidRPr="00234FEB">
                    <w:rPr>
                      <w:color w:val="0901FE"/>
                      <w:sz w:val="18"/>
                      <w:szCs w:val="18"/>
                    </w:rPr>
                    <w:t>37–40 GHz</w:t>
                  </w:r>
                </w:p>
              </w:tc>
              <w:tc>
                <w:tcPr>
                  <w:tcW w:w="2427" w:type="dxa"/>
                </w:tcPr>
                <w:p w:rsidR="00974717" w:rsidRPr="00234FEB" w:rsidRDefault="00974717" w:rsidP="00974717">
                  <w:pPr>
                    <w:keepNext/>
                    <w:keepLines/>
                    <w:jc w:val="center"/>
                    <w:rPr>
                      <w:color w:val="0901FE"/>
                      <w:sz w:val="18"/>
                      <w:szCs w:val="18"/>
                    </w:rPr>
                  </w:pPr>
                  <w:r w:rsidRPr="00234FEB">
                    <w:rPr>
                      <w:color w:val="0901FE"/>
                      <w:sz w:val="18"/>
                      <w:szCs w:val="18"/>
                    </w:rPr>
                    <w:t>37–40 GHz</w:t>
                  </w:r>
                </w:p>
              </w:tc>
            </w:tr>
            <w:tr w:rsidR="003378EE" w:rsidRPr="00234FEB">
              <w:trPr>
                <w:jc w:val="center"/>
              </w:trPr>
              <w:tc>
                <w:tcPr>
                  <w:tcW w:w="1775" w:type="dxa"/>
                  <w:shd w:val="clear" w:color="auto" w:fill="auto"/>
                </w:tcPr>
                <w:p w:rsidR="003378EE" w:rsidRPr="00234FEB" w:rsidRDefault="003378EE" w:rsidP="00974717">
                  <w:pPr>
                    <w:keepNext/>
                    <w:keepLines/>
                    <w:jc w:val="center"/>
                    <w:rPr>
                      <w:color w:val="0901FE"/>
                      <w:sz w:val="18"/>
                      <w:szCs w:val="18"/>
                    </w:rPr>
                  </w:pPr>
                  <w:r>
                    <w:rPr>
                      <w:color w:val="0901FE"/>
                      <w:sz w:val="18"/>
                      <w:szCs w:val="18"/>
                    </w:rPr>
                    <w:t>n261</w:t>
                  </w:r>
                </w:p>
              </w:tc>
              <w:tc>
                <w:tcPr>
                  <w:tcW w:w="2511" w:type="dxa"/>
                  <w:shd w:val="clear" w:color="auto" w:fill="auto"/>
                </w:tcPr>
                <w:p w:rsidR="003378EE" w:rsidRPr="00234FEB" w:rsidRDefault="003378EE" w:rsidP="00974717">
                  <w:pPr>
                    <w:keepNext/>
                    <w:keepLines/>
                    <w:jc w:val="center"/>
                    <w:rPr>
                      <w:color w:val="0901FE"/>
                      <w:sz w:val="18"/>
                      <w:szCs w:val="18"/>
                    </w:rPr>
                  </w:pPr>
                  <w:r>
                    <w:rPr>
                      <w:color w:val="0901FE"/>
                      <w:sz w:val="18"/>
                      <w:szCs w:val="18"/>
                    </w:rPr>
                    <w:t>27.5 – 28.350 GHz</w:t>
                  </w:r>
                </w:p>
              </w:tc>
              <w:tc>
                <w:tcPr>
                  <w:tcW w:w="2427" w:type="dxa"/>
                </w:tcPr>
                <w:p w:rsidR="003378EE" w:rsidRPr="00234FEB" w:rsidRDefault="003378EE" w:rsidP="00974717">
                  <w:pPr>
                    <w:keepNext/>
                    <w:keepLines/>
                    <w:jc w:val="center"/>
                    <w:rPr>
                      <w:color w:val="0901FE"/>
                      <w:sz w:val="18"/>
                      <w:szCs w:val="18"/>
                    </w:rPr>
                  </w:pPr>
                  <w:r>
                    <w:rPr>
                      <w:color w:val="0901FE"/>
                      <w:sz w:val="18"/>
                      <w:szCs w:val="18"/>
                    </w:rPr>
                    <w:t>27.5 – 28.350 GHz</w:t>
                  </w:r>
                </w:p>
              </w:tc>
            </w:tr>
          </w:tbl>
          <w:p w:rsidR="00974717" w:rsidRDefault="00974717" w:rsidP="00974717">
            <w:pPr>
              <w:pBdr>
                <w:top w:val="nil"/>
                <w:left w:val="nil"/>
                <w:bottom w:val="nil"/>
                <w:right w:val="nil"/>
                <w:between w:val="nil"/>
              </w:pBdr>
              <w:tabs>
                <w:tab w:val="left" w:pos="720"/>
              </w:tabs>
              <w:spacing w:before="40" w:after="40"/>
              <w:rPr>
                <w:color w:val="0901FE"/>
                <w:sz w:val="22"/>
                <w:szCs w:val="22"/>
              </w:rPr>
            </w:pPr>
          </w:p>
          <w:p w:rsidR="00847C60" w:rsidRPr="00234FEB" w:rsidRDefault="00847C60" w:rsidP="00974717">
            <w:pPr>
              <w:pBdr>
                <w:top w:val="nil"/>
                <w:left w:val="nil"/>
                <w:bottom w:val="nil"/>
                <w:right w:val="nil"/>
                <w:between w:val="nil"/>
              </w:pBdr>
              <w:tabs>
                <w:tab w:val="left" w:pos="720"/>
              </w:tabs>
              <w:spacing w:before="40" w:after="40"/>
              <w:rPr>
                <w:color w:val="0901FE"/>
                <w:sz w:val="22"/>
                <w:szCs w:val="22"/>
              </w:rPr>
            </w:pPr>
          </w:p>
          <w:p w:rsidR="00E96103" w:rsidRDefault="00974717" w:rsidP="00650FD5">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i/>
                <w:color w:val="0901FE"/>
                <w:u w:val="single"/>
              </w:rPr>
            </w:pPr>
            <w:r w:rsidRPr="00234FEB">
              <w:rPr>
                <w:i/>
                <w:color w:val="0901FE"/>
                <w:u w:val="single"/>
              </w:rPr>
              <w:t>NB-IOT</w:t>
            </w:r>
            <w:r w:rsidR="00E96103">
              <w:rPr>
                <w:i/>
                <w:color w:val="0901FE"/>
                <w:u w:val="single"/>
              </w:rPr>
              <w:t xml:space="preserve"> </w:t>
            </w:r>
            <w:r w:rsidR="004815E1">
              <w:rPr>
                <w:i/>
                <w:color w:val="0901FE"/>
                <w:u w:val="single"/>
              </w:rPr>
              <w:t>Operating bands</w:t>
            </w:r>
          </w:p>
          <w:p w:rsidR="001B30DD" w:rsidRDefault="001B30DD" w:rsidP="00650FD5">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i/>
                <w:color w:val="0901FE"/>
                <w:u w:val="single"/>
              </w:rPr>
            </w:pPr>
          </w:p>
          <w:tbl>
            <w:tblPr>
              <w:tblW w:w="6811" w:type="dxa"/>
              <w:jc w:val="center"/>
              <w:tblLayout w:type="fixed"/>
              <w:tblLook w:val="0000" w:firstRow="0" w:lastRow="0" w:firstColumn="0" w:lastColumn="0" w:noHBand="0" w:noVBand="0"/>
            </w:tblPr>
            <w:tblGrid>
              <w:gridCol w:w="1283"/>
              <w:gridCol w:w="9"/>
              <w:gridCol w:w="1040"/>
              <w:gridCol w:w="113"/>
              <w:gridCol w:w="404"/>
              <w:gridCol w:w="113"/>
              <w:gridCol w:w="1156"/>
              <w:gridCol w:w="1051"/>
              <w:gridCol w:w="113"/>
              <w:gridCol w:w="204"/>
              <w:gridCol w:w="113"/>
              <w:gridCol w:w="1212"/>
            </w:tblGrid>
            <w:tr w:rsidR="001C2B36" w:rsidRPr="00D40851" w:rsidTr="00314499">
              <w:trPr>
                <w:tblHeader/>
                <w:jc w:val="center"/>
              </w:trPr>
              <w:tc>
                <w:tcPr>
                  <w:tcW w:w="1292" w:type="dxa"/>
                  <w:gridSpan w:val="2"/>
                  <w:vMerge w:val="restart"/>
                  <w:tcBorders>
                    <w:top w:val="single" w:sz="4" w:space="0" w:color="auto"/>
                    <w:left w:val="single" w:sz="4" w:space="0" w:color="auto"/>
                    <w:right w:val="single" w:sz="4" w:space="0" w:color="auto"/>
                  </w:tcBorders>
                  <w:vAlign w:val="center"/>
                </w:tcPr>
                <w:p w:rsidR="001C2B36" w:rsidRPr="00D40851" w:rsidRDefault="001C2B36" w:rsidP="001B30DD">
                  <w:pPr>
                    <w:pStyle w:val="TAH"/>
                    <w:rPr>
                      <w:rFonts w:ascii="Times New Roman" w:hAnsi="Times New Roman"/>
                      <w:color w:val="0000FF"/>
                      <w:sz w:val="20"/>
                    </w:rPr>
                  </w:pPr>
                  <w:r w:rsidRPr="00D40851">
                    <w:rPr>
                      <w:rFonts w:ascii="Times New Roman" w:hAnsi="Times New Roman"/>
                      <w:color w:val="0000FF"/>
                      <w:sz w:val="20"/>
                    </w:rPr>
                    <w:t>Operating Band</w:t>
                  </w:r>
                </w:p>
              </w:tc>
              <w:tc>
                <w:tcPr>
                  <w:tcW w:w="2826" w:type="dxa"/>
                  <w:gridSpan w:val="5"/>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H"/>
                    <w:rPr>
                      <w:rFonts w:ascii="Times New Roman" w:hAnsi="Times New Roman"/>
                      <w:color w:val="0000FF"/>
                      <w:sz w:val="20"/>
                    </w:rPr>
                  </w:pPr>
                  <w:r w:rsidRPr="00D40851">
                    <w:rPr>
                      <w:rFonts w:ascii="Times New Roman" w:hAnsi="Times New Roman"/>
                      <w:color w:val="0000FF"/>
                      <w:sz w:val="20"/>
                    </w:rPr>
                    <w:t>Uplink (UL) operating band</w:t>
                  </w:r>
                  <w:r w:rsidRPr="00D40851">
                    <w:rPr>
                      <w:rFonts w:ascii="Times New Roman" w:hAnsi="Times New Roman"/>
                      <w:color w:val="0000FF"/>
                      <w:sz w:val="20"/>
                    </w:rPr>
                    <w:br/>
                    <w:t>BS receive</w:t>
                  </w:r>
                  <w:r w:rsidRPr="00D40851">
                    <w:rPr>
                      <w:rFonts w:ascii="Times New Roman" w:hAnsi="Times New Roman"/>
                      <w:color w:val="0000FF"/>
                      <w:sz w:val="20"/>
                    </w:rPr>
                    <w:br/>
                    <w:t>UE transmit</w:t>
                  </w:r>
                </w:p>
              </w:tc>
              <w:tc>
                <w:tcPr>
                  <w:tcW w:w="2693" w:type="dxa"/>
                  <w:gridSpan w:val="5"/>
                  <w:tcBorders>
                    <w:top w:val="single" w:sz="4" w:space="0" w:color="auto"/>
                    <w:bottom w:val="single" w:sz="4" w:space="0" w:color="auto"/>
                    <w:right w:val="single" w:sz="4" w:space="0" w:color="auto"/>
                  </w:tcBorders>
                  <w:vAlign w:val="center"/>
                </w:tcPr>
                <w:p w:rsidR="001C2B36" w:rsidRPr="00D40851" w:rsidRDefault="001C2B36" w:rsidP="001B30DD">
                  <w:pPr>
                    <w:pStyle w:val="TAH"/>
                    <w:rPr>
                      <w:rFonts w:ascii="Times New Roman" w:hAnsi="Times New Roman"/>
                      <w:color w:val="0000FF"/>
                      <w:sz w:val="20"/>
                    </w:rPr>
                  </w:pPr>
                  <w:r w:rsidRPr="00D40851">
                    <w:rPr>
                      <w:rFonts w:ascii="Times New Roman" w:hAnsi="Times New Roman"/>
                      <w:color w:val="0000FF"/>
                      <w:sz w:val="20"/>
                    </w:rPr>
                    <w:t>Downlink (DL) operating band</w:t>
                  </w:r>
                  <w:r w:rsidRPr="00D40851">
                    <w:rPr>
                      <w:rFonts w:ascii="Times New Roman" w:hAnsi="Times New Roman"/>
                      <w:color w:val="0000FF"/>
                      <w:sz w:val="20"/>
                    </w:rPr>
                    <w:br/>
                    <w:t xml:space="preserve">BS transmit </w:t>
                  </w:r>
                  <w:r w:rsidRPr="00D40851">
                    <w:rPr>
                      <w:rFonts w:ascii="Times New Roman" w:hAnsi="Times New Roman"/>
                      <w:color w:val="0000FF"/>
                      <w:sz w:val="20"/>
                    </w:rPr>
                    <w:br/>
                    <w:t>UE receive</w:t>
                  </w:r>
                </w:p>
              </w:tc>
            </w:tr>
            <w:tr w:rsidR="001C2B36" w:rsidRPr="00D40851" w:rsidTr="00314499">
              <w:trPr>
                <w:tblHeader/>
                <w:jc w:val="center"/>
              </w:trPr>
              <w:tc>
                <w:tcPr>
                  <w:tcW w:w="1292" w:type="dxa"/>
                  <w:gridSpan w:val="2"/>
                  <w:vMerge/>
                  <w:tcBorders>
                    <w:left w:val="single" w:sz="4" w:space="0" w:color="auto"/>
                    <w:bottom w:val="single" w:sz="4" w:space="0" w:color="auto"/>
                    <w:right w:val="single" w:sz="4" w:space="0" w:color="auto"/>
                  </w:tcBorders>
                  <w:vAlign w:val="center"/>
                </w:tcPr>
                <w:p w:rsidR="001C2B36" w:rsidRPr="00D40851" w:rsidRDefault="001C2B36" w:rsidP="001B30DD">
                  <w:pPr>
                    <w:pStyle w:val="TAH"/>
                    <w:rPr>
                      <w:rFonts w:ascii="Times New Roman" w:hAnsi="Times New Roman"/>
                      <w:color w:val="0000FF"/>
                      <w:sz w:val="20"/>
                    </w:rPr>
                  </w:pPr>
                </w:p>
              </w:tc>
              <w:tc>
                <w:tcPr>
                  <w:tcW w:w="2826" w:type="dxa"/>
                  <w:gridSpan w:val="5"/>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H"/>
                    <w:rPr>
                      <w:rFonts w:ascii="Times New Roman" w:hAnsi="Times New Roman"/>
                      <w:color w:val="0000FF"/>
                      <w:sz w:val="20"/>
                    </w:rPr>
                  </w:pPr>
                  <w:r w:rsidRPr="00D40851">
                    <w:rPr>
                      <w:rFonts w:ascii="Times New Roman" w:hAnsi="Times New Roman"/>
                      <w:color w:val="0000FF"/>
                      <w:sz w:val="20"/>
                    </w:rPr>
                    <w:t>F</w:t>
                  </w:r>
                  <w:r w:rsidRPr="00D40851">
                    <w:rPr>
                      <w:rFonts w:ascii="Times New Roman" w:hAnsi="Times New Roman"/>
                      <w:color w:val="0000FF"/>
                      <w:sz w:val="20"/>
                      <w:vertAlign w:val="subscript"/>
                    </w:rPr>
                    <w:t>UL_low</w:t>
                  </w:r>
                  <w:r w:rsidRPr="00D40851">
                    <w:rPr>
                      <w:rFonts w:ascii="Times New Roman" w:hAnsi="Times New Roman"/>
                      <w:color w:val="0000FF"/>
                      <w:sz w:val="20"/>
                    </w:rPr>
                    <w:t xml:space="preserve">   –  F</w:t>
                  </w:r>
                  <w:r w:rsidRPr="00D40851">
                    <w:rPr>
                      <w:rFonts w:ascii="Times New Roman" w:hAnsi="Times New Roman"/>
                      <w:color w:val="0000FF"/>
                      <w:sz w:val="20"/>
                      <w:vertAlign w:val="subscript"/>
                    </w:rPr>
                    <w:t>UL_high</w:t>
                  </w:r>
                </w:p>
              </w:tc>
              <w:tc>
                <w:tcPr>
                  <w:tcW w:w="2693" w:type="dxa"/>
                  <w:gridSpan w:val="5"/>
                  <w:tcBorders>
                    <w:top w:val="single" w:sz="4" w:space="0" w:color="auto"/>
                    <w:bottom w:val="single" w:sz="4" w:space="0" w:color="auto"/>
                    <w:right w:val="single" w:sz="4" w:space="0" w:color="auto"/>
                  </w:tcBorders>
                  <w:vAlign w:val="center"/>
                </w:tcPr>
                <w:p w:rsidR="001C2B36" w:rsidRPr="00D40851" w:rsidRDefault="001C2B36" w:rsidP="001B30DD">
                  <w:pPr>
                    <w:pStyle w:val="TAH"/>
                    <w:rPr>
                      <w:rFonts w:ascii="Times New Roman" w:hAnsi="Times New Roman"/>
                      <w:color w:val="0000FF"/>
                      <w:sz w:val="20"/>
                    </w:rPr>
                  </w:pPr>
                  <w:r w:rsidRPr="00D40851">
                    <w:rPr>
                      <w:rFonts w:ascii="Times New Roman" w:hAnsi="Times New Roman"/>
                      <w:color w:val="0000FF"/>
                      <w:sz w:val="20"/>
                    </w:rPr>
                    <w:t>F</w:t>
                  </w:r>
                  <w:r w:rsidRPr="00D40851">
                    <w:rPr>
                      <w:rFonts w:ascii="Times New Roman" w:hAnsi="Times New Roman"/>
                      <w:color w:val="0000FF"/>
                      <w:sz w:val="20"/>
                      <w:vertAlign w:val="subscript"/>
                    </w:rPr>
                    <w:t>DL_low</w:t>
                  </w:r>
                  <w:r w:rsidRPr="00D40851">
                    <w:rPr>
                      <w:rFonts w:ascii="Times New Roman" w:hAnsi="Times New Roman"/>
                      <w:color w:val="0000FF"/>
                      <w:sz w:val="20"/>
                    </w:rPr>
                    <w:t xml:space="preserve">  –  F</w:t>
                  </w:r>
                  <w:r w:rsidRPr="00D40851">
                    <w:rPr>
                      <w:rFonts w:ascii="Times New Roman" w:hAnsi="Times New Roman"/>
                      <w:color w:val="0000FF"/>
                      <w:sz w:val="20"/>
                      <w:vertAlign w:val="subscript"/>
                    </w:rPr>
                    <w:t>DL_high</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1</w:t>
                  </w:r>
                </w:p>
              </w:tc>
              <w:tc>
                <w:tcPr>
                  <w:tcW w:w="1153" w:type="dxa"/>
                  <w:gridSpan w:val="2"/>
                  <w:tcBorders>
                    <w:top w:val="single" w:sz="4" w:space="0" w:color="auto"/>
                    <w:left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1920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 xml:space="preserve">1980 MHz </w:t>
                  </w:r>
                </w:p>
              </w:tc>
              <w:tc>
                <w:tcPr>
                  <w:tcW w:w="1164" w:type="dxa"/>
                  <w:gridSpan w:val="2"/>
                  <w:tcBorders>
                    <w:top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2110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2170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2</w:t>
                  </w:r>
                </w:p>
              </w:tc>
              <w:tc>
                <w:tcPr>
                  <w:tcW w:w="1153" w:type="dxa"/>
                  <w:gridSpan w:val="2"/>
                  <w:tcBorders>
                    <w:top w:val="single" w:sz="4" w:space="0" w:color="auto"/>
                    <w:left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1850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1910 MHz</w:t>
                  </w:r>
                </w:p>
              </w:tc>
              <w:tc>
                <w:tcPr>
                  <w:tcW w:w="1164" w:type="dxa"/>
                  <w:gridSpan w:val="2"/>
                  <w:tcBorders>
                    <w:top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1930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1990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3</w:t>
                  </w:r>
                </w:p>
              </w:tc>
              <w:tc>
                <w:tcPr>
                  <w:tcW w:w="1153" w:type="dxa"/>
                  <w:gridSpan w:val="2"/>
                  <w:tcBorders>
                    <w:top w:val="single" w:sz="4" w:space="0" w:color="auto"/>
                    <w:left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1710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1785 MHz</w:t>
                  </w:r>
                </w:p>
              </w:tc>
              <w:tc>
                <w:tcPr>
                  <w:tcW w:w="1164" w:type="dxa"/>
                  <w:gridSpan w:val="2"/>
                  <w:tcBorders>
                    <w:top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1805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1880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4</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1710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 xml:space="preserve">1755 MHz </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2110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2155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5</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824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849 MHz</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869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894MHz</w:t>
                  </w:r>
                </w:p>
              </w:tc>
            </w:tr>
            <w:tr w:rsidR="001C2B36" w:rsidRPr="00D40851" w:rsidTr="00314499">
              <w:trPr>
                <w:trHeight w:val="221"/>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8</w:t>
                  </w:r>
                </w:p>
              </w:tc>
              <w:tc>
                <w:tcPr>
                  <w:tcW w:w="1153" w:type="dxa"/>
                  <w:gridSpan w:val="2"/>
                  <w:tcBorders>
                    <w:top w:val="single" w:sz="4" w:space="0" w:color="auto"/>
                    <w:left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880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915 MHz</w:t>
                  </w:r>
                </w:p>
              </w:tc>
              <w:tc>
                <w:tcPr>
                  <w:tcW w:w="1164" w:type="dxa"/>
                  <w:gridSpan w:val="2"/>
                  <w:tcBorders>
                    <w:top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925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960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11</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1427.9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 xml:space="preserve">1447.9 MHz </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1475.9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 xml:space="preserve">1495.9 MHz </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12</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699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716 MHz</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729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746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13</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777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787 MHz</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746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756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17</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704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716 MHz</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734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746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18</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815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830 MHz</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860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875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19</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830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845 MHz</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875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890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20</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832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862 MHz</w:t>
                  </w:r>
                </w:p>
              </w:tc>
              <w:tc>
                <w:tcPr>
                  <w:tcW w:w="1164"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791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821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21</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1447.9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1462.9 MHz</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1495.9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1510.9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25</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1850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1915 MHz</w:t>
                  </w:r>
                </w:p>
              </w:tc>
              <w:tc>
                <w:tcPr>
                  <w:tcW w:w="1164"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1930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1995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26</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814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849 MHz</w:t>
                  </w:r>
                </w:p>
              </w:tc>
              <w:tc>
                <w:tcPr>
                  <w:tcW w:w="1164"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859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894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28</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703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748 MHz</w:t>
                  </w:r>
                </w:p>
              </w:tc>
              <w:tc>
                <w:tcPr>
                  <w:tcW w:w="1164"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758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803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31</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452.5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457.5 MHz</w:t>
                  </w:r>
                </w:p>
              </w:tc>
              <w:tc>
                <w:tcPr>
                  <w:tcW w:w="1164" w:type="dxa"/>
                  <w:gridSpan w:val="2"/>
                  <w:tcBorders>
                    <w:top w:val="single" w:sz="4" w:space="0" w:color="auto"/>
                    <w:left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462.5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467.5 MHz</w:t>
                  </w:r>
                </w:p>
              </w:tc>
            </w:tr>
            <w:tr w:rsidR="001C2B36" w:rsidRPr="00D40851" w:rsidTr="00314499">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lang w:eastAsia="zh-CN"/>
                    </w:rPr>
                    <w:t>41</w:t>
                  </w:r>
                </w:p>
              </w:tc>
              <w:tc>
                <w:tcPr>
                  <w:tcW w:w="1153" w:type="dxa"/>
                  <w:gridSpan w:val="2"/>
                  <w:tcBorders>
                    <w:top w:val="single" w:sz="4" w:space="0" w:color="auto"/>
                    <w:left w:val="single" w:sz="4" w:space="0" w:color="auto"/>
                    <w:bottom w:val="single" w:sz="4" w:space="0" w:color="auto"/>
                  </w:tcBorders>
                </w:tcPr>
                <w:p w:rsidR="001C2B36" w:rsidRPr="00D40851" w:rsidRDefault="001C2B36" w:rsidP="001B30DD">
                  <w:pPr>
                    <w:pStyle w:val="TAR"/>
                    <w:wordWrap w:val="0"/>
                    <w:rPr>
                      <w:rFonts w:ascii="Times New Roman" w:hAnsi="Times New Roman"/>
                      <w:color w:val="0000FF"/>
                      <w:sz w:val="20"/>
                      <w:lang w:eastAsia="zh-CN"/>
                    </w:rPr>
                  </w:pPr>
                  <w:r w:rsidRPr="00D40851">
                    <w:rPr>
                      <w:rFonts w:ascii="Times New Roman" w:hAnsi="Times New Roman"/>
                      <w:color w:val="0000FF"/>
                      <w:sz w:val="20"/>
                      <w:lang w:eastAsia="zh-CN"/>
                    </w:rPr>
                    <w:t>2496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p>
              </w:tc>
              <w:tc>
                <w:tcPr>
                  <w:tcW w:w="1156"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lang w:eastAsia="zh-CN"/>
                    </w:rPr>
                  </w:pPr>
                  <w:r w:rsidRPr="00D40851">
                    <w:rPr>
                      <w:rFonts w:ascii="Times New Roman" w:hAnsi="Times New Roman"/>
                      <w:color w:val="0000FF"/>
                      <w:sz w:val="20"/>
                      <w:lang w:eastAsia="zh-CN"/>
                    </w:rPr>
                    <w:t>2690 MHz</w:t>
                  </w:r>
                </w:p>
              </w:tc>
              <w:tc>
                <w:tcPr>
                  <w:tcW w:w="1164" w:type="dxa"/>
                  <w:gridSpan w:val="2"/>
                  <w:tcBorders>
                    <w:top w:val="single" w:sz="4" w:space="0" w:color="auto"/>
                    <w:bottom w:val="single" w:sz="4" w:space="0" w:color="auto"/>
                  </w:tcBorders>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lang w:eastAsia="zh-CN"/>
                    </w:rPr>
                    <w:t>2496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p>
              </w:tc>
              <w:tc>
                <w:tcPr>
                  <w:tcW w:w="1212" w:type="dxa"/>
                  <w:tcBorders>
                    <w:top w:val="single" w:sz="4" w:space="0" w:color="auto"/>
                    <w:bottom w:val="single" w:sz="4" w:space="0" w:color="auto"/>
                    <w:right w:val="single" w:sz="4" w:space="0" w:color="auto"/>
                  </w:tcBorders>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lang w:eastAsia="zh-CN"/>
                    </w:rPr>
                    <w:t>2690 MHz</w:t>
                  </w:r>
                </w:p>
              </w:tc>
            </w:tr>
            <w:tr w:rsidR="001C2B36" w:rsidRPr="00D40851" w:rsidTr="00314499">
              <w:trPr>
                <w:tblHeader/>
                <w:jc w:val="center"/>
              </w:trPr>
              <w:tc>
                <w:tcPr>
                  <w:tcW w:w="1283" w:type="dxa"/>
                  <w:tcBorders>
                    <w:top w:val="single" w:sz="4" w:space="0" w:color="auto"/>
                    <w:left w:val="single" w:sz="4" w:space="0" w:color="auto"/>
                    <w:bottom w:val="single" w:sz="4" w:space="0" w:color="auto"/>
                    <w:right w:val="single" w:sz="4" w:space="0" w:color="auto"/>
                  </w:tcBorders>
                  <w:vAlign w:val="center"/>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66</w:t>
                  </w:r>
                </w:p>
              </w:tc>
              <w:tc>
                <w:tcPr>
                  <w:tcW w:w="1049" w:type="dxa"/>
                  <w:gridSpan w:val="2"/>
                  <w:tcBorders>
                    <w:top w:val="single" w:sz="4" w:space="0" w:color="auto"/>
                    <w:left w:val="single" w:sz="4" w:space="0" w:color="auto"/>
                    <w:bottom w:val="single" w:sz="4" w:space="0" w:color="auto"/>
                  </w:tcBorders>
                  <w:vAlign w:val="center"/>
                </w:tcPr>
                <w:p w:rsidR="001C2B36" w:rsidRPr="00D40851" w:rsidRDefault="001C2B36" w:rsidP="001B30DD">
                  <w:pPr>
                    <w:pStyle w:val="TAR"/>
                    <w:wordWrap w:val="0"/>
                    <w:rPr>
                      <w:rFonts w:ascii="Times New Roman" w:hAnsi="Times New Roman"/>
                      <w:color w:val="0000FF"/>
                      <w:sz w:val="20"/>
                    </w:rPr>
                  </w:pPr>
                  <w:r w:rsidRPr="00D40851">
                    <w:rPr>
                      <w:rFonts w:ascii="Times New Roman" w:hAnsi="Times New Roman"/>
                      <w:color w:val="0000FF"/>
                      <w:sz w:val="20"/>
                    </w:rPr>
                    <w:t>1710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69" w:type="dxa"/>
                  <w:gridSpan w:val="2"/>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 xml:space="preserve">1780 MHz </w:t>
                  </w:r>
                </w:p>
              </w:tc>
              <w:tc>
                <w:tcPr>
                  <w:tcW w:w="1051" w:type="dxa"/>
                  <w:tcBorders>
                    <w:top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2110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325" w:type="dxa"/>
                  <w:gridSpan w:val="2"/>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2200 MHz</w:t>
                  </w:r>
                </w:p>
              </w:tc>
            </w:tr>
            <w:tr w:rsidR="001C2B36" w:rsidRPr="00D40851" w:rsidTr="00314499">
              <w:trPr>
                <w:tblHeader/>
                <w:jc w:val="center"/>
              </w:trPr>
              <w:tc>
                <w:tcPr>
                  <w:tcW w:w="1283" w:type="dxa"/>
                  <w:tcBorders>
                    <w:top w:val="single" w:sz="4" w:space="0" w:color="auto"/>
                    <w:left w:val="single" w:sz="4" w:space="0" w:color="auto"/>
                    <w:bottom w:val="single" w:sz="4" w:space="0" w:color="auto"/>
                    <w:right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70</w:t>
                  </w:r>
                </w:p>
              </w:tc>
              <w:tc>
                <w:tcPr>
                  <w:tcW w:w="1049" w:type="dxa"/>
                  <w:gridSpan w:val="2"/>
                  <w:tcBorders>
                    <w:top w:val="single" w:sz="4" w:space="0" w:color="auto"/>
                    <w:left w:val="single" w:sz="4" w:space="0" w:color="auto"/>
                    <w:bottom w:val="single" w:sz="4" w:space="0" w:color="auto"/>
                  </w:tcBorders>
                  <w:vAlign w:val="center"/>
                </w:tcPr>
                <w:p w:rsidR="001C2B36" w:rsidRPr="00D40851" w:rsidRDefault="001C2B36" w:rsidP="001B30DD">
                  <w:pPr>
                    <w:pStyle w:val="TAR"/>
                    <w:wordWrap w:val="0"/>
                    <w:rPr>
                      <w:rFonts w:ascii="Times New Roman" w:hAnsi="Times New Roman"/>
                      <w:color w:val="0000FF"/>
                      <w:sz w:val="20"/>
                    </w:rPr>
                  </w:pPr>
                  <w:r w:rsidRPr="00D40851">
                    <w:rPr>
                      <w:rFonts w:ascii="Times New Roman" w:hAnsi="Times New Roman"/>
                      <w:color w:val="0000FF"/>
                      <w:sz w:val="20"/>
                    </w:rPr>
                    <w:t>1695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269" w:type="dxa"/>
                  <w:gridSpan w:val="2"/>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 xml:space="preserve">1710 MHz </w:t>
                  </w:r>
                </w:p>
              </w:tc>
              <w:tc>
                <w:tcPr>
                  <w:tcW w:w="1051" w:type="dxa"/>
                  <w:tcBorders>
                    <w:top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rPr>
                    <w:t>1995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rPr>
                    <w:t>–</w:t>
                  </w:r>
                </w:p>
              </w:tc>
              <w:tc>
                <w:tcPr>
                  <w:tcW w:w="1325" w:type="dxa"/>
                  <w:gridSpan w:val="2"/>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rPr>
                    <w:t>2020 MHz</w:t>
                  </w:r>
                </w:p>
              </w:tc>
            </w:tr>
            <w:tr w:rsidR="001C2B36" w:rsidRPr="00D40851" w:rsidTr="00314499">
              <w:trPr>
                <w:tblHeader/>
                <w:jc w:val="center"/>
              </w:trPr>
              <w:tc>
                <w:tcPr>
                  <w:tcW w:w="1283" w:type="dxa"/>
                  <w:tcBorders>
                    <w:top w:val="single" w:sz="4" w:space="0" w:color="auto"/>
                    <w:left w:val="single" w:sz="4" w:space="0" w:color="auto"/>
                    <w:bottom w:val="single" w:sz="4" w:space="0" w:color="auto"/>
                    <w:right w:val="single" w:sz="4" w:space="0" w:color="auto"/>
                  </w:tcBorders>
                </w:tcPr>
                <w:p w:rsidR="001C2B36" w:rsidRPr="00D40851" w:rsidRDefault="001C2B36" w:rsidP="001B30DD">
                  <w:pPr>
                    <w:pStyle w:val="TAC"/>
                    <w:rPr>
                      <w:rFonts w:ascii="Times New Roman" w:hAnsi="Times New Roman"/>
                      <w:color w:val="0000FF"/>
                      <w:sz w:val="20"/>
                      <w:lang w:eastAsia="ko-KR"/>
                    </w:rPr>
                  </w:pPr>
                  <w:r w:rsidRPr="00D40851">
                    <w:rPr>
                      <w:rFonts w:ascii="Times New Roman" w:hAnsi="Times New Roman"/>
                      <w:color w:val="0000FF"/>
                      <w:sz w:val="20"/>
                      <w:lang w:eastAsia="ko-KR"/>
                    </w:rPr>
                    <w:t>71</w:t>
                  </w:r>
                </w:p>
              </w:tc>
              <w:tc>
                <w:tcPr>
                  <w:tcW w:w="1049" w:type="dxa"/>
                  <w:gridSpan w:val="2"/>
                  <w:tcBorders>
                    <w:top w:val="single" w:sz="4" w:space="0" w:color="auto"/>
                    <w:left w:val="single" w:sz="4" w:space="0" w:color="auto"/>
                    <w:bottom w:val="single" w:sz="4" w:space="0" w:color="auto"/>
                  </w:tcBorders>
                  <w:vAlign w:val="center"/>
                </w:tcPr>
                <w:p w:rsidR="001C2B36" w:rsidRPr="00D40851" w:rsidRDefault="001C2B36" w:rsidP="001B30DD">
                  <w:pPr>
                    <w:pStyle w:val="TAR"/>
                    <w:wordWrap w:val="0"/>
                    <w:rPr>
                      <w:rFonts w:ascii="Times New Roman" w:hAnsi="Times New Roman"/>
                      <w:color w:val="0000FF"/>
                      <w:sz w:val="20"/>
                      <w:lang w:eastAsia="ko-KR"/>
                    </w:rPr>
                  </w:pPr>
                  <w:r w:rsidRPr="00D40851">
                    <w:rPr>
                      <w:rFonts w:ascii="Times New Roman" w:hAnsi="Times New Roman"/>
                      <w:color w:val="0000FF"/>
                      <w:sz w:val="20"/>
                      <w:lang w:eastAsia="ko-KR"/>
                    </w:rPr>
                    <w:t>663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lang w:eastAsia="ko-KR"/>
                    </w:rPr>
                  </w:pPr>
                  <w:r w:rsidRPr="00D40851">
                    <w:rPr>
                      <w:rFonts w:ascii="Times New Roman" w:hAnsi="Times New Roman"/>
                      <w:color w:val="0000FF"/>
                      <w:sz w:val="20"/>
                      <w:lang w:eastAsia="ko-KR"/>
                    </w:rPr>
                    <w:t>–</w:t>
                  </w:r>
                </w:p>
              </w:tc>
              <w:tc>
                <w:tcPr>
                  <w:tcW w:w="1269" w:type="dxa"/>
                  <w:gridSpan w:val="2"/>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lang w:eastAsia="ko-KR"/>
                    </w:rPr>
                  </w:pPr>
                  <w:r w:rsidRPr="00D40851">
                    <w:rPr>
                      <w:rFonts w:ascii="Times New Roman" w:hAnsi="Times New Roman"/>
                      <w:color w:val="0000FF"/>
                      <w:sz w:val="20"/>
                      <w:lang w:eastAsia="ko-KR"/>
                    </w:rPr>
                    <w:t xml:space="preserve">698 MHz </w:t>
                  </w:r>
                </w:p>
              </w:tc>
              <w:tc>
                <w:tcPr>
                  <w:tcW w:w="1051" w:type="dxa"/>
                  <w:tcBorders>
                    <w:top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lang w:eastAsia="ko-KR"/>
                    </w:rPr>
                  </w:pPr>
                  <w:r w:rsidRPr="00D40851">
                    <w:rPr>
                      <w:rFonts w:ascii="Times New Roman" w:hAnsi="Times New Roman"/>
                      <w:color w:val="0000FF"/>
                      <w:sz w:val="20"/>
                      <w:lang w:eastAsia="ko-KR"/>
                    </w:rPr>
                    <w:t>617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lang w:eastAsia="ko-KR"/>
                    </w:rPr>
                  </w:pPr>
                  <w:r w:rsidRPr="00D40851">
                    <w:rPr>
                      <w:rFonts w:ascii="Times New Roman" w:hAnsi="Times New Roman"/>
                      <w:color w:val="0000FF"/>
                      <w:sz w:val="20"/>
                      <w:lang w:eastAsia="ko-KR"/>
                    </w:rPr>
                    <w:t>–</w:t>
                  </w:r>
                </w:p>
              </w:tc>
              <w:tc>
                <w:tcPr>
                  <w:tcW w:w="1325" w:type="dxa"/>
                  <w:gridSpan w:val="2"/>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lang w:eastAsia="ko-KR"/>
                    </w:rPr>
                  </w:pPr>
                  <w:r w:rsidRPr="00D40851">
                    <w:rPr>
                      <w:rFonts w:ascii="Times New Roman" w:hAnsi="Times New Roman"/>
                      <w:color w:val="0000FF"/>
                      <w:sz w:val="20"/>
                      <w:lang w:eastAsia="ko-KR"/>
                    </w:rPr>
                    <w:t>652 MHz</w:t>
                  </w:r>
                </w:p>
              </w:tc>
            </w:tr>
            <w:tr w:rsidR="001C2B36" w:rsidRPr="00D40851" w:rsidTr="00314499">
              <w:trPr>
                <w:tblHeader/>
                <w:jc w:val="center"/>
              </w:trPr>
              <w:tc>
                <w:tcPr>
                  <w:tcW w:w="1283" w:type="dxa"/>
                  <w:tcBorders>
                    <w:top w:val="single" w:sz="4" w:space="0" w:color="auto"/>
                    <w:left w:val="single" w:sz="4" w:space="0" w:color="auto"/>
                    <w:bottom w:val="single" w:sz="4" w:space="0" w:color="auto"/>
                    <w:right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lang w:eastAsia="ko-KR"/>
                    </w:rPr>
                    <w:t>72</w:t>
                  </w:r>
                </w:p>
              </w:tc>
              <w:tc>
                <w:tcPr>
                  <w:tcW w:w="1049" w:type="dxa"/>
                  <w:gridSpan w:val="2"/>
                  <w:tcBorders>
                    <w:top w:val="single" w:sz="4" w:space="0" w:color="auto"/>
                    <w:left w:val="single" w:sz="4" w:space="0" w:color="auto"/>
                    <w:bottom w:val="single" w:sz="4" w:space="0" w:color="auto"/>
                  </w:tcBorders>
                  <w:vAlign w:val="center"/>
                </w:tcPr>
                <w:p w:rsidR="001C2B36" w:rsidRPr="00D40851" w:rsidRDefault="001C2B36" w:rsidP="001B30DD">
                  <w:pPr>
                    <w:pStyle w:val="TAR"/>
                    <w:wordWrap w:val="0"/>
                    <w:rPr>
                      <w:rFonts w:ascii="Times New Roman" w:hAnsi="Times New Roman"/>
                      <w:color w:val="0000FF"/>
                      <w:sz w:val="20"/>
                    </w:rPr>
                  </w:pPr>
                  <w:r w:rsidRPr="00D40851">
                    <w:rPr>
                      <w:rFonts w:ascii="Times New Roman" w:hAnsi="Times New Roman"/>
                      <w:color w:val="0000FF"/>
                      <w:sz w:val="20"/>
                      <w:lang w:eastAsia="ko-KR"/>
                    </w:rPr>
                    <w:t>451 MHz</w:t>
                  </w:r>
                </w:p>
              </w:tc>
              <w:tc>
                <w:tcPr>
                  <w:tcW w:w="5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lang w:eastAsia="ko-KR"/>
                    </w:rPr>
                    <w:t>–</w:t>
                  </w:r>
                </w:p>
              </w:tc>
              <w:tc>
                <w:tcPr>
                  <w:tcW w:w="1269" w:type="dxa"/>
                  <w:gridSpan w:val="2"/>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lang w:eastAsia="ko-KR"/>
                    </w:rPr>
                    <w:t xml:space="preserve">456 MHz </w:t>
                  </w:r>
                </w:p>
              </w:tc>
              <w:tc>
                <w:tcPr>
                  <w:tcW w:w="1051" w:type="dxa"/>
                  <w:tcBorders>
                    <w:top w:val="single" w:sz="4" w:space="0" w:color="auto"/>
                    <w:bottom w:val="single" w:sz="4" w:space="0" w:color="auto"/>
                  </w:tcBorders>
                  <w:vAlign w:val="center"/>
                </w:tcPr>
                <w:p w:rsidR="001C2B36" w:rsidRPr="00D40851" w:rsidRDefault="001C2B36" w:rsidP="001B30DD">
                  <w:pPr>
                    <w:pStyle w:val="TAR"/>
                    <w:rPr>
                      <w:rFonts w:ascii="Times New Roman" w:hAnsi="Times New Roman"/>
                      <w:color w:val="0000FF"/>
                      <w:sz w:val="20"/>
                    </w:rPr>
                  </w:pPr>
                  <w:r w:rsidRPr="00D40851">
                    <w:rPr>
                      <w:rFonts w:ascii="Times New Roman" w:hAnsi="Times New Roman"/>
                      <w:color w:val="0000FF"/>
                      <w:sz w:val="20"/>
                      <w:lang w:eastAsia="ko-KR"/>
                    </w:rPr>
                    <w:t>461 MHz</w:t>
                  </w:r>
                </w:p>
              </w:tc>
              <w:tc>
                <w:tcPr>
                  <w:tcW w:w="317" w:type="dxa"/>
                  <w:gridSpan w:val="2"/>
                  <w:tcBorders>
                    <w:top w:val="single" w:sz="4" w:space="0" w:color="auto"/>
                    <w:bottom w:val="single" w:sz="4" w:space="0" w:color="auto"/>
                  </w:tcBorders>
                </w:tcPr>
                <w:p w:rsidR="001C2B36" w:rsidRPr="00D40851" w:rsidRDefault="001C2B36" w:rsidP="001B30DD">
                  <w:pPr>
                    <w:pStyle w:val="TAC"/>
                    <w:rPr>
                      <w:rFonts w:ascii="Times New Roman" w:hAnsi="Times New Roman"/>
                      <w:color w:val="0000FF"/>
                      <w:sz w:val="20"/>
                    </w:rPr>
                  </w:pPr>
                  <w:r w:rsidRPr="00D40851">
                    <w:rPr>
                      <w:rFonts w:ascii="Times New Roman" w:hAnsi="Times New Roman"/>
                      <w:color w:val="0000FF"/>
                      <w:sz w:val="20"/>
                      <w:lang w:eastAsia="ko-KR"/>
                    </w:rPr>
                    <w:t>–</w:t>
                  </w:r>
                </w:p>
              </w:tc>
              <w:tc>
                <w:tcPr>
                  <w:tcW w:w="1325" w:type="dxa"/>
                  <w:gridSpan w:val="2"/>
                  <w:tcBorders>
                    <w:top w:val="single" w:sz="4" w:space="0" w:color="auto"/>
                    <w:bottom w:val="single" w:sz="4" w:space="0" w:color="auto"/>
                    <w:right w:val="single" w:sz="4" w:space="0" w:color="auto"/>
                  </w:tcBorders>
                  <w:vAlign w:val="center"/>
                </w:tcPr>
                <w:p w:rsidR="001C2B36" w:rsidRPr="00D40851" w:rsidRDefault="001C2B36" w:rsidP="001B30DD">
                  <w:pPr>
                    <w:pStyle w:val="TAL"/>
                    <w:rPr>
                      <w:rFonts w:ascii="Times New Roman" w:hAnsi="Times New Roman"/>
                      <w:color w:val="0000FF"/>
                      <w:sz w:val="20"/>
                    </w:rPr>
                  </w:pPr>
                  <w:r w:rsidRPr="00D40851">
                    <w:rPr>
                      <w:rFonts w:ascii="Times New Roman" w:hAnsi="Times New Roman"/>
                      <w:color w:val="0000FF"/>
                      <w:sz w:val="20"/>
                      <w:lang w:eastAsia="ko-KR"/>
                    </w:rPr>
                    <w:t>466 MHz</w:t>
                  </w:r>
                </w:p>
              </w:tc>
            </w:tr>
            <w:tr w:rsidR="001C2B36" w:rsidRPr="00D40851" w:rsidTr="00314499">
              <w:trPr>
                <w:trHeight w:val="187"/>
                <w:tblHeader/>
                <w:jc w:val="center"/>
              </w:trPr>
              <w:tc>
                <w:tcPr>
                  <w:tcW w:w="1283" w:type="dxa"/>
                  <w:tcBorders>
                    <w:top w:val="single" w:sz="4" w:space="0" w:color="auto"/>
                    <w:left w:val="single" w:sz="4" w:space="0" w:color="auto"/>
                    <w:bottom w:val="single" w:sz="4" w:space="0" w:color="auto"/>
                    <w:right w:val="single" w:sz="4" w:space="0" w:color="auto"/>
                  </w:tcBorders>
                </w:tcPr>
                <w:p w:rsidR="001C2B36" w:rsidRPr="00D40851" w:rsidRDefault="001C2B36" w:rsidP="001B30DD">
                  <w:pPr>
                    <w:keepNext/>
                    <w:keepLines/>
                    <w:jc w:val="center"/>
                    <w:rPr>
                      <w:color w:val="0000FF"/>
                      <w:sz w:val="20"/>
                      <w:szCs w:val="20"/>
                      <w:lang w:eastAsia="ja-JP"/>
                    </w:rPr>
                  </w:pPr>
                  <w:r w:rsidRPr="00D40851">
                    <w:rPr>
                      <w:color w:val="0000FF"/>
                      <w:sz w:val="20"/>
                      <w:szCs w:val="20"/>
                      <w:lang w:eastAsia="ja-JP"/>
                    </w:rPr>
                    <w:t>74</w:t>
                  </w:r>
                </w:p>
              </w:tc>
              <w:tc>
                <w:tcPr>
                  <w:tcW w:w="1049" w:type="dxa"/>
                  <w:gridSpan w:val="2"/>
                  <w:tcBorders>
                    <w:top w:val="single" w:sz="4" w:space="0" w:color="auto"/>
                    <w:left w:val="single" w:sz="4" w:space="0" w:color="auto"/>
                    <w:bottom w:val="single" w:sz="4" w:space="0" w:color="auto"/>
                  </w:tcBorders>
                  <w:vAlign w:val="center"/>
                </w:tcPr>
                <w:p w:rsidR="001C2B36" w:rsidRPr="00D40851" w:rsidRDefault="001C2B36" w:rsidP="001B30DD">
                  <w:pPr>
                    <w:keepNext/>
                    <w:keepLines/>
                    <w:jc w:val="right"/>
                    <w:rPr>
                      <w:color w:val="0000FF"/>
                      <w:sz w:val="20"/>
                      <w:szCs w:val="20"/>
                    </w:rPr>
                  </w:pPr>
                  <w:r w:rsidRPr="00D40851">
                    <w:rPr>
                      <w:color w:val="0000FF"/>
                      <w:sz w:val="20"/>
                      <w:szCs w:val="20"/>
                      <w:lang w:eastAsia="ja-JP"/>
                    </w:rPr>
                    <w:t>1427</w:t>
                  </w:r>
                  <w:r w:rsidRPr="00D40851">
                    <w:rPr>
                      <w:color w:val="0000FF"/>
                      <w:sz w:val="20"/>
                      <w:szCs w:val="20"/>
                    </w:rPr>
                    <w:t xml:space="preserve"> MHz</w:t>
                  </w:r>
                </w:p>
              </w:tc>
              <w:tc>
                <w:tcPr>
                  <w:tcW w:w="517" w:type="dxa"/>
                  <w:gridSpan w:val="2"/>
                  <w:tcBorders>
                    <w:top w:val="single" w:sz="4" w:space="0" w:color="auto"/>
                    <w:bottom w:val="single" w:sz="4" w:space="0" w:color="auto"/>
                  </w:tcBorders>
                </w:tcPr>
                <w:p w:rsidR="001C2B36" w:rsidRPr="00D40851" w:rsidRDefault="001C2B36" w:rsidP="001B30DD">
                  <w:pPr>
                    <w:keepNext/>
                    <w:keepLines/>
                    <w:jc w:val="center"/>
                    <w:rPr>
                      <w:color w:val="0000FF"/>
                      <w:sz w:val="20"/>
                      <w:szCs w:val="20"/>
                    </w:rPr>
                  </w:pPr>
                  <w:r w:rsidRPr="00D40851">
                    <w:rPr>
                      <w:color w:val="0000FF"/>
                      <w:sz w:val="20"/>
                      <w:szCs w:val="20"/>
                    </w:rPr>
                    <w:t>–</w:t>
                  </w:r>
                </w:p>
              </w:tc>
              <w:tc>
                <w:tcPr>
                  <w:tcW w:w="1269" w:type="dxa"/>
                  <w:gridSpan w:val="2"/>
                  <w:tcBorders>
                    <w:top w:val="single" w:sz="4" w:space="0" w:color="auto"/>
                    <w:bottom w:val="single" w:sz="4" w:space="0" w:color="auto"/>
                    <w:right w:val="single" w:sz="4" w:space="0" w:color="auto"/>
                  </w:tcBorders>
                  <w:vAlign w:val="center"/>
                </w:tcPr>
                <w:p w:rsidR="001C2B36" w:rsidRPr="00D40851" w:rsidRDefault="001C2B36" w:rsidP="001B30DD">
                  <w:pPr>
                    <w:keepNext/>
                    <w:keepLines/>
                    <w:rPr>
                      <w:color w:val="0000FF"/>
                      <w:sz w:val="20"/>
                      <w:szCs w:val="20"/>
                    </w:rPr>
                  </w:pPr>
                  <w:r w:rsidRPr="00D40851">
                    <w:rPr>
                      <w:color w:val="0000FF"/>
                      <w:sz w:val="20"/>
                      <w:szCs w:val="20"/>
                      <w:lang w:eastAsia="ja-JP"/>
                    </w:rPr>
                    <w:t>1470</w:t>
                  </w:r>
                  <w:r w:rsidRPr="00D40851">
                    <w:rPr>
                      <w:color w:val="0000FF"/>
                      <w:sz w:val="20"/>
                      <w:szCs w:val="20"/>
                    </w:rPr>
                    <w:t xml:space="preserve"> MHz </w:t>
                  </w:r>
                </w:p>
              </w:tc>
              <w:tc>
                <w:tcPr>
                  <w:tcW w:w="1051" w:type="dxa"/>
                  <w:tcBorders>
                    <w:top w:val="single" w:sz="4" w:space="0" w:color="auto"/>
                    <w:bottom w:val="single" w:sz="4" w:space="0" w:color="auto"/>
                  </w:tcBorders>
                  <w:vAlign w:val="center"/>
                </w:tcPr>
                <w:p w:rsidR="001C2B36" w:rsidRPr="00D40851" w:rsidRDefault="001C2B36" w:rsidP="001B30DD">
                  <w:pPr>
                    <w:keepNext/>
                    <w:keepLines/>
                    <w:jc w:val="right"/>
                    <w:rPr>
                      <w:color w:val="0000FF"/>
                      <w:sz w:val="20"/>
                      <w:szCs w:val="20"/>
                    </w:rPr>
                  </w:pPr>
                  <w:r w:rsidRPr="00D40851">
                    <w:rPr>
                      <w:color w:val="0000FF"/>
                      <w:sz w:val="20"/>
                      <w:szCs w:val="20"/>
                      <w:lang w:eastAsia="ja-JP"/>
                    </w:rPr>
                    <w:t>1475</w:t>
                  </w:r>
                  <w:r w:rsidRPr="00D40851">
                    <w:rPr>
                      <w:color w:val="0000FF"/>
                      <w:sz w:val="20"/>
                      <w:szCs w:val="20"/>
                    </w:rPr>
                    <w:t xml:space="preserve"> MHz</w:t>
                  </w:r>
                </w:p>
              </w:tc>
              <w:tc>
                <w:tcPr>
                  <w:tcW w:w="317" w:type="dxa"/>
                  <w:gridSpan w:val="2"/>
                  <w:tcBorders>
                    <w:top w:val="single" w:sz="4" w:space="0" w:color="auto"/>
                    <w:bottom w:val="single" w:sz="4" w:space="0" w:color="auto"/>
                  </w:tcBorders>
                </w:tcPr>
                <w:p w:rsidR="001C2B36" w:rsidRPr="00D40851" w:rsidRDefault="001C2B36" w:rsidP="001B30DD">
                  <w:pPr>
                    <w:keepNext/>
                    <w:keepLines/>
                    <w:jc w:val="center"/>
                    <w:rPr>
                      <w:color w:val="0000FF"/>
                      <w:sz w:val="20"/>
                      <w:szCs w:val="20"/>
                    </w:rPr>
                  </w:pPr>
                  <w:r w:rsidRPr="00D40851">
                    <w:rPr>
                      <w:color w:val="0000FF"/>
                      <w:sz w:val="20"/>
                      <w:szCs w:val="20"/>
                    </w:rPr>
                    <w:t>–</w:t>
                  </w:r>
                </w:p>
              </w:tc>
              <w:tc>
                <w:tcPr>
                  <w:tcW w:w="1325" w:type="dxa"/>
                  <w:gridSpan w:val="2"/>
                  <w:tcBorders>
                    <w:top w:val="single" w:sz="4" w:space="0" w:color="auto"/>
                    <w:bottom w:val="single" w:sz="4" w:space="0" w:color="auto"/>
                    <w:right w:val="single" w:sz="4" w:space="0" w:color="auto"/>
                  </w:tcBorders>
                  <w:vAlign w:val="center"/>
                </w:tcPr>
                <w:p w:rsidR="001C2B36" w:rsidRPr="00D40851" w:rsidRDefault="001C2B36" w:rsidP="001B30DD">
                  <w:pPr>
                    <w:keepNext/>
                    <w:keepLines/>
                    <w:rPr>
                      <w:color w:val="0000FF"/>
                      <w:sz w:val="20"/>
                      <w:szCs w:val="20"/>
                    </w:rPr>
                  </w:pPr>
                  <w:r w:rsidRPr="00D40851">
                    <w:rPr>
                      <w:color w:val="0000FF"/>
                      <w:sz w:val="20"/>
                      <w:szCs w:val="20"/>
                      <w:lang w:eastAsia="ja-JP"/>
                    </w:rPr>
                    <w:t>1518</w:t>
                  </w:r>
                  <w:r w:rsidRPr="00D40851">
                    <w:rPr>
                      <w:color w:val="0000FF"/>
                      <w:sz w:val="20"/>
                      <w:szCs w:val="20"/>
                    </w:rPr>
                    <w:t xml:space="preserve"> MHz </w:t>
                  </w:r>
                </w:p>
              </w:tc>
            </w:tr>
          </w:tbl>
          <w:p w:rsidR="0099116D" w:rsidRPr="00D40851" w:rsidRDefault="001C2B36" w:rsidP="00650FD5">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eastAsiaTheme="minorEastAsia"/>
                <w:i/>
                <w:iCs/>
                <w:color w:val="0000FF"/>
                <w:szCs w:val="22"/>
                <w:lang w:eastAsia="zh-CN"/>
              </w:rPr>
            </w:pPr>
            <w:r w:rsidRPr="00D40851">
              <w:rPr>
                <w:rFonts w:eastAsiaTheme="minorEastAsia"/>
                <w:i/>
                <w:iCs/>
                <w:color w:val="0000FF"/>
                <w:lang w:eastAsia="zh-CN"/>
              </w:rPr>
              <w:t xml:space="preserve">See details in </w:t>
            </w:r>
            <w:r w:rsidR="00EA718C" w:rsidRPr="00D40851">
              <w:rPr>
                <w:i/>
                <w:iCs/>
                <w:color w:val="0000FF"/>
                <w:lang w:eastAsia="zh-CN"/>
              </w:rPr>
              <w:t>Section 5.5F in</w:t>
            </w:r>
            <w:r w:rsidRPr="00D40851">
              <w:rPr>
                <w:i/>
                <w:iCs/>
                <w:color w:val="0000FF"/>
                <w:lang w:eastAsia="zh-CN"/>
              </w:rPr>
              <w:t xml:space="preserve"> </w:t>
            </w:r>
            <w:r w:rsidR="00015CAA" w:rsidRPr="00D40851">
              <w:rPr>
                <w:i/>
                <w:iCs/>
                <w:color w:val="0000FF"/>
                <w:lang w:eastAsia="zh-CN"/>
              </w:rPr>
              <w:t>[</w:t>
            </w:r>
            <w:r w:rsidRPr="00D40851">
              <w:rPr>
                <w:i/>
                <w:iCs/>
                <w:color w:val="0000FF"/>
                <w:lang w:eastAsia="zh-CN"/>
              </w:rPr>
              <w:t>T3.9036.101</w:t>
            </w:r>
            <w:r w:rsidR="00015CAA" w:rsidRPr="00D40851">
              <w:rPr>
                <w:i/>
                <w:iCs/>
                <w:color w:val="0000FF"/>
                <w:lang w:eastAsia="zh-CN"/>
              </w:rPr>
              <w:t>]</w:t>
            </w:r>
            <w:r w:rsidRPr="00D40851">
              <w:rPr>
                <w:i/>
                <w:iCs/>
                <w:color w:val="0000FF"/>
                <w:lang w:eastAsia="zh-CN"/>
              </w:rPr>
              <w:t>. These systems operate in HD-FDD or TDD mode.</w:t>
            </w:r>
            <w:r w:rsidRPr="00D40851">
              <w:rPr>
                <w:i/>
                <w:iCs/>
                <w:color w:val="0000FF"/>
                <w:sz w:val="18"/>
                <w:szCs w:val="18"/>
                <w:lang w:eastAsia="zh-CN"/>
              </w:rPr>
              <w:t xml:space="preserve">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5.2.3.2.8.4</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What is the minimum amount of spectrum required to deploy a contiguous network, including guard bands (MHz)? </w:t>
            </w:r>
          </w:p>
          <w:p w:rsidR="00974717" w:rsidRDefault="00974717" w:rsidP="00974717">
            <w:pPr>
              <w:pBdr>
                <w:top w:val="nil"/>
                <w:left w:val="nil"/>
                <w:bottom w:val="nil"/>
                <w:right w:val="nil"/>
                <w:between w:val="nil"/>
              </w:pBdr>
              <w:tabs>
                <w:tab w:val="left" w:pos="720"/>
              </w:tabs>
              <w:spacing w:before="40" w:after="40"/>
              <w:rPr>
                <w:i/>
                <w:color w:val="0000FF"/>
                <w:sz w:val="20"/>
                <w:szCs w:val="20"/>
              </w:rPr>
            </w:pPr>
            <w:r>
              <w:rPr>
                <w:i/>
                <w:color w:val="0000FF"/>
                <w:sz w:val="20"/>
                <w:szCs w:val="20"/>
              </w:rPr>
              <w:t xml:space="preserve">The minimum amount of paired spectrum is 2 x 5 MHz the minimum amount of unpaired spectrum is 5 MHz </w:t>
            </w:r>
          </w:p>
          <w:p w:rsidR="00974717" w:rsidRDefault="00974717" w:rsidP="00974717">
            <w:pPr>
              <w:pBdr>
                <w:top w:val="nil"/>
                <w:left w:val="nil"/>
                <w:bottom w:val="nil"/>
                <w:right w:val="nil"/>
                <w:between w:val="nil"/>
              </w:pBdr>
              <w:tabs>
                <w:tab w:val="left" w:pos="720"/>
              </w:tabs>
              <w:spacing w:before="40" w:after="40"/>
              <w:rPr>
                <w:i/>
                <w:color w:val="0000FF"/>
                <w:sz w:val="20"/>
                <w:szCs w:val="20"/>
              </w:rPr>
            </w:pPr>
          </w:p>
          <w:p w:rsidR="00974717" w:rsidRPr="00A32AF4" w:rsidRDefault="00974717" w:rsidP="00974717">
            <w:pPr>
              <w:pBdr>
                <w:top w:val="nil"/>
                <w:left w:val="nil"/>
                <w:bottom w:val="nil"/>
                <w:right w:val="nil"/>
                <w:between w:val="nil"/>
              </w:pBdr>
              <w:tabs>
                <w:tab w:val="left" w:pos="720"/>
              </w:tabs>
              <w:spacing w:before="40" w:after="40"/>
              <w:rPr>
                <w:i/>
                <w:color w:val="0000FF"/>
                <w:sz w:val="20"/>
                <w:szCs w:val="20"/>
              </w:rPr>
            </w:pPr>
            <w:r w:rsidRPr="00A31EEC">
              <w:rPr>
                <w:rFonts w:eastAsiaTheme="minorEastAsia"/>
                <w:i/>
                <w:color w:val="0000FF"/>
                <w:sz w:val="20"/>
                <w:szCs w:val="20"/>
                <w:lang w:eastAsia="zh-CN"/>
              </w:rPr>
              <w:t>For NB-IoT, the minimum amount of unpaired spectrum is 0.2 MHz.</w:t>
            </w:r>
          </w:p>
          <w:p w:rsidR="00974717" w:rsidRDefault="00974717" w:rsidP="00974717">
            <w:pPr>
              <w:pBdr>
                <w:top w:val="nil"/>
                <w:left w:val="nil"/>
                <w:bottom w:val="nil"/>
                <w:right w:val="nil"/>
                <w:between w:val="nil"/>
              </w:pBdr>
              <w:tabs>
                <w:tab w:val="left" w:pos="720"/>
              </w:tabs>
              <w:spacing w:before="40" w:after="40"/>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5.2.3.2.8.5</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are the minimum and maximum transmission bandwidth (MHz) measured at the 3 dB down points?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3dB bandwidth is not part of the specifications, however:</w:t>
            </w:r>
          </w:p>
          <w:p w:rsidR="00974717" w:rsidRDefault="00974717" w:rsidP="00974717">
            <w:pPr>
              <w:numPr>
                <w:ilvl w:val="0"/>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both"/>
              <w:rPr>
                <w:i/>
                <w:color w:val="0000FF"/>
                <w:sz w:val="20"/>
                <w:szCs w:val="20"/>
              </w:rPr>
            </w:pPr>
            <w:r>
              <w:rPr>
                <w:i/>
                <w:color w:val="0000FF"/>
                <w:sz w:val="20"/>
                <w:szCs w:val="20"/>
              </w:rPr>
              <w:t xml:space="preserve">The minimum 99% channel bandwidth (occupied bandwidth of single component carrier) is </w:t>
            </w:r>
          </w:p>
          <w:p w:rsidR="00974717" w:rsidRDefault="00974717" w:rsidP="00974717">
            <w:pPr>
              <w:numPr>
                <w:ilvl w:val="1"/>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both"/>
              <w:rPr>
                <w:i/>
                <w:color w:val="0000FF"/>
                <w:sz w:val="20"/>
                <w:szCs w:val="20"/>
              </w:rPr>
            </w:pPr>
            <w:r>
              <w:rPr>
                <w:i/>
                <w:color w:val="0000FF"/>
                <w:sz w:val="20"/>
                <w:szCs w:val="20"/>
              </w:rPr>
              <w:t>5 MHz for frequency range 450 – 6000 MHz;</w:t>
            </w:r>
          </w:p>
          <w:p w:rsidR="00974717" w:rsidRDefault="00974717" w:rsidP="00974717">
            <w:pPr>
              <w:numPr>
                <w:ilvl w:val="1"/>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both"/>
              <w:rPr>
                <w:i/>
                <w:color w:val="0000FF"/>
                <w:sz w:val="20"/>
                <w:szCs w:val="20"/>
              </w:rPr>
            </w:pPr>
            <w:r>
              <w:rPr>
                <w:i/>
                <w:color w:val="0000FF"/>
                <w:sz w:val="20"/>
                <w:szCs w:val="20"/>
              </w:rPr>
              <w:t xml:space="preserve"> 50 MHz for frequency range 24250 – 52600 MHz</w:t>
            </w:r>
          </w:p>
          <w:p w:rsidR="00974717" w:rsidRDefault="00974717" w:rsidP="00974717">
            <w:pPr>
              <w:numPr>
                <w:ilvl w:val="0"/>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both"/>
              <w:rPr>
                <w:i/>
                <w:color w:val="0000FF"/>
                <w:sz w:val="20"/>
                <w:szCs w:val="20"/>
              </w:rPr>
            </w:pPr>
            <w:r>
              <w:rPr>
                <w:i/>
                <w:color w:val="0000FF"/>
                <w:sz w:val="20"/>
                <w:szCs w:val="20"/>
              </w:rPr>
              <w:t xml:space="preserve">The maximum 99% channel bandwidth (occupied bandwidth of single component carrier) is </w:t>
            </w:r>
          </w:p>
          <w:p w:rsidR="00974717" w:rsidRDefault="00974717" w:rsidP="00974717">
            <w:pPr>
              <w:numPr>
                <w:ilvl w:val="1"/>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both"/>
              <w:rPr>
                <w:i/>
                <w:color w:val="0000FF"/>
                <w:sz w:val="20"/>
                <w:szCs w:val="20"/>
              </w:rPr>
            </w:pPr>
            <w:r>
              <w:rPr>
                <w:i/>
                <w:color w:val="0000FF"/>
                <w:sz w:val="20"/>
                <w:szCs w:val="20"/>
              </w:rPr>
              <w:t xml:space="preserve">100 MHz for frequency range 450 – 6000 MHz; </w:t>
            </w:r>
          </w:p>
          <w:p w:rsidR="00974717" w:rsidRDefault="00974717" w:rsidP="00974717">
            <w:pPr>
              <w:numPr>
                <w:ilvl w:val="1"/>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both"/>
              <w:rPr>
                <w:i/>
                <w:color w:val="0000FF"/>
                <w:sz w:val="20"/>
                <w:szCs w:val="20"/>
              </w:rPr>
            </w:pPr>
            <w:r>
              <w:rPr>
                <w:i/>
                <w:color w:val="0000FF"/>
                <w:sz w:val="20"/>
                <w:szCs w:val="20"/>
              </w:rPr>
              <w:t>400 MHz for frequency range 24250 – 52600 MHz</w:t>
            </w:r>
          </w:p>
          <w:p w:rsidR="00974717" w:rsidRPr="00A31EEC" w:rsidRDefault="00974717" w:rsidP="00974717">
            <w:pPr>
              <w:numPr>
                <w:ilvl w:val="0"/>
                <w:numId w:val="31"/>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both"/>
              <w:rPr>
                <w:color w:val="000000"/>
                <w:sz w:val="22"/>
                <w:szCs w:val="22"/>
              </w:rPr>
            </w:pPr>
            <w:r>
              <w:rPr>
                <w:i/>
                <w:color w:val="0000FF"/>
                <w:sz w:val="20"/>
                <w:szCs w:val="20"/>
              </w:rPr>
              <w:t>Multiple component carriers can be aggregated to achieve up to 6.4 GHz of transmission bandwidth.</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both"/>
              <w:rPr>
                <w:i/>
                <w:color w:val="0000FF"/>
                <w:sz w:val="20"/>
                <w:szCs w:val="20"/>
              </w:rPr>
            </w:pP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both"/>
              <w:rPr>
                <w:color w:val="000000"/>
                <w:sz w:val="20"/>
                <w:szCs w:val="20"/>
              </w:rPr>
            </w:pPr>
            <w:r w:rsidRPr="00A31EEC">
              <w:rPr>
                <w:i/>
                <w:color w:val="0000FF"/>
                <w:sz w:val="20"/>
                <w:szCs w:val="20"/>
                <w:lang w:val="en-US"/>
              </w:rPr>
              <w:t>For NB-IoT, the 99% channel bandwidth is 0.2 MHz.</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5.2.3.2.8.6</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What duplexing scheme(s) is (are) described in this template? </w:t>
            </w:r>
            <w:r>
              <w:rPr>
                <w:color w:val="000000"/>
                <w:sz w:val="22"/>
                <w:szCs w:val="22"/>
              </w:rPr>
              <w:br/>
              <w:t xml:space="preserve">(e.g. TDD, FDD or half-duplex FDD).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the description such as: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What duplexing scheme(s) can be applied to paired spectrum? Provide the details (see below as some examples).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What duplexing scheme(s) can be applied to un-paired spectrum? Provide the details (see below as some examples).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Describe details such as: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What is the minimum (up/down) frequency separation in case </w:t>
            </w:r>
            <w:r>
              <w:rPr>
                <w:color w:val="000000"/>
                <w:sz w:val="22"/>
                <w:szCs w:val="22"/>
              </w:rPr>
              <w:br/>
              <w:t xml:space="preserve">of full- and half-duplex FDD?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What is the requirement of transmit/receive isolation in case </w:t>
            </w:r>
            <w:r>
              <w:rPr>
                <w:color w:val="000000"/>
                <w:sz w:val="22"/>
                <w:szCs w:val="22"/>
              </w:rPr>
              <w:br/>
              <w:t xml:space="preserve">of full- a half-duplex FDD? Does the RIT require a duplexer </w:t>
            </w:r>
            <w:r>
              <w:rPr>
                <w:color w:val="000000"/>
                <w:sz w:val="22"/>
                <w:szCs w:val="22"/>
              </w:rPr>
              <w:br/>
              <w:t xml:space="preserve">in either the UE or base station?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What is the minimum (up/down) time separation in case of TDD?</w:t>
            </w:r>
          </w:p>
          <w:p w:rsidR="00015CAA" w:rsidRDefault="00974717" w:rsidP="00015CAA">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i/>
                <w:color w:val="0000FF"/>
                <w:sz w:val="20"/>
                <w:szCs w:val="20"/>
              </w:rPr>
            </w:pPr>
            <w:r>
              <w:rPr>
                <w:color w:val="000000"/>
                <w:sz w:val="22"/>
                <w:szCs w:val="22"/>
              </w:rPr>
              <w:t>–</w:t>
            </w:r>
            <w:r>
              <w:rPr>
                <w:color w:val="000000"/>
                <w:sz w:val="22"/>
                <w:szCs w:val="22"/>
              </w:rPr>
              <w:tab/>
              <w:t>Whether the DL/UL ratio variable for TDD? What is the DL/UL ratio supported? If the DL/UL ratio for TDD is variable, what would be the coexistence criteria for adjacent cells?</w:t>
            </w:r>
          </w:p>
          <w:p w:rsidR="00974717" w:rsidRDefault="00015CAA" w:rsidP="00314499">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i/>
                <w:color w:val="0000FF"/>
                <w:sz w:val="20"/>
                <w:szCs w:val="20"/>
              </w:rPr>
            </w:pPr>
            <w:r>
              <w:rPr>
                <w:i/>
                <w:color w:val="0000FF"/>
                <w:sz w:val="20"/>
                <w:szCs w:val="20"/>
              </w:rPr>
              <w:t xml:space="preserve">     The RIT</w:t>
            </w:r>
            <w:r w:rsidR="00974717">
              <w:rPr>
                <w:i/>
                <w:color w:val="0000FF"/>
                <w:sz w:val="20"/>
                <w:szCs w:val="20"/>
              </w:rPr>
              <w:t xml:space="preserve"> supports paired and unpaired spectrum and allows FDD operation on a paired spectrum, different transmission directions in either part of a paired spectrum, TDD operation on an unpaired spectrum where the transmission direction of time resources is not dynamically changed, and TDD operation on an unpaired spectrum where the transmission direction of most time resources can be dynamically changing. DL and UL transmission directions for data can be dynamically assigned on a per-slot basis.</w:t>
            </w:r>
          </w:p>
          <w:p w:rsidR="00974717" w:rsidRDefault="00974717" w:rsidP="00974717">
            <w:pPr>
              <w:numPr>
                <w:ilvl w:val="0"/>
                <w:numId w:val="26"/>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   For FDD operation, it supports full-duplex FDD. </w:t>
            </w:r>
          </w:p>
          <w:p w:rsidR="00974717" w:rsidRDefault="00974717" w:rsidP="00974717">
            <w:pPr>
              <w:numPr>
                <w:ilvl w:val="1"/>
                <w:numId w:val="26"/>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      For both base station and terminal, a duplexer is needed for full-duplex FDD. </w:t>
            </w:r>
          </w:p>
          <w:p w:rsidR="00974717" w:rsidRDefault="00974717" w:rsidP="00974717">
            <w:pPr>
              <w:numPr>
                <w:ilvl w:val="0"/>
                <w:numId w:val="12"/>
              </w:numPr>
              <w:pBdr>
                <w:top w:val="nil"/>
                <w:left w:val="nil"/>
                <w:bottom w:val="nil"/>
                <w:right w:val="nil"/>
                <w:between w:val="nil"/>
              </w:pBdr>
              <w:tabs>
                <w:tab w:val="left" w:pos="794"/>
                <w:tab w:val="left" w:pos="1191"/>
                <w:tab w:val="left" w:pos="1588"/>
                <w:tab w:val="left" w:pos="1985"/>
              </w:tabs>
              <w:spacing w:after="120"/>
              <w:jc w:val="both"/>
              <w:rPr>
                <w:i/>
                <w:color w:val="0000FF"/>
                <w:sz w:val="20"/>
                <w:szCs w:val="20"/>
              </w:rPr>
            </w:pPr>
            <w:r>
              <w:rPr>
                <w:i/>
                <w:color w:val="0000FF"/>
                <w:sz w:val="20"/>
                <w:szCs w:val="20"/>
              </w:rPr>
              <w:t xml:space="preserve"> For full-duplex FDD, the required transmit/receive isolation is a UE function of; the Tx emission mask (emission level on the Rx frequency, the TX-Rx frequency spacing, the Tx- Rx duplex filter isolation, the TX and RX configuration (RB location, RB power and RB allocation) and the required Rx de</w:t>
            </w:r>
            <w:r w:rsidR="00015CAA">
              <w:rPr>
                <w:i/>
                <w:color w:val="0000FF"/>
                <w:sz w:val="20"/>
                <w:szCs w:val="20"/>
              </w:rPr>
              <w:t>-</w:t>
            </w:r>
            <w:r>
              <w:rPr>
                <w:i/>
                <w:color w:val="0000FF"/>
                <w:sz w:val="20"/>
                <w:szCs w:val="20"/>
              </w:rPr>
              <w:t>sense criteria. For the supported operating bands, the parameters including the minimum (up/down) Tx to Rx frequency separation and the minimum Tx-Rx band gap are being defined in</w:t>
            </w:r>
            <w:r w:rsidR="005135FF">
              <w:rPr>
                <w:i/>
                <w:color w:val="0000FF"/>
                <w:sz w:val="20"/>
                <w:szCs w:val="20"/>
              </w:rPr>
              <w:t xml:space="preserve"> TSDSI.</w:t>
            </w:r>
          </w:p>
          <w:p w:rsidR="00974717" w:rsidRDefault="00974717" w:rsidP="00974717">
            <w:pPr>
              <w:numPr>
                <w:ilvl w:val="0"/>
                <w:numId w:val="26"/>
              </w:numPr>
              <w:pBdr>
                <w:top w:val="nil"/>
                <w:left w:val="nil"/>
                <w:bottom w:val="nil"/>
                <w:right w:val="nil"/>
                <w:between w:val="nil"/>
              </w:pBdr>
              <w:tabs>
                <w:tab w:val="left" w:pos="794"/>
                <w:tab w:val="left" w:pos="1191"/>
                <w:tab w:val="left" w:pos="1588"/>
                <w:tab w:val="left" w:pos="1985"/>
              </w:tabs>
              <w:spacing w:after="120"/>
              <w:jc w:val="both"/>
              <w:rPr>
                <w:i/>
                <w:color w:val="0000FF"/>
                <w:sz w:val="20"/>
                <w:szCs w:val="20"/>
              </w:rPr>
            </w:pPr>
            <w:r>
              <w:rPr>
                <w:i/>
                <w:color w:val="0000FF"/>
                <w:sz w:val="20"/>
                <w:szCs w:val="20"/>
              </w:rPr>
              <w:t>For different transmission directions in either part of a paired spectrum, a duplexer is needed for both base station and the terminal. The required frequency separation between the paired spectrum is the same as full-duplex FDD. The supported DL/UL resource assignment configurations for TDD can be applied.</w:t>
            </w:r>
          </w:p>
          <w:p w:rsidR="00974717" w:rsidRDefault="00974717" w:rsidP="00974717">
            <w:pPr>
              <w:numPr>
                <w:ilvl w:val="0"/>
                <w:numId w:val="26"/>
              </w:numPr>
              <w:pBdr>
                <w:top w:val="nil"/>
                <w:left w:val="nil"/>
                <w:bottom w:val="nil"/>
                <w:right w:val="nil"/>
                <w:between w:val="nil"/>
              </w:pBdr>
              <w:tabs>
                <w:tab w:val="left" w:pos="794"/>
                <w:tab w:val="left" w:pos="1191"/>
                <w:tab w:val="left" w:pos="1588"/>
                <w:tab w:val="left" w:pos="1985"/>
              </w:tabs>
              <w:spacing w:after="120"/>
              <w:jc w:val="both"/>
              <w:rPr>
                <w:i/>
                <w:color w:val="0000FF"/>
                <w:sz w:val="20"/>
                <w:szCs w:val="20"/>
              </w:rPr>
            </w:pPr>
            <w:r>
              <w:rPr>
                <w:i/>
                <w:color w:val="0000FF"/>
                <w:sz w:val="20"/>
                <w:szCs w:val="20"/>
              </w:rPr>
              <w:t>For TDD operation, it supports variable DL/UL resource assignment ranging in a radio frame from 10/0 (ten downlink slots and no uplink slot) to 0/10 (no downlink slot and ten uplink slots). It also supports a slot with DL part and UL part. DL and UL transmission directions for data can be dynamically assigned on a per-slot basis. Adjacent cells using the same carrier frequency can use the same or different DL/UL resource assignment configuration.</w:t>
            </w:r>
          </w:p>
          <w:p w:rsidR="00974717" w:rsidRDefault="00974717" w:rsidP="00974717">
            <w:pPr>
              <w:numPr>
                <w:ilvl w:val="0"/>
                <w:numId w:val="12"/>
              </w:numPr>
              <w:pBdr>
                <w:top w:val="nil"/>
                <w:left w:val="nil"/>
                <w:bottom w:val="nil"/>
                <w:right w:val="nil"/>
                <w:between w:val="nil"/>
              </w:pBdr>
              <w:tabs>
                <w:tab w:val="left" w:pos="794"/>
                <w:tab w:val="left" w:pos="1191"/>
                <w:tab w:val="left" w:pos="1588"/>
                <w:tab w:val="left" w:pos="1985"/>
              </w:tabs>
              <w:spacing w:after="120"/>
              <w:jc w:val="both"/>
              <w:rPr>
                <w:i/>
                <w:color w:val="0000FF"/>
                <w:sz w:val="20"/>
                <w:szCs w:val="20"/>
              </w:rPr>
            </w:pPr>
            <w:r>
              <w:rPr>
                <w:i/>
                <w:color w:val="0000FF"/>
                <w:sz w:val="20"/>
                <w:szCs w:val="20"/>
              </w:rPr>
              <w:t>For both the base station and the terminal, duplexer is not needed.</w:t>
            </w:r>
          </w:p>
          <w:p w:rsidR="00974717" w:rsidRPr="00A31EEC" w:rsidRDefault="00974717" w:rsidP="00974717">
            <w:pPr>
              <w:numPr>
                <w:ilvl w:val="0"/>
                <w:numId w:val="12"/>
              </w:numPr>
              <w:pBdr>
                <w:top w:val="nil"/>
                <w:left w:val="nil"/>
                <w:bottom w:val="nil"/>
                <w:right w:val="nil"/>
                <w:between w:val="nil"/>
              </w:pBdr>
              <w:tabs>
                <w:tab w:val="left" w:pos="794"/>
                <w:tab w:val="left" w:pos="1191"/>
                <w:tab w:val="left" w:pos="1588"/>
                <w:tab w:val="left" w:pos="1985"/>
              </w:tabs>
              <w:spacing w:after="120"/>
              <w:jc w:val="both"/>
              <w:rPr>
                <w:color w:val="000000"/>
                <w:sz w:val="22"/>
                <w:szCs w:val="22"/>
              </w:rPr>
            </w:pPr>
            <w:r>
              <w:rPr>
                <w:i/>
                <w:color w:val="0000FF"/>
                <w:sz w:val="20"/>
                <w:szCs w:val="20"/>
              </w:rPr>
              <w:t>The TDD guard time is configurable to meet different deployment scenarios.</w:t>
            </w:r>
          </w:p>
          <w:p w:rsidR="00974717" w:rsidRDefault="00974717" w:rsidP="00974717">
            <w:pPr>
              <w:pBdr>
                <w:top w:val="nil"/>
                <w:left w:val="nil"/>
                <w:bottom w:val="nil"/>
                <w:right w:val="nil"/>
                <w:between w:val="nil"/>
              </w:pBdr>
              <w:tabs>
                <w:tab w:val="left" w:pos="794"/>
                <w:tab w:val="left" w:pos="1191"/>
                <w:tab w:val="left" w:pos="1588"/>
                <w:tab w:val="left" w:pos="1985"/>
              </w:tabs>
              <w:spacing w:after="120"/>
              <w:jc w:val="both"/>
              <w:rPr>
                <w:i/>
                <w:color w:val="0000FF"/>
                <w:sz w:val="20"/>
                <w:szCs w:val="20"/>
              </w:rPr>
            </w:pPr>
          </w:p>
          <w:p w:rsidR="00974717" w:rsidRPr="00A31EEC" w:rsidRDefault="00974717" w:rsidP="00974717">
            <w:pPr>
              <w:pBdr>
                <w:top w:val="nil"/>
                <w:left w:val="nil"/>
                <w:bottom w:val="nil"/>
                <w:right w:val="nil"/>
                <w:between w:val="nil"/>
              </w:pBdr>
              <w:tabs>
                <w:tab w:val="left" w:pos="794"/>
                <w:tab w:val="left" w:pos="1191"/>
                <w:tab w:val="left" w:pos="1588"/>
                <w:tab w:val="left" w:pos="1985"/>
              </w:tabs>
              <w:spacing w:after="120"/>
              <w:jc w:val="both"/>
              <w:rPr>
                <w:color w:val="000000"/>
                <w:sz w:val="20"/>
                <w:szCs w:val="20"/>
              </w:rPr>
            </w:pPr>
            <w:r w:rsidRPr="00A31EEC">
              <w:rPr>
                <w:i/>
                <w:color w:val="0000FF"/>
                <w:sz w:val="20"/>
                <w:szCs w:val="20"/>
                <w:lang w:val="en-US"/>
              </w:rPr>
              <w:t>For NB-IoT, Half-duplex FDD and TDD are supported. The terminal does not need a duplexer, and there is no specified transmit / receive isolation due to half-duplex mode.</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5.2.3.2.9</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Support of Advanced antenna capabilities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5.2.3.2.9.1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Fully describe the multi-antenna systems (e.g. massive MIMO) supported in the UE, base station, or both that can be used and/or must be used; characterize their impacts on systems performance; e.g., does the RIT have the capability for the use of:</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spatial multiplexing techniques,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spatial transmit diversity techniques,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beam-forming techniques (e.g., analog, digital, hybrid). </w:t>
            </w:r>
          </w:p>
          <w:p w:rsidR="00974717" w:rsidRDefault="00974717" w:rsidP="00974717">
            <w:pPr>
              <w:pBdr>
                <w:top w:val="nil"/>
                <w:left w:val="nil"/>
                <w:bottom w:val="nil"/>
                <w:right w:val="nil"/>
                <w:between w:val="nil"/>
              </w:pBdr>
              <w:tabs>
                <w:tab w:val="left" w:pos="0"/>
              </w:tabs>
              <w:spacing w:before="40" w:after="40"/>
              <w:ind w:left="8" w:hanging="8"/>
              <w:rPr>
                <w:i/>
                <w:color w:val="0000FF"/>
                <w:sz w:val="20"/>
                <w:szCs w:val="20"/>
              </w:rPr>
            </w:pPr>
            <w:r>
              <w:rPr>
                <w:i/>
                <w:color w:val="0000FF"/>
                <w:sz w:val="20"/>
                <w:szCs w:val="20"/>
              </w:rPr>
              <w:t xml:space="preserve">The multi-antenna systems in </w:t>
            </w:r>
            <w:r w:rsidR="00015CAA">
              <w:rPr>
                <w:i/>
                <w:color w:val="0000FF"/>
                <w:sz w:val="20"/>
                <w:szCs w:val="20"/>
              </w:rPr>
              <w:t>the RIT</w:t>
            </w:r>
            <w:r>
              <w:rPr>
                <w:i/>
                <w:color w:val="0000FF"/>
                <w:sz w:val="20"/>
                <w:szCs w:val="20"/>
              </w:rPr>
              <w:t xml:space="preserve"> supports the following MIMO transmission schemes at both the UE and the base station:</w:t>
            </w:r>
          </w:p>
          <w:p w:rsidR="00974717" w:rsidRDefault="00974717" w:rsidP="00974717">
            <w:pPr>
              <w:numPr>
                <w:ilvl w:val="0"/>
                <w:numId w:val="13"/>
              </w:numPr>
              <w:pBdr>
                <w:top w:val="nil"/>
                <w:left w:val="nil"/>
                <w:bottom w:val="nil"/>
                <w:right w:val="nil"/>
                <w:between w:val="nil"/>
              </w:pBdr>
              <w:tabs>
                <w:tab w:val="left" w:pos="0"/>
              </w:tabs>
              <w:spacing w:before="40" w:after="40"/>
              <w:rPr>
                <w:i/>
                <w:color w:val="0000FF"/>
                <w:sz w:val="20"/>
                <w:szCs w:val="20"/>
              </w:rPr>
            </w:pPr>
            <w:r>
              <w:rPr>
                <w:i/>
                <w:color w:val="0000FF"/>
                <w:sz w:val="20"/>
                <w:szCs w:val="20"/>
              </w:rPr>
              <w:t>Spatial multiplexing with DM-RS based closed loop, open loop and semi-open loop transmission schemes are supported. Both codebook and non-codebook based transmission is supported in DL and UL.</w:t>
            </w:r>
          </w:p>
          <w:p w:rsidR="00974717" w:rsidRDefault="00974717" w:rsidP="00974717">
            <w:pPr>
              <w:numPr>
                <w:ilvl w:val="0"/>
                <w:numId w:val="13"/>
              </w:numPr>
              <w:pBdr>
                <w:top w:val="nil"/>
                <w:left w:val="nil"/>
                <w:bottom w:val="nil"/>
                <w:right w:val="nil"/>
                <w:between w:val="nil"/>
              </w:pBdr>
              <w:tabs>
                <w:tab w:val="left" w:pos="0"/>
              </w:tabs>
              <w:spacing w:before="40" w:after="40"/>
              <w:rPr>
                <w:i/>
                <w:color w:val="0000FF"/>
                <w:sz w:val="20"/>
                <w:szCs w:val="20"/>
              </w:rPr>
            </w:pPr>
            <w:r>
              <w:rPr>
                <w:i/>
                <w:color w:val="0000FF"/>
                <w:sz w:val="20"/>
                <w:szCs w:val="20"/>
              </w:rPr>
              <w:t>Spatial transmit diversity is supported by using specification transparent diversity schemes</w:t>
            </w:r>
          </w:p>
          <w:p w:rsidR="00974717" w:rsidRDefault="00974717" w:rsidP="00974717">
            <w:pPr>
              <w:numPr>
                <w:ilvl w:val="0"/>
                <w:numId w:val="13"/>
              </w:numPr>
              <w:pBdr>
                <w:top w:val="nil"/>
                <w:left w:val="nil"/>
                <w:bottom w:val="nil"/>
                <w:right w:val="nil"/>
                <w:between w:val="nil"/>
              </w:pBdr>
              <w:tabs>
                <w:tab w:val="left" w:pos="0"/>
              </w:tabs>
              <w:spacing w:before="40" w:after="40"/>
              <w:rPr>
                <w:i/>
                <w:color w:val="0000FF"/>
                <w:sz w:val="20"/>
                <w:szCs w:val="20"/>
              </w:rPr>
            </w:pPr>
            <w:r>
              <w:rPr>
                <w:i/>
                <w:color w:val="0000FF"/>
                <w:sz w:val="20"/>
                <w:szCs w:val="20"/>
              </w:rPr>
              <w:t>Hybrid beamforming including both digital and analog beamforming is supported. Beam management with periodic and aperiodic beam refinement is also supported.</w:t>
            </w:r>
          </w:p>
          <w:p w:rsidR="00974717" w:rsidRDefault="00974717" w:rsidP="00974717">
            <w:pPr>
              <w:pBdr>
                <w:top w:val="nil"/>
                <w:left w:val="nil"/>
                <w:bottom w:val="nil"/>
                <w:right w:val="nil"/>
                <w:between w:val="nil"/>
              </w:pBdr>
              <w:tabs>
                <w:tab w:val="left" w:pos="0"/>
              </w:tabs>
              <w:spacing w:before="40" w:after="40"/>
              <w:ind w:left="720"/>
              <w:rPr>
                <w:i/>
                <w:color w:val="0000FF"/>
                <w:sz w:val="20"/>
                <w:szCs w:val="20"/>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5.2.3.2.9.2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How many antenna elements are supported by the base station and UE for transmission and reception? What is the antenna spacing (in wavelengths)?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FF"/>
                <w:sz w:val="20"/>
                <w:szCs w:val="20"/>
              </w:rPr>
            </w:pPr>
            <w:r>
              <w:rPr>
                <w:i/>
                <w:color w:val="0000FF"/>
                <w:sz w:val="20"/>
                <w:szCs w:val="20"/>
              </w:rPr>
              <w:t>{1, 2, 4, 8, 12, 16, 24, 32} antenna ports in the DL and {1, 2, 4} antenna ports in the UL</w:t>
            </w:r>
            <w:r w:rsidR="00015CAA">
              <w:rPr>
                <w:i/>
                <w:color w:val="0000FF"/>
                <w:sz w:val="20"/>
                <w:szCs w:val="20"/>
              </w:rPr>
              <w:t xml:space="preserve"> are supported. </w:t>
            </w:r>
          </w:p>
          <w:p w:rsidR="00974717" w:rsidRDefault="00015CAA" w:rsidP="00974717">
            <w:pPr>
              <w:rPr>
                <w:color w:val="0000FF"/>
                <w:sz w:val="20"/>
                <w:szCs w:val="20"/>
              </w:rPr>
            </w:pPr>
            <w:r>
              <w:rPr>
                <w:i/>
                <w:color w:val="0000FF"/>
                <w:sz w:val="20"/>
                <w:szCs w:val="20"/>
              </w:rPr>
              <w:t xml:space="preserve">The </w:t>
            </w:r>
            <w:r w:rsidR="00974717">
              <w:rPr>
                <w:i/>
                <w:color w:val="0000FF"/>
                <w:sz w:val="20"/>
                <w:szCs w:val="20"/>
              </w:rPr>
              <w:t>Base Station and</w:t>
            </w:r>
            <w:r>
              <w:rPr>
                <w:i/>
                <w:color w:val="0000FF"/>
                <w:sz w:val="20"/>
                <w:szCs w:val="20"/>
              </w:rPr>
              <w:t xml:space="preserve"> the</w:t>
            </w:r>
            <w:r w:rsidR="00974717">
              <w:rPr>
                <w:i/>
                <w:color w:val="0000FF"/>
                <w:sz w:val="20"/>
                <w:szCs w:val="20"/>
              </w:rPr>
              <w:t xml:space="preserve"> UE support rectangular antenna arrays. The rectangular panel array antenna can be described by the following tuple </w:t>
            </w:r>
            <m:oMath>
              <m:r>
                <w:rPr>
                  <w:rFonts w:ascii="Cambria Math" w:eastAsia="Cambria Math" w:hAnsi="Cambria Math" w:cs="Cambria Math"/>
                  <w:color w:val="0000FF"/>
                  <w:sz w:val="20"/>
                  <w:szCs w:val="20"/>
                </w:rPr>
                <m:t>(</m:t>
              </m:r>
              <m:sSub>
                <m:sSubPr>
                  <m:ctrlPr>
                    <w:rPr>
                      <w:rFonts w:ascii="Cambria Math" w:eastAsia="Cambria Math" w:hAnsi="Cambria Math" w:cs="Cambria Math"/>
                      <w:color w:val="0000FF"/>
                      <w:sz w:val="20"/>
                      <w:szCs w:val="20"/>
                    </w:rPr>
                  </m:ctrlPr>
                </m:sSubPr>
                <m:e>
                  <m:r>
                    <w:rPr>
                      <w:rFonts w:ascii="Cambria Math" w:eastAsia="Cambria Math" w:hAnsi="Cambria Math" w:cs="Cambria Math"/>
                      <w:color w:val="0000FF"/>
                      <w:sz w:val="20"/>
                      <w:szCs w:val="20"/>
                    </w:rPr>
                    <m:t>M</m:t>
                  </m:r>
                </m:e>
                <m:sub>
                  <m:r>
                    <w:rPr>
                      <w:rFonts w:ascii="Cambria Math" w:eastAsia="Cambria Math" w:hAnsi="Cambria Math" w:cs="Cambria Math"/>
                      <w:color w:val="0000FF"/>
                      <w:sz w:val="20"/>
                      <w:szCs w:val="20"/>
                    </w:rPr>
                    <m:t>g</m:t>
                  </m:r>
                </m:sub>
              </m:sSub>
              <m:r>
                <w:rPr>
                  <w:rFonts w:ascii="Cambria Math" w:eastAsia="Cambria Math" w:hAnsi="Cambria Math" w:cs="Cambria Math"/>
                  <w:color w:val="0000FF"/>
                  <w:sz w:val="20"/>
                  <w:szCs w:val="20"/>
                </w:rPr>
                <m:t>,</m:t>
              </m:r>
              <m:sSub>
                <m:sSubPr>
                  <m:ctrlPr>
                    <w:rPr>
                      <w:rFonts w:ascii="Cambria Math" w:eastAsia="Cambria Math" w:hAnsi="Cambria Math" w:cs="Cambria Math"/>
                      <w:color w:val="0000FF"/>
                      <w:sz w:val="20"/>
                      <w:szCs w:val="20"/>
                    </w:rPr>
                  </m:ctrlPr>
                </m:sSubPr>
                <m:e>
                  <m:r>
                    <w:rPr>
                      <w:rFonts w:ascii="Cambria Math" w:eastAsia="Cambria Math" w:hAnsi="Cambria Math" w:cs="Cambria Math"/>
                      <w:color w:val="0000FF"/>
                      <w:sz w:val="20"/>
                      <w:szCs w:val="20"/>
                    </w:rPr>
                    <m:t>N</m:t>
                  </m:r>
                </m:e>
                <m:sub>
                  <m:r>
                    <w:rPr>
                      <w:rFonts w:ascii="Cambria Math" w:eastAsia="Cambria Math" w:hAnsi="Cambria Math" w:cs="Cambria Math"/>
                      <w:color w:val="0000FF"/>
                      <w:sz w:val="20"/>
                      <w:szCs w:val="20"/>
                    </w:rPr>
                    <m:t>g</m:t>
                  </m:r>
                </m:sub>
              </m:sSub>
              <m:r>
                <w:rPr>
                  <w:rFonts w:ascii="Cambria Math" w:eastAsia="Cambria Math" w:hAnsi="Cambria Math" w:cs="Cambria Math"/>
                  <w:color w:val="0000FF"/>
                  <w:sz w:val="20"/>
                  <w:szCs w:val="20"/>
                </w:rPr>
                <m:t>, M,N, P)</m:t>
              </m:r>
            </m:oMath>
            <w:r w:rsidR="00974717">
              <w:rPr>
                <w:i/>
                <w:color w:val="0000FF"/>
                <w:sz w:val="20"/>
                <w:szCs w:val="20"/>
              </w:rPr>
              <w:t xml:space="preserve">, where </w:t>
            </w:r>
            <m:oMath>
              <m:sSub>
                <m:sSubPr>
                  <m:ctrlPr>
                    <w:rPr>
                      <w:rFonts w:ascii="Cambria Math" w:eastAsia="Cambria Math" w:hAnsi="Cambria Math" w:cs="Cambria Math"/>
                      <w:color w:val="0000FF"/>
                      <w:sz w:val="20"/>
                      <w:szCs w:val="20"/>
                    </w:rPr>
                  </m:ctrlPr>
                </m:sSubPr>
                <m:e>
                  <m:r>
                    <w:rPr>
                      <w:rFonts w:ascii="Cambria Math" w:eastAsia="Cambria Math" w:hAnsi="Cambria Math" w:cs="Cambria Math"/>
                      <w:color w:val="0000FF"/>
                      <w:sz w:val="20"/>
                      <w:szCs w:val="20"/>
                    </w:rPr>
                    <m:t>M</m:t>
                  </m:r>
                </m:e>
                <m:sub>
                  <m:r>
                    <w:rPr>
                      <w:rFonts w:ascii="Cambria Math" w:eastAsia="Cambria Math" w:hAnsi="Cambria Math" w:cs="Cambria Math"/>
                      <w:color w:val="0000FF"/>
                      <w:sz w:val="20"/>
                      <w:szCs w:val="20"/>
                    </w:rPr>
                    <m:t>g</m:t>
                  </m:r>
                </m:sub>
              </m:sSub>
            </m:oMath>
            <w:r w:rsidR="00974717">
              <w:rPr>
                <w:i/>
                <w:color w:val="0000FF"/>
                <w:sz w:val="20"/>
                <w:szCs w:val="20"/>
              </w:rPr>
              <w:t xml:space="preserve"> is the number of panels in a column, </w:t>
            </w:r>
            <m:oMath>
              <m:sSub>
                <m:sSubPr>
                  <m:ctrlPr>
                    <w:rPr>
                      <w:rFonts w:ascii="Cambria Math" w:eastAsia="Cambria Math" w:hAnsi="Cambria Math" w:cs="Cambria Math"/>
                      <w:color w:val="0000FF"/>
                      <w:sz w:val="20"/>
                      <w:szCs w:val="20"/>
                    </w:rPr>
                  </m:ctrlPr>
                </m:sSubPr>
                <m:e>
                  <m:r>
                    <w:rPr>
                      <w:rFonts w:ascii="Cambria Math" w:eastAsia="Cambria Math" w:hAnsi="Cambria Math" w:cs="Cambria Math"/>
                      <w:color w:val="0000FF"/>
                      <w:sz w:val="20"/>
                      <w:szCs w:val="20"/>
                    </w:rPr>
                    <m:t>N</m:t>
                  </m:r>
                </m:e>
                <m:sub>
                  <m:r>
                    <w:rPr>
                      <w:rFonts w:ascii="Cambria Math" w:eastAsia="Cambria Math" w:hAnsi="Cambria Math" w:cs="Cambria Math"/>
                      <w:color w:val="0000FF"/>
                      <w:sz w:val="20"/>
                      <w:szCs w:val="20"/>
                    </w:rPr>
                    <m:t>g</m:t>
                  </m:r>
                </m:sub>
              </m:sSub>
            </m:oMath>
            <w:r w:rsidR="00974717">
              <w:rPr>
                <w:i/>
                <w:color w:val="0000FF"/>
                <w:sz w:val="20"/>
                <w:szCs w:val="20"/>
              </w:rPr>
              <w:t xml:space="preserve"> is the number of panels in row, </w:t>
            </w:r>
            <m:oMath>
              <m:r>
                <w:rPr>
                  <w:rFonts w:ascii="Cambria Math" w:eastAsia="Cambria Math" w:hAnsi="Cambria Math" w:cs="Cambria Math"/>
                  <w:color w:val="0000FF"/>
                  <w:sz w:val="20"/>
                  <w:szCs w:val="20"/>
                </w:rPr>
                <m:t>M,N</m:t>
              </m:r>
            </m:oMath>
            <w:r w:rsidR="00974717">
              <w:rPr>
                <w:i/>
                <w:color w:val="0000FF"/>
                <w:sz w:val="20"/>
                <w:szCs w:val="20"/>
              </w:rPr>
              <w:t xml:space="preserve"> are the number of vertical, horizontal antenna elements within a panel and </w:t>
            </w:r>
            <m:oMath>
              <m:r>
                <w:rPr>
                  <w:rFonts w:ascii="Cambria Math" w:eastAsia="Cambria Math" w:hAnsi="Cambria Math" w:cs="Cambria Math"/>
                  <w:color w:val="0000FF"/>
                  <w:sz w:val="20"/>
                  <w:szCs w:val="20"/>
                </w:rPr>
                <m:t>P</m:t>
              </m:r>
            </m:oMath>
            <w:r w:rsidR="00974717">
              <w:rPr>
                <w:i/>
                <w:color w:val="0000FF"/>
                <w:sz w:val="20"/>
                <w:szCs w:val="20"/>
              </w:rPr>
              <w:t xml:space="preserve"> is number of polarizations per antenna element. The spacing in vertical and horizontal dimensions between the panels is specified by </w:t>
            </w:r>
            <m:oMath>
              <m:sSub>
                <m:sSubPr>
                  <m:ctrlPr>
                    <w:rPr>
                      <w:rFonts w:ascii="Cambria Math" w:eastAsia="Cambria Math" w:hAnsi="Cambria Math" w:cs="Cambria Math"/>
                      <w:color w:val="0000FF"/>
                      <w:sz w:val="20"/>
                      <w:szCs w:val="20"/>
                    </w:rPr>
                  </m:ctrlPr>
                </m:sSubPr>
                <m:e>
                  <m:r>
                    <w:rPr>
                      <w:rFonts w:ascii="Cambria Math" w:eastAsia="Cambria Math" w:hAnsi="Cambria Math" w:cs="Cambria Math"/>
                      <w:color w:val="0000FF"/>
                      <w:sz w:val="20"/>
                      <w:szCs w:val="20"/>
                    </w:rPr>
                    <m:t>d</m:t>
                  </m:r>
                </m:e>
                <m:sub>
                  <m:r>
                    <w:rPr>
                      <w:rFonts w:ascii="Cambria Math" w:eastAsia="Cambria Math" w:hAnsi="Cambria Math" w:cs="Cambria Math"/>
                      <w:color w:val="0000FF"/>
                      <w:sz w:val="20"/>
                      <w:szCs w:val="20"/>
                    </w:rPr>
                    <m:t>g,V</m:t>
                  </m:r>
                </m:sub>
              </m:sSub>
              <m:r>
                <w:rPr>
                  <w:rFonts w:ascii="Cambria Math" w:eastAsia="Cambria Math" w:hAnsi="Cambria Math" w:cs="Cambria Math"/>
                  <w:color w:val="0000FF"/>
                  <w:sz w:val="20"/>
                  <w:szCs w:val="20"/>
                </w:rPr>
                <m:t xml:space="preserve">, </m:t>
              </m:r>
              <m:sSub>
                <m:sSubPr>
                  <m:ctrlPr>
                    <w:rPr>
                      <w:rFonts w:ascii="Cambria Math" w:eastAsia="Cambria Math" w:hAnsi="Cambria Math" w:cs="Cambria Math"/>
                      <w:color w:val="0000FF"/>
                      <w:sz w:val="20"/>
                      <w:szCs w:val="20"/>
                    </w:rPr>
                  </m:ctrlPr>
                </m:sSubPr>
                <m:e>
                  <m:r>
                    <w:rPr>
                      <w:rFonts w:ascii="Cambria Math" w:eastAsia="Cambria Math" w:hAnsi="Cambria Math" w:cs="Cambria Math"/>
                      <w:color w:val="0000FF"/>
                      <w:sz w:val="20"/>
                      <w:szCs w:val="20"/>
                    </w:rPr>
                    <m:t>d</m:t>
                  </m:r>
                </m:e>
                <m:sub>
                  <m:r>
                    <w:rPr>
                      <w:rFonts w:ascii="Cambria Math" w:eastAsia="Cambria Math" w:hAnsi="Cambria Math" w:cs="Cambria Math"/>
                      <w:color w:val="0000FF"/>
                      <w:sz w:val="20"/>
                      <w:szCs w:val="20"/>
                    </w:rPr>
                    <m:t>g,H</m:t>
                  </m:r>
                </m:sub>
              </m:sSub>
            </m:oMath>
            <w:r w:rsidR="00974717">
              <w:rPr>
                <w:i/>
                <w:color w:val="0000FF"/>
                <w:sz w:val="20"/>
                <w:szCs w:val="20"/>
              </w:rPr>
              <w:t xml:space="preserve"> and between antenna elements by</w:t>
            </w:r>
            <m:oMath>
              <m:sSub>
                <m:sSubPr>
                  <m:ctrlPr>
                    <w:rPr>
                      <w:rFonts w:ascii="Cambria Math" w:eastAsia="Cambria Math" w:hAnsi="Cambria Math" w:cs="Cambria Math"/>
                      <w:color w:val="0000FF"/>
                      <w:sz w:val="20"/>
                      <w:szCs w:val="20"/>
                    </w:rPr>
                  </m:ctrlPr>
                </m:sSubPr>
                <m:e>
                  <m:r>
                    <w:rPr>
                      <w:rFonts w:ascii="Cambria Math" w:eastAsia="Cambria Math" w:hAnsi="Cambria Math" w:cs="Cambria Math"/>
                      <w:color w:val="0000FF"/>
                      <w:sz w:val="20"/>
                      <w:szCs w:val="20"/>
                    </w:rPr>
                    <m:t xml:space="preserve"> d</m:t>
                  </m:r>
                </m:e>
                <m:sub>
                  <m:r>
                    <w:rPr>
                      <w:rFonts w:ascii="Cambria Math" w:eastAsia="Cambria Math" w:hAnsi="Cambria Math" w:cs="Cambria Math"/>
                      <w:color w:val="0000FF"/>
                      <w:sz w:val="20"/>
                      <w:szCs w:val="20"/>
                    </w:rPr>
                    <m:t>V</m:t>
                  </m:r>
                </m:sub>
              </m:sSub>
              <m:r>
                <w:rPr>
                  <w:rFonts w:ascii="Cambria Math" w:eastAsia="Cambria Math" w:hAnsi="Cambria Math" w:cs="Cambria Math"/>
                  <w:color w:val="0000FF"/>
                  <w:sz w:val="20"/>
                  <w:szCs w:val="20"/>
                </w:rPr>
                <m:t xml:space="preserve">, </m:t>
              </m:r>
              <m:sSub>
                <m:sSubPr>
                  <m:ctrlPr>
                    <w:rPr>
                      <w:rFonts w:ascii="Cambria Math" w:eastAsia="Cambria Math" w:hAnsi="Cambria Math" w:cs="Cambria Math"/>
                      <w:color w:val="0000FF"/>
                      <w:sz w:val="20"/>
                      <w:szCs w:val="20"/>
                    </w:rPr>
                  </m:ctrlPr>
                </m:sSubPr>
                <m:e>
                  <m:r>
                    <w:rPr>
                      <w:rFonts w:ascii="Cambria Math" w:eastAsia="Cambria Math" w:hAnsi="Cambria Math" w:cs="Cambria Math"/>
                      <w:color w:val="0000FF"/>
                      <w:sz w:val="20"/>
                      <w:szCs w:val="20"/>
                    </w:rPr>
                    <m:t>d</m:t>
                  </m:r>
                </m:e>
                <m:sub>
                  <m:r>
                    <w:rPr>
                      <w:rFonts w:ascii="Cambria Math" w:eastAsia="Cambria Math" w:hAnsi="Cambria Math" w:cs="Cambria Math"/>
                      <w:color w:val="0000FF"/>
                      <w:sz w:val="20"/>
                      <w:szCs w:val="20"/>
                    </w:rPr>
                    <m:t>H</m:t>
                  </m:r>
                </m:sub>
              </m:sSub>
            </m:oMath>
            <w:r w:rsidR="00974717">
              <w:rPr>
                <w:i/>
                <w:color w:val="0000FF"/>
                <w:sz w:val="20"/>
                <w:szCs w:val="20"/>
              </w:rPr>
              <w:t>.</w:t>
            </w:r>
            <w:r w:rsidR="00974717">
              <w:rPr>
                <w:noProof/>
                <w:color w:val="0000FF"/>
                <w:sz w:val="20"/>
                <w:szCs w:val="20"/>
                <w:lang w:val="en-GB" w:eastAsia="en-GB"/>
              </w:rPr>
              <w:drawing>
                <wp:inline distT="0" distB="0" distL="114300" distR="114300" wp14:anchorId="17E4874C" wp14:editId="35272D7A">
                  <wp:extent cx="4723130" cy="18923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723130" cy="1892300"/>
                          </a:xfrm>
                          <a:prstGeom prst="rect">
                            <a:avLst/>
                          </a:prstGeom>
                          <a:ln/>
                        </pic:spPr>
                      </pic:pic>
                    </a:graphicData>
                  </a:graphic>
                </wp:inline>
              </w:drawing>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015CAA"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The </w:t>
            </w:r>
            <w:r w:rsidR="00974717">
              <w:rPr>
                <w:i/>
                <w:color w:val="0000FF"/>
                <w:sz w:val="20"/>
                <w:szCs w:val="20"/>
              </w:rPr>
              <w:t>specification is flexible to support various antenna spacing, number of antenna elements, antenna port layouts and antenna virtualization approaches.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5.2.3.2.9.3</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details on the antenna configuration that is used in the self-evaluation.</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The information will be provided with self-evaluation results.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5.2.3.2.9.4</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If spatial multiplexing (MIMO) is supported, does the proposal support (provide details if supported)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Single-codeword (SCW) and/or multi-codeword (MCW)</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Open and/or closed loop MIMO</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Cooperative MIMO</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Single-user MIMO and/or multi-user MIMO.</w:t>
            </w:r>
          </w:p>
          <w:p w:rsidR="00974717" w:rsidRDefault="00015CAA"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i/>
                <w:color w:val="0000FF"/>
                <w:sz w:val="20"/>
                <w:szCs w:val="20"/>
              </w:rPr>
            </w:pPr>
            <w:r>
              <w:rPr>
                <w:i/>
                <w:color w:val="0000FF"/>
                <w:sz w:val="20"/>
                <w:szCs w:val="20"/>
              </w:rPr>
              <w:t>S</w:t>
            </w:r>
            <w:r w:rsidR="00974717">
              <w:rPr>
                <w:i/>
                <w:color w:val="0000FF"/>
                <w:sz w:val="20"/>
                <w:szCs w:val="20"/>
              </w:rPr>
              <w:t>patial multiplexing is supported with the following options: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i/>
                <w:color w:val="0000FF"/>
                <w:sz w:val="20"/>
                <w:szCs w:val="20"/>
              </w:rPr>
            </w:pPr>
            <w:r>
              <w:rPr>
                <w:i/>
                <w:color w:val="0000FF"/>
                <w:sz w:val="20"/>
                <w:szCs w:val="20"/>
              </w:rPr>
              <w:tab/>
            </w:r>
            <w:r>
              <w:rPr>
                <w:i/>
                <w:color w:val="0000FF"/>
                <w:sz w:val="20"/>
                <w:szCs w:val="20"/>
              </w:rPr>
              <w:tab/>
            </w:r>
          </w:p>
          <w:p w:rsidR="00974717" w:rsidRDefault="00974717" w:rsidP="00974717">
            <w:pPr>
              <w:pBdr>
                <w:top w:val="nil"/>
                <w:left w:val="nil"/>
                <w:bottom w:val="nil"/>
                <w:right w:val="nil"/>
                <w:between w:val="nil"/>
              </w:pBdr>
              <w:tabs>
                <w:tab w:val="left" w:pos="531"/>
              </w:tabs>
              <w:spacing w:before="40" w:after="40"/>
              <w:rPr>
                <w:i/>
                <w:color w:val="0000FF"/>
                <w:sz w:val="20"/>
                <w:szCs w:val="20"/>
              </w:rPr>
            </w:pPr>
            <w:r>
              <w:rPr>
                <w:i/>
                <w:color w:val="0000FF"/>
                <w:sz w:val="20"/>
                <w:szCs w:val="20"/>
              </w:rPr>
              <w:t>Single codeword is supported for 1-4 layer transmissions and two codewords are supported for 5-8 layer transmissions in DL. Only single codeword is supported for 1- 4 layer transmissions in UL</w:t>
            </w:r>
          </w:p>
          <w:p w:rsidR="00974717" w:rsidRDefault="00974717" w:rsidP="00974717">
            <w:pPr>
              <w:rPr>
                <w:i/>
                <w:color w:val="0000FF"/>
                <w:sz w:val="20"/>
                <w:szCs w:val="20"/>
              </w:rPr>
            </w:pPr>
            <w:r>
              <w:rPr>
                <w:i/>
                <w:color w:val="0000FF"/>
                <w:sz w:val="20"/>
                <w:szCs w:val="20"/>
              </w:rPr>
              <w:t>Both open and closed loop MIMO are supported, where for demodulation of data, receiver does not require knowledge of the precoding matrix used at the transmitter. Dynamic switching between different transmission schemes is also supported</w:t>
            </w:r>
          </w:p>
          <w:p w:rsidR="00974717" w:rsidRDefault="00974717" w:rsidP="00974717">
            <w:pPr>
              <w:rPr>
                <w:color w:val="0000FF"/>
                <w:sz w:val="20"/>
                <w:szCs w:val="20"/>
              </w:rPr>
            </w:pPr>
            <w:r>
              <w:rPr>
                <w:i/>
                <w:color w:val="0000FF"/>
                <w:sz w:val="20"/>
                <w:szCs w:val="20"/>
              </w:rPr>
              <w:t>Both single-user and multi-user MIMO are supported. For the case of single-user MIMO transmissions, up to 8 orthogonal DM-RS ports are supported in DL and up to 4 orthogonal DM-RS ports are supported in UL. For multi-user MIMO up to 12 orthogonal DM-RS ports with up to 4 orthogonal ports per UE are supported.</w:t>
            </w:r>
          </w:p>
          <w:p w:rsidR="00974717" w:rsidRDefault="00974717" w:rsidP="00974717">
            <w:pPr>
              <w:pBdr>
                <w:top w:val="nil"/>
                <w:left w:val="nil"/>
                <w:bottom w:val="nil"/>
                <w:right w:val="nil"/>
                <w:between w:val="nil"/>
              </w:pBdr>
              <w:tabs>
                <w:tab w:val="left" w:pos="531"/>
              </w:tabs>
              <w:spacing w:before="40" w:after="40"/>
              <w:rPr>
                <w:i/>
                <w:color w:val="0000FF"/>
                <w:sz w:val="20"/>
                <w:szCs w:val="20"/>
              </w:rPr>
            </w:pPr>
          </w:p>
          <w:p w:rsidR="00974717" w:rsidRDefault="00D57CA9" w:rsidP="00974717">
            <w:pPr>
              <w:pBdr>
                <w:top w:val="nil"/>
                <w:left w:val="nil"/>
                <w:bottom w:val="nil"/>
                <w:right w:val="nil"/>
                <w:between w:val="nil"/>
              </w:pBdr>
              <w:tabs>
                <w:tab w:val="left" w:pos="531"/>
              </w:tabs>
              <w:spacing w:before="40" w:after="40"/>
              <w:rPr>
                <w:i/>
                <w:color w:val="0000FF"/>
                <w:sz w:val="20"/>
                <w:szCs w:val="20"/>
              </w:rPr>
            </w:pPr>
            <w:r>
              <w:rPr>
                <w:i/>
                <w:color w:val="0000FF"/>
                <w:sz w:val="20"/>
                <w:szCs w:val="20"/>
              </w:rPr>
              <w:t>The RIT</w:t>
            </w:r>
            <w:r w:rsidR="00974717">
              <w:rPr>
                <w:i/>
                <w:color w:val="0000FF"/>
                <w:sz w:val="20"/>
                <w:szCs w:val="20"/>
              </w:rPr>
              <w:t xml:space="preserve"> supports coordinated multipoint transmission/reception, which could be used to implement different forms of cooperative multi-antenna (MIMO) transmission schemes.</w:t>
            </w:r>
          </w:p>
        </w:tc>
      </w:tr>
      <w:tr w:rsidR="00974717">
        <w:trPr>
          <w:jc w:val="center"/>
        </w:trPr>
        <w:tc>
          <w:tcPr>
            <w:tcW w:w="142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5.2.3.2.9.5</w:t>
            </w:r>
          </w:p>
        </w:tc>
        <w:tc>
          <w:tcPr>
            <w:tcW w:w="828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Other antenna technologies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Does the RIT/SRIT support other antenna technologies, for example: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remote antennas,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distributed antennas.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If so, please describe.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FF"/>
                <w:sz w:val="20"/>
                <w:szCs w:val="20"/>
              </w:rPr>
              <w:t>The use of remote antennas and distributed antennas is supported.</w:t>
            </w:r>
          </w:p>
        </w:tc>
      </w:tr>
      <w:tr w:rsidR="00974717">
        <w:trPr>
          <w:jc w:val="center"/>
        </w:trPr>
        <w:tc>
          <w:tcPr>
            <w:tcW w:w="142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5.2.3.2.9.6</w:t>
            </w:r>
          </w:p>
        </w:tc>
        <w:tc>
          <w:tcPr>
            <w:tcW w:w="828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the antenna tilt angle used in the self-evaluation.</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The information will be provided with self evaluation results.</w:t>
            </w:r>
          </w:p>
        </w:tc>
      </w:tr>
      <w:tr w:rsidR="00974717">
        <w:trPr>
          <w:jc w:val="center"/>
        </w:trPr>
        <w:tc>
          <w:tcPr>
            <w:tcW w:w="1426" w:type="dxa"/>
            <w:tcBorders>
              <w:top w:val="nil"/>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5.2.3.2.10</w:t>
            </w:r>
          </w:p>
        </w:tc>
        <w:tc>
          <w:tcPr>
            <w:tcW w:w="8286" w:type="dxa"/>
            <w:tcBorders>
              <w:top w:val="nil"/>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Link adaptation and power control</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5.2.3.2.10.1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link adaptation techniques employed by RIT/SRIT, including: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the supported modulation and coding schemes,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the supporting channel quality measurements, the reporting of these measurements, their frequency and granularity.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details of any adaptive modulation and coding schemes, including: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Hybrid ARQ or other retransmission mechanisms?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Algorithms for adaptive modulation and coding, which are used in the self-evaluation.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Other schemes?</w:t>
            </w:r>
          </w:p>
          <w:p w:rsidR="00974717" w:rsidRPr="00D40851" w:rsidRDefault="00974717" w:rsidP="00974717">
            <w:pPr>
              <w:widowControl w:val="0"/>
              <w:pBdr>
                <w:top w:val="nil"/>
                <w:left w:val="nil"/>
                <w:bottom w:val="nil"/>
                <w:right w:val="nil"/>
                <w:between w:val="nil"/>
              </w:pBdr>
              <w:spacing w:after="240"/>
              <w:jc w:val="both"/>
              <w:rPr>
                <w:i/>
                <w:color w:val="0000FF"/>
                <w:sz w:val="20"/>
                <w:szCs w:val="20"/>
              </w:rPr>
            </w:pPr>
            <w:r>
              <w:rPr>
                <w:i/>
                <w:color w:val="0000FF"/>
                <w:sz w:val="20"/>
                <w:szCs w:val="20"/>
              </w:rPr>
              <w:t xml:space="preserve">For </w:t>
            </w:r>
            <w:r w:rsidRPr="00D40851">
              <w:rPr>
                <w:i/>
                <w:color w:val="0000FF"/>
                <w:sz w:val="20"/>
                <w:szCs w:val="20"/>
              </w:rPr>
              <w:t xml:space="preserve">data, the RIT supports dynamic indication of </w:t>
            </w:r>
          </w:p>
          <w:p w:rsidR="00974717" w:rsidRPr="00D40851" w:rsidRDefault="00974717" w:rsidP="00974717">
            <w:pPr>
              <w:numPr>
                <w:ilvl w:val="0"/>
                <w:numId w:val="11"/>
              </w:numPr>
              <w:pBdr>
                <w:top w:val="nil"/>
                <w:left w:val="nil"/>
                <w:bottom w:val="nil"/>
                <w:right w:val="nil"/>
                <w:between w:val="nil"/>
              </w:pBdr>
              <w:tabs>
                <w:tab w:val="left" w:pos="464"/>
                <w:tab w:val="left" w:pos="747"/>
              </w:tabs>
              <w:rPr>
                <w:i/>
                <w:color w:val="0000FF"/>
                <w:sz w:val="20"/>
                <w:szCs w:val="20"/>
              </w:rPr>
            </w:pPr>
            <w:r w:rsidRPr="00D40851">
              <w:rPr>
                <w:i/>
                <w:color w:val="0000FF"/>
                <w:sz w:val="20"/>
                <w:szCs w:val="20"/>
              </w:rPr>
              <w:t>combinations of modulation scheme and target code rate and,</w:t>
            </w:r>
          </w:p>
          <w:p w:rsidR="00974717" w:rsidRPr="00D40851" w:rsidRDefault="00974717" w:rsidP="00974717">
            <w:pPr>
              <w:numPr>
                <w:ilvl w:val="0"/>
                <w:numId w:val="11"/>
              </w:numPr>
              <w:pBdr>
                <w:top w:val="nil"/>
                <w:left w:val="nil"/>
                <w:bottom w:val="nil"/>
                <w:right w:val="nil"/>
                <w:between w:val="nil"/>
              </w:pBdr>
              <w:tabs>
                <w:tab w:val="left" w:pos="464"/>
                <w:tab w:val="left" w:pos="747"/>
              </w:tabs>
              <w:rPr>
                <w:i/>
                <w:color w:val="0000FF"/>
                <w:sz w:val="20"/>
                <w:szCs w:val="20"/>
              </w:rPr>
            </w:pPr>
            <w:r w:rsidRPr="00D40851">
              <w:rPr>
                <w:i/>
                <w:color w:val="0000FF"/>
                <w:sz w:val="20"/>
                <w:szCs w:val="20"/>
              </w:rPr>
              <w:t>the resource allocation in frequency and time (The resource allocation in frequency is within BWP)</w:t>
            </w:r>
            <w:r w:rsidR="00D40851">
              <w:rPr>
                <w:i/>
                <w:color w:val="0000FF"/>
                <w:sz w:val="20"/>
                <w:szCs w:val="20"/>
              </w:rPr>
              <w:t>,</w:t>
            </w:r>
          </w:p>
          <w:p w:rsidR="00974717" w:rsidRDefault="00974717" w:rsidP="00974717">
            <w:pPr>
              <w:pBdr>
                <w:top w:val="nil"/>
                <w:left w:val="nil"/>
                <w:bottom w:val="nil"/>
                <w:right w:val="nil"/>
                <w:between w:val="nil"/>
              </w:pBdr>
              <w:tabs>
                <w:tab w:val="left" w:pos="464"/>
                <w:tab w:val="left" w:pos="747"/>
              </w:tabs>
              <w:rPr>
                <w:i/>
                <w:color w:val="0000FF"/>
                <w:sz w:val="20"/>
                <w:szCs w:val="20"/>
              </w:rPr>
            </w:pPr>
            <w:r>
              <w:rPr>
                <w:i/>
                <w:color w:val="0000FF"/>
                <w:sz w:val="20"/>
                <w:szCs w:val="20"/>
              </w:rPr>
              <w:t xml:space="preserve">that the UE uses to determine the transport block size where the possible combinations cover a large range of possible data and channel coding rates. 28 different target coding rates can be indicated (29 if 256QAM is not enabled) and the target code rate range is 0.1 to 0.9.  </w:t>
            </w:r>
          </w:p>
          <w:p w:rsidR="00974717" w:rsidRDefault="00974717" w:rsidP="00974717">
            <w:pPr>
              <w:widowControl w:val="0"/>
              <w:pBdr>
                <w:top w:val="nil"/>
                <w:left w:val="nil"/>
                <w:bottom w:val="nil"/>
                <w:right w:val="nil"/>
                <w:between w:val="nil"/>
              </w:pBdr>
              <w:spacing w:after="240"/>
              <w:jc w:val="both"/>
              <w:rPr>
                <w:i/>
                <w:color w:val="0000FF"/>
                <w:sz w:val="20"/>
                <w:szCs w:val="20"/>
              </w:rPr>
            </w:pPr>
            <w:r>
              <w:rPr>
                <w:i/>
                <w:color w:val="0000FF"/>
                <w:sz w:val="20"/>
                <w:szCs w:val="20"/>
              </w:rPr>
              <w:t>In both downlink and uplink, link adaptation (selection of modulation scheme and code rate) is controlled by the base station. In the downlink, the network selection of modulation-scheme/code-rate combination can e.g. be based on channel state information (CSI) reported by the terminals. The RIT features a flexible CSI framework where the type of CSI, reporting quantity, frequency-granularity and time-domain behaviour can be configured. Both periodic and aperiodic(triggered) reporting modes are supported, controlled by the base station, where the aperiodic reporting allows the network to request which CSI-RS resources to report the CSI for. More details can be found in [</w:t>
            </w:r>
            <w:hyperlink r:id="rId30" w:history="1">
              <w:r w:rsidR="002F0F9D" w:rsidRPr="00CC2137">
                <w:rPr>
                  <w:rStyle w:val="Hyperlink"/>
                  <w:i/>
                  <w:sz w:val="20"/>
                  <w:szCs w:val="20"/>
                </w:rPr>
                <w:t>T3.90</w:t>
              </w:r>
              <w:r w:rsidRPr="00CC2137">
                <w:rPr>
                  <w:rStyle w:val="Hyperlink"/>
                  <w:i/>
                  <w:sz w:val="20"/>
                  <w:szCs w:val="20"/>
                </w:rPr>
                <w:t>38.214</w:t>
              </w:r>
            </w:hyperlink>
            <w:r>
              <w:rPr>
                <w:i/>
                <w:color w:val="0000FF"/>
                <w:sz w:val="20"/>
                <w:szCs w:val="20"/>
              </w:rPr>
              <w:t>] section 5.2. In the uplink the base station may measure either the traffic channel or sounding reference signals and use this as input to the link adaptation. More details can be found in [</w:t>
            </w:r>
            <w:hyperlink r:id="rId31" w:history="1">
              <w:r w:rsidR="002F0F9D" w:rsidRPr="00CC2137">
                <w:rPr>
                  <w:rStyle w:val="Hyperlink"/>
                  <w:i/>
                  <w:sz w:val="20"/>
                  <w:szCs w:val="20"/>
                </w:rPr>
                <w:t>T3.90</w:t>
              </w:r>
              <w:r w:rsidRPr="00CC2137">
                <w:rPr>
                  <w:rStyle w:val="Hyperlink"/>
                  <w:i/>
                  <w:sz w:val="20"/>
                  <w:szCs w:val="20"/>
                </w:rPr>
                <w:t>38.214</w:t>
              </w:r>
            </w:hyperlink>
            <w:r>
              <w:rPr>
                <w:i/>
                <w:color w:val="0000FF"/>
                <w:sz w:val="20"/>
                <w:szCs w:val="20"/>
              </w:rPr>
              <w:t>] section 6.2.1.</w:t>
            </w:r>
          </w:p>
          <w:p w:rsidR="00974717" w:rsidRDefault="00974717" w:rsidP="00974717">
            <w:pPr>
              <w:widowControl w:val="0"/>
              <w:pBdr>
                <w:top w:val="nil"/>
                <w:left w:val="nil"/>
                <w:bottom w:val="nil"/>
                <w:right w:val="nil"/>
                <w:between w:val="nil"/>
              </w:pBdr>
              <w:spacing w:after="240"/>
              <w:jc w:val="both"/>
              <w:rPr>
                <w:i/>
                <w:color w:val="0000FF"/>
                <w:sz w:val="20"/>
                <w:szCs w:val="20"/>
              </w:rPr>
            </w:pPr>
            <w:r>
              <w:rPr>
                <w:i/>
                <w:color w:val="0000FF"/>
                <w:sz w:val="20"/>
                <w:szCs w:val="20"/>
              </w:rPr>
              <w:t>On the MAC layer, hybrid ARQ with soft-combining between transmissions is supported. Different redundancy versions can be used for different transmissions. The modulation and coding scheme may be changed for retransmissions. In order to minimize delay and feedback, a set of parallel stop-and-wait protocols are used. To correct possible residual errors, the MAC ARQ is complemented by a robust selective-repeat ARQ protocol on the RLC layer. More details are found in [</w:t>
            </w:r>
            <w:hyperlink r:id="rId32" w:history="1">
              <w:r w:rsidR="002F0F9D" w:rsidRPr="00CC2137">
                <w:rPr>
                  <w:rStyle w:val="Hyperlink"/>
                  <w:i/>
                  <w:sz w:val="20"/>
                  <w:szCs w:val="20"/>
                </w:rPr>
                <w:t>T3.90</w:t>
              </w:r>
              <w:r w:rsidRPr="00CC2137">
                <w:rPr>
                  <w:rStyle w:val="Hyperlink"/>
                  <w:i/>
                  <w:sz w:val="20"/>
                  <w:szCs w:val="20"/>
                </w:rPr>
                <w:t>38.321</w:t>
              </w:r>
            </w:hyperlink>
            <w:r>
              <w:rPr>
                <w:i/>
                <w:color w:val="0000FF"/>
                <w:sz w:val="20"/>
                <w:szCs w:val="20"/>
              </w:rPr>
              <w:t>] and [</w:t>
            </w:r>
            <w:hyperlink r:id="rId33" w:history="1">
              <w:r w:rsidR="002F0F9D" w:rsidRPr="00CC2137">
                <w:rPr>
                  <w:rStyle w:val="Hyperlink"/>
                  <w:i/>
                  <w:sz w:val="20"/>
                  <w:szCs w:val="20"/>
                </w:rPr>
                <w:t>T3.90</w:t>
              </w:r>
              <w:r w:rsidRPr="00CC2137">
                <w:rPr>
                  <w:rStyle w:val="Hyperlink"/>
                  <w:i/>
                  <w:sz w:val="20"/>
                  <w:szCs w:val="20"/>
                </w:rPr>
                <w:t>38.322</w:t>
              </w:r>
            </w:hyperlink>
            <w:r>
              <w:rPr>
                <w:i/>
                <w:color w:val="0000FF"/>
                <w:sz w:val="20"/>
                <w:szCs w:val="20"/>
              </w:rPr>
              <w:t>].</w:t>
            </w:r>
          </w:p>
          <w:p w:rsidR="00974717" w:rsidRPr="00A10743" w:rsidRDefault="00974717" w:rsidP="00974717">
            <w:pPr>
              <w:pStyle w:val="text"/>
              <w:rPr>
                <w:i/>
                <w:color w:val="0000FF"/>
                <w:sz w:val="20"/>
              </w:rPr>
            </w:pPr>
            <w:r w:rsidRPr="00A10743">
              <w:rPr>
                <w:i/>
                <w:color w:val="0000FF"/>
                <w:sz w:val="20"/>
              </w:rPr>
              <w:t>For NB-IoT</w:t>
            </w:r>
            <w:r>
              <w:rPr>
                <w:rFonts w:eastAsiaTheme="minorEastAsia" w:hint="eastAsia"/>
                <w:i/>
                <w:color w:val="0000FF"/>
                <w:sz w:val="20"/>
                <w:lang w:eastAsia="zh-CN"/>
              </w:rPr>
              <w:t xml:space="preserve"> </w:t>
            </w:r>
            <w:r w:rsidR="00755084">
              <w:rPr>
                <w:rFonts w:eastAsiaTheme="minorEastAsia"/>
                <w:i/>
                <w:color w:val="0000FF"/>
                <w:sz w:val="20"/>
                <w:lang w:eastAsia="zh-CN"/>
              </w:rPr>
              <w:t xml:space="preserve">shaped-BPSK, </w:t>
            </w:r>
            <w:r w:rsidRPr="00C12715">
              <w:rPr>
                <w:i/>
                <w:color w:val="0000FF"/>
                <w:sz w:val="20"/>
              </w:rPr>
              <w:t>π</w:t>
            </w:r>
            <w:r>
              <w:rPr>
                <w:i/>
                <w:color w:val="0000FF"/>
                <w:sz w:val="20"/>
              </w:rPr>
              <w:t>/2</w:t>
            </w:r>
            <w:r w:rsidRPr="00A10743">
              <w:rPr>
                <w:i/>
                <w:color w:val="0000FF"/>
                <w:sz w:val="20"/>
              </w:rPr>
              <w:t xml:space="preserve">BPSK and QPSK modulation schemes are supported. Transmissions of a transport block can be mapped to between 1 and 10 subframes to adapt the code rate of the transmission. In its most basic </w:t>
            </w:r>
            <w:r w:rsidR="00874499" w:rsidRPr="00A10743">
              <w:rPr>
                <w:i/>
                <w:color w:val="0000FF"/>
                <w:sz w:val="20"/>
              </w:rPr>
              <w:t>form,</w:t>
            </w:r>
            <w:r w:rsidRPr="00A10743">
              <w:rPr>
                <w:i/>
                <w:color w:val="0000FF"/>
                <w:sz w:val="20"/>
              </w:rPr>
              <w:t xml:space="preserve"> the link adaptation supports 116 alternative modulation-scheme/code-rate combinations for the UL and 104 alternatives for the DL. To further enhance the link robustness NB-IoT supports repetition based transmission scheme using up to 2048 repetitions of each modulation-scheme/code-rate combination.</w:t>
            </w:r>
          </w:p>
          <w:p w:rsidR="00974717" w:rsidRDefault="00974717" w:rsidP="00974717">
            <w:pPr>
              <w:widowControl w:val="0"/>
              <w:pBdr>
                <w:top w:val="nil"/>
                <w:left w:val="nil"/>
                <w:bottom w:val="nil"/>
                <w:right w:val="nil"/>
                <w:between w:val="nil"/>
              </w:pBdr>
              <w:spacing w:after="240"/>
              <w:jc w:val="both"/>
              <w:rPr>
                <w:i/>
                <w:color w:val="0000FF"/>
                <w:sz w:val="20"/>
              </w:rPr>
            </w:pPr>
            <w:r w:rsidRPr="00D763E4">
              <w:rPr>
                <w:i/>
                <w:color w:val="0000FF"/>
                <w:sz w:val="20"/>
              </w:rPr>
              <w:t>During the connection setup procedure NB-IoT supports a basic UE feedback mechanism which allows the base station to access the coupling loss experienced by a UE.</w:t>
            </w:r>
            <w:r>
              <w:rPr>
                <w:i/>
                <w:color w:val="0000FF"/>
                <w:sz w:val="20"/>
              </w:rPr>
              <w:t xml:space="preserve"> </w:t>
            </w:r>
          </w:p>
          <w:p w:rsidR="00974717" w:rsidRPr="00234FEB" w:rsidRDefault="00974717" w:rsidP="00974717">
            <w:pPr>
              <w:widowControl w:val="0"/>
              <w:pBdr>
                <w:top w:val="nil"/>
                <w:left w:val="nil"/>
                <w:bottom w:val="nil"/>
                <w:right w:val="nil"/>
                <w:between w:val="nil"/>
              </w:pBdr>
              <w:spacing w:after="240"/>
              <w:jc w:val="both"/>
              <w:rPr>
                <w:i/>
                <w:color w:val="0000FF"/>
                <w:sz w:val="20"/>
                <w:szCs w:val="20"/>
              </w:rPr>
            </w:pPr>
            <w:r w:rsidRPr="00234FEB">
              <w:rPr>
                <w:i/>
                <w:color w:val="0901FE"/>
                <w:sz w:val="20"/>
                <w:szCs w:val="20"/>
              </w:rPr>
              <w:t xml:space="preserve">For NB-IoT, Uplink ACK/NAKs in response to downlink (re)transmissions are sent on NPUSCH; For NB-IoT, Asynchronous adaptive HARQ is supported; For NB-IoT Downlink ACK/NAKs in response to uplink (re)transmissions are sent on NPDCCH, and uplink re-transmissions are always triggered according to Downlink ACK/NAK on the NPDCCH;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5.2.3.2.10.2</w:t>
            </w:r>
          </w:p>
        </w:tc>
        <w:tc>
          <w:tcPr>
            <w:tcW w:w="8286" w:type="dxa"/>
          </w:tcPr>
          <w:p w:rsidR="00974717" w:rsidRPr="001D4A6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sidRPr="001D4A6B">
              <w:rPr>
                <w:color w:val="000000"/>
                <w:sz w:val="22"/>
                <w:szCs w:val="22"/>
              </w:rPr>
              <w:t>Provide details of any power control scheme included in the proposal, for example:</w:t>
            </w:r>
          </w:p>
          <w:p w:rsidR="00974717" w:rsidRPr="007D3B35"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sidRPr="008A2E06">
              <w:rPr>
                <w:color w:val="000000"/>
                <w:sz w:val="22"/>
                <w:szCs w:val="22"/>
              </w:rPr>
              <w:t>–</w:t>
            </w:r>
            <w:r w:rsidRPr="008A2E06">
              <w:rPr>
                <w:color w:val="000000"/>
                <w:sz w:val="22"/>
                <w:szCs w:val="22"/>
              </w:rPr>
              <w:tab/>
              <w:t>Power control step size (dB)</w:t>
            </w:r>
          </w:p>
          <w:p w:rsidR="00974717" w:rsidRPr="00A66CA0"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sidRPr="00F55228">
              <w:rPr>
                <w:color w:val="000000"/>
                <w:sz w:val="22"/>
                <w:szCs w:val="22"/>
              </w:rPr>
              <w:t>–</w:t>
            </w:r>
            <w:r w:rsidRPr="00F55228">
              <w:rPr>
                <w:color w:val="000000"/>
                <w:sz w:val="22"/>
                <w:szCs w:val="22"/>
              </w:rPr>
              <w:tab/>
              <w:t>Power control cycles per second</w:t>
            </w:r>
          </w:p>
          <w:p w:rsidR="00974717" w:rsidRPr="001D4A6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sidRPr="008A1DDB">
              <w:rPr>
                <w:color w:val="000000"/>
                <w:sz w:val="22"/>
                <w:szCs w:val="22"/>
              </w:rPr>
              <w:t>–</w:t>
            </w:r>
            <w:r w:rsidRPr="008A1DDB">
              <w:rPr>
                <w:color w:val="000000"/>
                <w:sz w:val="22"/>
                <w:szCs w:val="22"/>
              </w:rPr>
              <w:tab/>
              <w:t>Power control dynamic range (dB)</w:t>
            </w:r>
          </w:p>
          <w:p w:rsidR="00974717" w:rsidRPr="001D4A6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sidRPr="001D4A6B">
              <w:rPr>
                <w:color w:val="000000"/>
                <w:sz w:val="22"/>
                <w:szCs w:val="22"/>
              </w:rPr>
              <w:t>–</w:t>
            </w:r>
            <w:r w:rsidRPr="001D4A6B">
              <w:rPr>
                <w:color w:val="000000"/>
                <w:sz w:val="22"/>
                <w:szCs w:val="22"/>
              </w:rPr>
              <w:tab/>
              <w:t>Minimum transmit power level with power control</w:t>
            </w:r>
          </w:p>
          <w:p w:rsidR="00974717" w:rsidRPr="001D4A6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sidRPr="001D4A6B">
              <w:rPr>
                <w:color w:val="000000"/>
                <w:sz w:val="22"/>
                <w:szCs w:val="22"/>
              </w:rPr>
              <w:t>–</w:t>
            </w:r>
            <w:r w:rsidRPr="001D4A6B">
              <w:rPr>
                <w:color w:val="000000"/>
                <w:sz w:val="22"/>
                <w:szCs w:val="22"/>
              </w:rPr>
              <w:tab/>
              <w:t>Associated signalling and control messages.</w:t>
            </w:r>
          </w:p>
          <w:p w:rsidR="00974717" w:rsidRPr="001D4A6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40"/>
              <w:rPr>
                <w:i/>
                <w:color w:val="0000FF"/>
                <w:sz w:val="20"/>
                <w:szCs w:val="20"/>
              </w:rPr>
            </w:pPr>
            <w:r w:rsidRPr="001D4A6B">
              <w:rPr>
                <w:i/>
                <w:color w:val="0000FF"/>
                <w:sz w:val="20"/>
                <w:szCs w:val="20"/>
              </w:rPr>
              <w:t xml:space="preserve">Uplink power control is independent for uplink </w:t>
            </w:r>
            <w:r w:rsidR="00874499" w:rsidRPr="001D4A6B">
              <w:rPr>
                <w:i/>
                <w:color w:val="0000FF"/>
                <w:sz w:val="20"/>
                <w:szCs w:val="20"/>
              </w:rPr>
              <w:t>data (</w:t>
            </w:r>
            <w:r w:rsidRPr="001D4A6B">
              <w:rPr>
                <w:i/>
                <w:color w:val="0000FF"/>
                <w:sz w:val="20"/>
                <w:szCs w:val="20"/>
              </w:rPr>
              <w:t xml:space="preserve">PUSCH), uplink </w:t>
            </w:r>
            <w:r w:rsidR="00874499" w:rsidRPr="001D4A6B">
              <w:rPr>
                <w:i/>
                <w:color w:val="0000FF"/>
                <w:sz w:val="20"/>
                <w:szCs w:val="20"/>
              </w:rPr>
              <w:t>control (</w:t>
            </w:r>
            <w:r w:rsidRPr="001D4A6B">
              <w:rPr>
                <w:i/>
                <w:color w:val="0000FF"/>
                <w:sz w:val="20"/>
                <w:szCs w:val="20"/>
              </w:rPr>
              <w:t>PUCCH) and sounding reference signal SRS. The uplink power control is based on both signal-strength measurements done by the terminal itself (open-loop power control), as well as measurements by the base station. The latter measurements are used to generate power-control commands that are subsequently fed back to the terminals as part of the downlink control signalling (closed-loop power control). Both absolute and relative power-control commands are supported. There are four available relative power adjustments (“step size”) in case of relative power control, TBD. For uplink data, multiple closed loop power control processes can be configured, including the possibility separate processes with transmission beam indication. The time between power-control commands for PUSCH and PUCCH is the same as the scheduling periodicity for the PUSCH and the PDSCH, respectively. More details about uplink power control are found in [</w:t>
            </w:r>
            <w:hyperlink r:id="rId34" w:history="1">
              <w:r w:rsidR="002F0F9D" w:rsidRPr="00CC2137">
                <w:rPr>
                  <w:rStyle w:val="Hyperlink"/>
                  <w:i/>
                  <w:sz w:val="20"/>
                  <w:szCs w:val="20"/>
                </w:rPr>
                <w:t>T3.90</w:t>
              </w:r>
              <w:r w:rsidRPr="00CC2137">
                <w:rPr>
                  <w:rStyle w:val="Hyperlink"/>
                  <w:i/>
                  <w:sz w:val="20"/>
                  <w:szCs w:val="20"/>
                </w:rPr>
                <w:t>38.213</w:t>
              </w:r>
            </w:hyperlink>
            <w:r w:rsidRPr="001D4A6B">
              <w:rPr>
                <w:i/>
                <w:color w:val="0000FF"/>
                <w:sz w:val="20"/>
                <w:szCs w:val="20"/>
              </w:rPr>
              <w:t>] section 7.</w:t>
            </w:r>
          </w:p>
          <w:p w:rsidR="00974717" w:rsidRPr="001D4A6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1D4A6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sidRPr="001D4A6B">
              <w:rPr>
                <w:i/>
                <w:color w:val="0000FF"/>
                <w:sz w:val="20"/>
                <w:szCs w:val="20"/>
              </w:rPr>
              <w:t>Downlink power control is network-implementation specific and thus outside the scope of the specification. A simple and efficient power control strategy is to transmit with a constant output power. Variations in channel conditions and interference levels are adapted to by means of scheduling and link adaptation.</w:t>
            </w:r>
          </w:p>
          <w:p w:rsidR="00974717" w:rsidRPr="001D4A6B"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234FEB" w:rsidRDefault="00974717" w:rsidP="00974717">
            <w:pPr>
              <w:rPr>
                <w:i/>
                <w:sz w:val="20"/>
                <w:szCs w:val="20"/>
                <w:u w:val="single"/>
              </w:rPr>
            </w:pPr>
            <w:r w:rsidRPr="00234FEB">
              <w:rPr>
                <w:i/>
                <w:sz w:val="20"/>
                <w:szCs w:val="20"/>
                <w:u w:val="single"/>
              </w:rPr>
              <w:t>NBIOT</w:t>
            </w:r>
          </w:p>
          <w:p w:rsidR="00974717" w:rsidRPr="00575315" w:rsidRDefault="00974717" w:rsidP="00974717">
            <w:pPr>
              <w:pStyle w:val="Tabletext"/>
              <w:rPr>
                <w:i/>
                <w:color w:val="0000FF"/>
                <w:szCs w:val="22"/>
              </w:rPr>
            </w:pPr>
            <w:r w:rsidRPr="00575315">
              <w:rPr>
                <w:i/>
                <w:color w:val="0000FF"/>
                <w:szCs w:val="22"/>
              </w:rPr>
              <w:t>The RIT uplink power control is based on both signal-strength measurements done by the terminal itself (open-loop power control), as well as measurements by the base station. The later measurements are used to generate power-control commands that are subsequently fed back to the terminals as part of the downlink control signaling (closed-loop power control). Both absolute and relative power-control commands are supported. The available relative power adjustments (“step size”) in case of relative power control are [-1 dB, 0 dB, +1 dB, +3 dB]. The time between power-control commands can be down to 1ms, but even down to roughly 140 µs for sTTI. The minimum transmit power requirement, – 40dBm, yields a dynamic range of -40 to 23=63dB for a terminal with maximum power 23dBm. Higher power terminals with 26 dBm and 31 dBm maximum power are also supported increasing the dynamic range accordingly. For NB-IoT maximum UE power supported are 14 dBm, 20 dBm and 23 dBm. NB-IoT only supports the open-loop power control, with a constraint that full power is used when the UE is commanded to use 2 or more repetitions of a physical channel. More details about uplink power control are found in [</w:t>
            </w:r>
            <w:hyperlink r:id="rId35" w:history="1">
              <w:r w:rsidR="002F0F9D" w:rsidRPr="00CC2137">
                <w:rPr>
                  <w:rStyle w:val="Hyperlink"/>
                  <w:rFonts w:cs="v5.0.0"/>
                  <w:i/>
                </w:rPr>
                <w:t>T3.90</w:t>
              </w:r>
              <w:r w:rsidRPr="00CC2137">
                <w:rPr>
                  <w:rStyle w:val="Hyperlink"/>
                  <w:i/>
                  <w:szCs w:val="22"/>
                </w:rPr>
                <w:t>36.213</w:t>
              </w:r>
            </w:hyperlink>
            <w:r w:rsidRPr="00575315">
              <w:rPr>
                <w:i/>
                <w:color w:val="0000FF"/>
                <w:szCs w:val="22"/>
              </w:rPr>
              <w:t>].</w:t>
            </w:r>
          </w:p>
          <w:p w:rsidR="00974717" w:rsidRPr="00A8411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sidRPr="00A84111">
              <w:rPr>
                <w:i/>
                <w:color w:val="0000FF"/>
                <w:sz w:val="20"/>
                <w:szCs w:val="20"/>
                <w:lang w:val="en-US"/>
              </w:rPr>
              <w:t>Downlink power control is, with the exception for NB-IoT, network-implementation specific and thus outside the scope of the specification. A simple and efficient power control strategy is to transmit with a constant output power. Variations in channel conditions and interference levels are adapted to by means of scheduling and link adaptation rather than with power control. For NB-IoT the network is mandated to support at least 6 dB power boosting of the PRB carrying the synchronization and broadcast signaling. The configured power boosting value is signaled by the base station to the terminals.</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0"/>
                <w:szCs w:val="20"/>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Power classes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5.2.3.2.11.1 </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UE emitted power</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5.2.3.2.11.1.1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radiated antenna power measured at the antenna (dBm)?</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frequency range 1, the maximum output power is measured as the sum of the maximum output power at each UE antenna connector.  The output power is defined by UE power class as following table.</w:t>
            </w:r>
          </w:p>
          <w:p w:rsidR="00974717" w:rsidRDefault="00974717" w:rsidP="00974717">
            <w:pPr>
              <w:pBdr>
                <w:top w:val="nil"/>
                <w:left w:val="nil"/>
                <w:bottom w:val="nil"/>
                <w:right w:val="nil"/>
                <w:between w:val="nil"/>
              </w:pBdr>
              <w:tabs>
                <w:tab w:val="left" w:pos="1770"/>
                <w:tab w:val="center" w:pos="4035"/>
              </w:tabs>
              <w:spacing w:before="40" w:after="40"/>
              <w:rPr>
                <w:color w:val="0000FF"/>
                <w:sz w:val="20"/>
                <w:szCs w:val="20"/>
              </w:rPr>
            </w:pPr>
            <w:r>
              <w:rPr>
                <w:color w:val="0000FF"/>
                <w:sz w:val="20"/>
                <w:szCs w:val="20"/>
              </w:rPr>
              <w:tab/>
            </w:r>
            <w:r>
              <w:rPr>
                <w:color w:val="0000FF"/>
                <w:sz w:val="20"/>
                <w:szCs w:val="20"/>
              </w:rPr>
              <w:tab/>
            </w:r>
            <w:r>
              <w:rPr>
                <w:color w:val="0000FF"/>
                <w:sz w:val="20"/>
                <w:szCs w:val="20"/>
              </w:rPr>
              <w:tab/>
            </w:r>
            <w:r>
              <w:rPr>
                <w:color w:val="0000FF"/>
                <w:sz w:val="20"/>
                <w:szCs w:val="20"/>
              </w:rPr>
              <w:tab/>
            </w:r>
            <w:r>
              <w:rPr>
                <w:color w:val="0000FF"/>
                <w:sz w:val="20"/>
                <w:szCs w:val="20"/>
              </w:rPr>
              <w:tab/>
            </w:r>
            <w:r>
              <w:rPr>
                <w:color w:val="0000FF"/>
                <w:sz w:val="20"/>
                <w:szCs w:val="20"/>
              </w:rPr>
              <w:tab/>
            </w:r>
            <w:r>
              <w:rPr>
                <w:color w:val="0000FF"/>
                <w:sz w:val="20"/>
                <w:szCs w:val="20"/>
              </w:rPr>
              <w:tab/>
            </w:r>
            <w:r>
              <w:rPr>
                <w:color w:val="0000FF"/>
                <w:sz w:val="20"/>
                <w:szCs w:val="20"/>
              </w:rPr>
              <w:tab/>
            </w:r>
            <w:r>
              <w:rPr>
                <w:color w:val="0000FF"/>
                <w:sz w:val="20"/>
                <w:szCs w:val="20"/>
              </w:rPr>
              <w:tab/>
              <w:t>&lt;UE maximum output power for frequency range 1&gt;</w:t>
            </w:r>
          </w:p>
          <w:tbl>
            <w:tblPr>
              <w:tblStyle w:val="a4"/>
              <w:tblW w:w="5751" w:type="dxa"/>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985"/>
              <w:gridCol w:w="1984"/>
            </w:tblGrid>
            <w:tr w:rsidR="00974717">
              <w:tc>
                <w:tcPr>
                  <w:tcW w:w="1782"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Power class</w:t>
                  </w:r>
                </w:p>
              </w:tc>
              <w:tc>
                <w:tcPr>
                  <w:tcW w:w="198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w:t>
                  </w:r>
                  <w:r>
                    <w:rPr>
                      <w:rFonts w:ascii="Times New Roman" w:eastAsia="Times New Roman" w:hAnsi="Times New Roman" w:cs="Times New Roman"/>
                      <w:color w:val="0000FF"/>
                      <w:sz w:val="20"/>
                      <w:szCs w:val="20"/>
                      <w:vertAlign w:val="subscript"/>
                    </w:rPr>
                    <w:t>PowerClass</w:t>
                  </w:r>
                  <w:r>
                    <w:rPr>
                      <w:rFonts w:ascii="Times New Roman" w:eastAsia="Times New Roman" w:hAnsi="Times New Roman" w:cs="Times New Roman"/>
                      <w:color w:val="0000FF"/>
                      <w:sz w:val="20"/>
                      <w:szCs w:val="20"/>
                    </w:rPr>
                    <w:t xml:space="preserve"> (dBm)</w:t>
                  </w:r>
                </w:p>
              </w:tc>
              <w:tc>
                <w:tcPr>
                  <w:tcW w:w="1984"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Tolerance</w:t>
                  </w:r>
                </w:p>
              </w:tc>
            </w:tr>
            <w:tr w:rsidR="00974717">
              <w:tc>
                <w:tcPr>
                  <w:tcW w:w="1782"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w:t>
                  </w:r>
                </w:p>
              </w:tc>
              <w:tc>
                <w:tcPr>
                  <w:tcW w:w="1985"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26</w:t>
                  </w:r>
                </w:p>
              </w:tc>
              <w:tc>
                <w:tcPr>
                  <w:tcW w:w="1984"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r>
            <w:tr w:rsidR="00974717">
              <w:tc>
                <w:tcPr>
                  <w:tcW w:w="1782"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w:t>
                  </w:r>
                </w:p>
              </w:tc>
              <w:tc>
                <w:tcPr>
                  <w:tcW w:w="1985"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1984"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+2/-3~-2</w:t>
                  </w:r>
                </w:p>
              </w:tc>
            </w:tr>
          </w:tbl>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frequency range 2, the maximum output power radiated by the UE for any transmission bandwidth of</w:t>
            </w:r>
            <w:r w:rsidR="00D40851">
              <w:rPr>
                <w:i/>
                <w:color w:val="0000FF"/>
                <w:sz w:val="20"/>
                <w:szCs w:val="20"/>
              </w:rPr>
              <w:t xml:space="preserve"> a</w:t>
            </w:r>
            <w:r>
              <w:rPr>
                <w:i/>
                <w:color w:val="0000FF"/>
                <w:sz w:val="20"/>
                <w:szCs w:val="20"/>
              </w:rPr>
              <w:t xml:space="preserve"> carrier is defined as TRP (Total Radiated Power) and </w:t>
            </w:r>
            <w:r w:rsidR="00874499">
              <w:rPr>
                <w:i/>
                <w:color w:val="0000FF"/>
                <w:sz w:val="20"/>
                <w:szCs w:val="20"/>
              </w:rPr>
              <w:t>EIRP (</w:t>
            </w:r>
            <w:r>
              <w:rPr>
                <w:i/>
                <w:color w:val="0000FF"/>
                <w:sz w:val="20"/>
                <w:szCs w:val="20"/>
              </w:rPr>
              <w:t xml:space="preserve">Equivalent Isotropically Radiated Power). Unlike UE power class for frequency range 1, where each UE power class is specified as a nominal value with +/- tolerance, UE power class for frequency range 2 specifies a UE minimum peak EIRP, minimum spherical coverage </w:t>
            </w:r>
            <w:r w:rsidR="00874499">
              <w:rPr>
                <w:i/>
                <w:color w:val="0000FF"/>
                <w:sz w:val="20"/>
                <w:szCs w:val="20"/>
              </w:rPr>
              <w:t>EIRP, and</w:t>
            </w:r>
            <w:r>
              <w:rPr>
                <w:i/>
                <w:color w:val="0000FF"/>
                <w:sz w:val="20"/>
                <w:szCs w:val="20"/>
              </w:rPr>
              <w:t xml:space="preserve"> UE maximum output power limits for each power class as following table. In particular, Power class 1 UE is used for fixed wireless access (FWA).</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&lt;UE minimum peak EIRP for frequency range 2&gt;</w:t>
            </w:r>
          </w:p>
          <w:tbl>
            <w:tblPr>
              <w:tblStyle w:val="a5"/>
              <w:tblW w:w="7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6"/>
              <w:gridCol w:w="1476"/>
              <w:gridCol w:w="1475"/>
              <w:gridCol w:w="1468"/>
              <w:gridCol w:w="1585"/>
            </w:tblGrid>
            <w:tr w:rsidR="00974717">
              <w:trPr>
                <w:jc w:val="center"/>
              </w:trPr>
              <w:tc>
                <w:tcPr>
                  <w:tcW w:w="172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p>
              </w:tc>
              <w:tc>
                <w:tcPr>
                  <w:tcW w:w="6004" w:type="dxa"/>
                  <w:gridSpan w:val="4"/>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Min peak EIRP (dBm)</w:t>
                  </w:r>
                </w:p>
              </w:tc>
            </w:tr>
            <w:tr w:rsidR="00974717">
              <w:trPr>
                <w:jc w:val="center"/>
              </w:trPr>
              <w:tc>
                <w:tcPr>
                  <w:tcW w:w="172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Operating band</w:t>
                  </w:r>
                </w:p>
              </w:tc>
              <w:tc>
                <w:tcPr>
                  <w:tcW w:w="147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Power class 1</w:t>
                  </w:r>
                </w:p>
              </w:tc>
              <w:tc>
                <w:tcPr>
                  <w:tcW w:w="147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Power class 2</w:t>
                  </w:r>
                </w:p>
              </w:tc>
              <w:tc>
                <w:tcPr>
                  <w:tcW w:w="1468"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Power class 3</w:t>
                  </w:r>
                </w:p>
              </w:tc>
              <w:tc>
                <w:tcPr>
                  <w:tcW w:w="1585"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Power class 4</w:t>
                  </w:r>
                </w:p>
              </w:tc>
            </w:tr>
            <w:tr w:rsidR="00974717">
              <w:trPr>
                <w:jc w:val="center"/>
              </w:trPr>
              <w:tc>
                <w:tcPr>
                  <w:tcW w:w="172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n257</w:t>
                  </w:r>
                </w:p>
              </w:tc>
              <w:tc>
                <w:tcPr>
                  <w:tcW w:w="147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40.0</w:t>
                  </w:r>
                </w:p>
              </w:tc>
              <w:tc>
                <w:tcPr>
                  <w:tcW w:w="147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29</w:t>
                  </w:r>
                </w:p>
              </w:tc>
              <w:tc>
                <w:tcPr>
                  <w:tcW w:w="1468"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22.4</w:t>
                  </w:r>
                </w:p>
              </w:tc>
              <w:tc>
                <w:tcPr>
                  <w:tcW w:w="158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34</w:t>
                  </w:r>
                </w:p>
              </w:tc>
            </w:tr>
            <w:tr w:rsidR="00974717">
              <w:trPr>
                <w:jc w:val="center"/>
              </w:trPr>
              <w:tc>
                <w:tcPr>
                  <w:tcW w:w="172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n258</w:t>
                  </w:r>
                </w:p>
              </w:tc>
              <w:tc>
                <w:tcPr>
                  <w:tcW w:w="147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40.0</w:t>
                  </w:r>
                </w:p>
              </w:tc>
              <w:tc>
                <w:tcPr>
                  <w:tcW w:w="147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29</w:t>
                  </w:r>
                </w:p>
              </w:tc>
              <w:tc>
                <w:tcPr>
                  <w:tcW w:w="1468"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22.4</w:t>
                  </w:r>
                </w:p>
              </w:tc>
              <w:tc>
                <w:tcPr>
                  <w:tcW w:w="158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34</w:t>
                  </w:r>
                </w:p>
              </w:tc>
            </w:tr>
            <w:tr w:rsidR="00974717">
              <w:trPr>
                <w:jc w:val="center"/>
              </w:trPr>
              <w:tc>
                <w:tcPr>
                  <w:tcW w:w="172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n260</w:t>
                  </w:r>
                </w:p>
              </w:tc>
              <w:tc>
                <w:tcPr>
                  <w:tcW w:w="147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38.0</w:t>
                  </w:r>
                </w:p>
              </w:tc>
              <w:tc>
                <w:tcPr>
                  <w:tcW w:w="147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p>
              </w:tc>
              <w:tc>
                <w:tcPr>
                  <w:tcW w:w="1468"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20.6</w:t>
                  </w:r>
                </w:p>
              </w:tc>
              <w:tc>
                <w:tcPr>
                  <w:tcW w:w="158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31</w:t>
                  </w:r>
                </w:p>
              </w:tc>
            </w:tr>
            <w:tr w:rsidR="00974717">
              <w:trPr>
                <w:jc w:val="center"/>
              </w:trPr>
              <w:tc>
                <w:tcPr>
                  <w:tcW w:w="172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n261</w:t>
                  </w:r>
                </w:p>
              </w:tc>
              <w:tc>
                <w:tcPr>
                  <w:tcW w:w="147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40.0</w:t>
                  </w:r>
                </w:p>
              </w:tc>
              <w:tc>
                <w:tcPr>
                  <w:tcW w:w="147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29</w:t>
                  </w:r>
                </w:p>
              </w:tc>
              <w:tc>
                <w:tcPr>
                  <w:tcW w:w="1468"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22.4</w:t>
                  </w:r>
                </w:p>
              </w:tc>
              <w:tc>
                <w:tcPr>
                  <w:tcW w:w="158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34</w:t>
                  </w:r>
                </w:p>
              </w:tc>
            </w:tr>
            <w:tr w:rsidR="00974717">
              <w:trPr>
                <w:jc w:val="center"/>
              </w:trPr>
              <w:tc>
                <w:tcPr>
                  <w:tcW w:w="7730" w:type="dxa"/>
                  <w:gridSpan w:val="5"/>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NOTE 1:</w:t>
                  </w:r>
                  <w:r>
                    <w:rPr>
                      <w:rFonts w:ascii="Times New Roman" w:eastAsia="Times New Roman" w:hAnsi="Times New Roman" w:cs="Times New Roman"/>
                      <w:color w:val="0000FF"/>
                      <w:sz w:val="20"/>
                      <w:szCs w:val="20"/>
                    </w:rPr>
                    <w:tab/>
                    <w:t>Minimum peak EIRP is defined as the lower limit without tolerance</w:t>
                  </w:r>
                </w:p>
              </w:tc>
            </w:tr>
          </w:tbl>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&lt;UE minimum spherical coverage EIRP for frequency range 2&gt;</w:t>
            </w:r>
          </w:p>
          <w:tbl>
            <w:tblPr>
              <w:tblStyle w:val="a6"/>
              <w:tblW w:w="7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6"/>
              <w:gridCol w:w="1476"/>
              <w:gridCol w:w="1475"/>
              <w:gridCol w:w="1468"/>
              <w:gridCol w:w="1585"/>
            </w:tblGrid>
            <w:tr w:rsidR="00974717">
              <w:trPr>
                <w:jc w:val="center"/>
              </w:trPr>
              <w:tc>
                <w:tcPr>
                  <w:tcW w:w="172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p>
              </w:tc>
              <w:tc>
                <w:tcPr>
                  <w:tcW w:w="6004" w:type="dxa"/>
                  <w:gridSpan w:val="4"/>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Min spherical coverage EIRP (dBm)</w:t>
                  </w:r>
                </w:p>
              </w:tc>
            </w:tr>
            <w:tr w:rsidR="00974717">
              <w:trPr>
                <w:jc w:val="center"/>
              </w:trPr>
              <w:tc>
                <w:tcPr>
                  <w:tcW w:w="172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Operating band</w:t>
                  </w:r>
                </w:p>
              </w:tc>
              <w:tc>
                <w:tcPr>
                  <w:tcW w:w="147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Power class 1</w:t>
                  </w:r>
                </w:p>
              </w:tc>
              <w:tc>
                <w:tcPr>
                  <w:tcW w:w="1475"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Power class 2</w:t>
                  </w:r>
                </w:p>
              </w:tc>
              <w:tc>
                <w:tcPr>
                  <w:tcW w:w="1468"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Power class 3</w:t>
                  </w:r>
                </w:p>
              </w:tc>
              <w:tc>
                <w:tcPr>
                  <w:tcW w:w="1585"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Power class 4</w:t>
                  </w:r>
                </w:p>
              </w:tc>
            </w:tr>
            <w:tr w:rsidR="00974717">
              <w:trPr>
                <w:jc w:val="center"/>
              </w:trPr>
              <w:tc>
                <w:tcPr>
                  <w:tcW w:w="172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n257</w:t>
                  </w:r>
                </w:p>
              </w:tc>
              <w:tc>
                <w:tcPr>
                  <w:tcW w:w="147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32.0@85%</w:t>
                  </w:r>
                </w:p>
              </w:tc>
              <w:tc>
                <w:tcPr>
                  <w:tcW w:w="1475"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18@60%</w:t>
                  </w:r>
                </w:p>
              </w:tc>
              <w:tc>
                <w:tcPr>
                  <w:tcW w:w="1468"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11.5@50%</w:t>
                  </w:r>
                </w:p>
              </w:tc>
              <w:tc>
                <w:tcPr>
                  <w:tcW w:w="1585"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25@20%</w:t>
                  </w:r>
                </w:p>
              </w:tc>
            </w:tr>
            <w:tr w:rsidR="00974717">
              <w:trPr>
                <w:jc w:val="center"/>
              </w:trPr>
              <w:tc>
                <w:tcPr>
                  <w:tcW w:w="172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n258</w:t>
                  </w:r>
                </w:p>
              </w:tc>
              <w:tc>
                <w:tcPr>
                  <w:tcW w:w="147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32.0@85%</w:t>
                  </w:r>
                </w:p>
              </w:tc>
              <w:tc>
                <w:tcPr>
                  <w:tcW w:w="1475"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18@60%</w:t>
                  </w:r>
                </w:p>
              </w:tc>
              <w:tc>
                <w:tcPr>
                  <w:tcW w:w="1468"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11.5@50%</w:t>
                  </w:r>
                </w:p>
              </w:tc>
              <w:tc>
                <w:tcPr>
                  <w:tcW w:w="1585"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25@20%</w:t>
                  </w:r>
                </w:p>
              </w:tc>
            </w:tr>
            <w:tr w:rsidR="00974717">
              <w:trPr>
                <w:jc w:val="center"/>
              </w:trPr>
              <w:tc>
                <w:tcPr>
                  <w:tcW w:w="172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n260</w:t>
                  </w:r>
                </w:p>
              </w:tc>
              <w:tc>
                <w:tcPr>
                  <w:tcW w:w="147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30.0@85%</w:t>
                  </w:r>
                </w:p>
              </w:tc>
              <w:tc>
                <w:tcPr>
                  <w:tcW w:w="1475"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p>
              </w:tc>
              <w:tc>
                <w:tcPr>
                  <w:tcW w:w="1468"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8@50%</w:t>
                  </w:r>
                </w:p>
              </w:tc>
              <w:tc>
                <w:tcPr>
                  <w:tcW w:w="1585"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19@20%</w:t>
                  </w:r>
                </w:p>
              </w:tc>
            </w:tr>
            <w:tr w:rsidR="00974717">
              <w:trPr>
                <w:jc w:val="center"/>
              </w:trPr>
              <w:tc>
                <w:tcPr>
                  <w:tcW w:w="172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n261</w:t>
                  </w:r>
                </w:p>
              </w:tc>
              <w:tc>
                <w:tcPr>
                  <w:tcW w:w="1476"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32.0@85%</w:t>
                  </w:r>
                </w:p>
              </w:tc>
              <w:tc>
                <w:tcPr>
                  <w:tcW w:w="1475"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18@60%</w:t>
                  </w:r>
                </w:p>
              </w:tc>
              <w:tc>
                <w:tcPr>
                  <w:tcW w:w="1468"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11.5@50%</w:t>
                  </w:r>
                </w:p>
              </w:tc>
              <w:tc>
                <w:tcPr>
                  <w:tcW w:w="1585" w:type="dxa"/>
                  <w:vAlign w:val="center"/>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25@20%</w:t>
                  </w:r>
                </w:p>
              </w:tc>
            </w:tr>
            <w:tr w:rsidR="00974717">
              <w:trPr>
                <w:jc w:val="center"/>
              </w:trPr>
              <w:tc>
                <w:tcPr>
                  <w:tcW w:w="7730" w:type="dxa"/>
                  <w:gridSpan w:val="5"/>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FF"/>
                      <w:sz w:val="20"/>
                      <w:szCs w:val="20"/>
                    </w:rPr>
                  </w:pPr>
                  <w:r>
                    <w:rPr>
                      <w:color w:val="0000FF"/>
                      <w:sz w:val="20"/>
                      <w:szCs w:val="20"/>
                    </w:rPr>
                    <w:t>NOTE 1:</w:t>
                  </w:r>
                  <w:r>
                    <w:rPr>
                      <w:color w:val="0000FF"/>
                      <w:sz w:val="20"/>
                      <w:szCs w:val="20"/>
                    </w:rPr>
                    <w:tab/>
                    <w:t>Minimum spherical coverage EIRP is defined as the lower limit without tolerance at x% of the distribution of radiated power measured over the full sphere around the UE.</w:t>
                  </w:r>
                </w:p>
              </w:tc>
            </w:tr>
          </w:tbl>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&lt;UE output power limits for frequency range 2&gt;</w:t>
            </w:r>
          </w:p>
          <w:tbl>
            <w:tblPr>
              <w:tblStyle w:val="a7"/>
              <w:tblW w:w="8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882"/>
              <w:gridCol w:w="859"/>
              <w:gridCol w:w="845"/>
              <w:gridCol w:w="925"/>
              <w:gridCol w:w="917"/>
              <w:gridCol w:w="851"/>
              <w:gridCol w:w="851"/>
              <w:gridCol w:w="914"/>
            </w:tblGrid>
            <w:tr w:rsidR="00974717">
              <w:tc>
                <w:tcPr>
                  <w:tcW w:w="101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Operating band</w:t>
                  </w:r>
                </w:p>
              </w:tc>
              <w:tc>
                <w:tcPr>
                  <w:tcW w:w="1741" w:type="dxa"/>
                  <w:gridSpan w:val="2"/>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Power class 1</w:t>
                  </w:r>
                </w:p>
              </w:tc>
              <w:tc>
                <w:tcPr>
                  <w:tcW w:w="1770" w:type="dxa"/>
                  <w:gridSpan w:val="2"/>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Power class 2</w:t>
                  </w:r>
                </w:p>
              </w:tc>
              <w:tc>
                <w:tcPr>
                  <w:tcW w:w="1768" w:type="dxa"/>
                  <w:gridSpan w:val="2"/>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Power class 3</w:t>
                  </w:r>
                </w:p>
              </w:tc>
              <w:tc>
                <w:tcPr>
                  <w:tcW w:w="1765" w:type="dxa"/>
                  <w:gridSpan w:val="2"/>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Power class 4</w:t>
                  </w:r>
                </w:p>
              </w:tc>
            </w:tr>
            <w:tr w:rsidR="00974717">
              <w:tc>
                <w:tcPr>
                  <w:tcW w:w="101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p>
              </w:tc>
              <w:tc>
                <w:tcPr>
                  <w:tcW w:w="88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Max TRP (dBm)</w:t>
                  </w:r>
                </w:p>
              </w:tc>
              <w:tc>
                <w:tcPr>
                  <w:tcW w:w="859"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Max EIRP</w:t>
                  </w:r>
                </w:p>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(dBm)</w:t>
                  </w:r>
                </w:p>
              </w:tc>
              <w:tc>
                <w:tcPr>
                  <w:tcW w:w="845" w:type="dxa"/>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Max TRP (dBm)</w:t>
                  </w:r>
                </w:p>
              </w:tc>
              <w:tc>
                <w:tcPr>
                  <w:tcW w:w="925"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Max EIRP</w:t>
                  </w:r>
                </w:p>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(dBm)</w:t>
                  </w:r>
                </w:p>
              </w:tc>
              <w:tc>
                <w:tcPr>
                  <w:tcW w:w="917" w:type="dxa"/>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Max TRP (dBm)</w:t>
                  </w:r>
                </w:p>
              </w:tc>
              <w:tc>
                <w:tcPr>
                  <w:tcW w:w="851"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Max EIRP</w:t>
                  </w:r>
                </w:p>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(dBm)</w:t>
                  </w:r>
                </w:p>
              </w:tc>
              <w:tc>
                <w:tcPr>
                  <w:tcW w:w="851" w:type="dxa"/>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Max TRP (dBm)</w:t>
                  </w:r>
                </w:p>
              </w:tc>
              <w:tc>
                <w:tcPr>
                  <w:tcW w:w="914"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Max EIRP</w:t>
                  </w:r>
                </w:p>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(dBm)</w:t>
                  </w:r>
                </w:p>
              </w:tc>
            </w:tr>
            <w:tr w:rsidR="00974717">
              <w:tc>
                <w:tcPr>
                  <w:tcW w:w="1016"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n257</w:t>
                  </w:r>
                </w:p>
              </w:tc>
              <w:tc>
                <w:tcPr>
                  <w:tcW w:w="882" w:type="dxa"/>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35</w:t>
                  </w:r>
                </w:p>
              </w:tc>
              <w:tc>
                <w:tcPr>
                  <w:tcW w:w="859" w:type="dxa"/>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55</w:t>
                  </w:r>
                </w:p>
              </w:tc>
              <w:tc>
                <w:tcPr>
                  <w:tcW w:w="845"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925"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c>
                <w:tcPr>
                  <w:tcW w:w="917"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851"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c>
                <w:tcPr>
                  <w:tcW w:w="851"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914"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r>
            <w:tr w:rsidR="00974717">
              <w:tc>
                <w:tcPr>
                  <w:tcW w:w="1016"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n258</w:t>
                  </w:r>
                </w:p>
              </w:tc>
              <w:tc>
                <w:tcPr>
                  <w:tcW w:w="882" w:type="dxa"/>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35</w:t>
                  </w:r>
                </w:p>
              </w:tc>
              <w:tc>
                <w:tcPr>
                  <w:tcW w:w="859" w:type="dxa"/>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55</w:t>
                  </w:r>
                </w:p>
              </w:tc>
              <w:tc>
                <w:tcPr>
                  <w:tcW w:w="845"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925"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c>
                <w:tcPr>
                  <w:tcW w:w="917"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851"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c>
                <w:tcPr>
                  <w:tcW w:w="851"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914"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r>
            <w:tr w:rsidR="00974717">
              <w:tc>
                <w:tcPr>
                  <w:tcW w:w="1016" w:type="dxa"/>
                  <w:vAlign w:val="center"/>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n260</w:t>
                  </w:r>
                </w:p>
              </w:tc>
              <w:tc>
                <w:tcPr>
                  <w:tcW w:w="882" w:type="dxa"/>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35</w:t>
                  </w:r>
                </w:p>
              </w:tc>
              <w:tc>
                <w:tcPr>
                  <w:tcW w:w="859" w:type="dxa"/>
                </w:tcPr>
                <w:p w:rsidR="00974717" w:rsidRDefault="00974717" w:rsidP="00974717">
                  <w:pPr>
                    <w:keepNext/>
                    <w:keepLines/>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55</w:t>
                  </w:r>
                </w:p>
              </w:tc>
              <w:tc>
                <w:tcPr>
                  <w:tcW w:w="84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p>
              </w:tc>
              <w:tc>
                <w:tcPr>
                  <w:tcW w:w="92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p>
              </w:tc>
              <w:tc>
                <w:tcPr>
                  <w:tcW w:w="917"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851"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c>
                <w:tcPr>
                  <w:tcW w:w="851"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914"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r>
            <w:tr w:rsidR="00974717">
              <w:tc>
                <w:tcPr>
                  <w:tcW w:w="1016"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n261</w:t>
                  </w:r>
                </w:p>
              </w:tc>
              <w:tc>
                <w:tcPr>
                  <w:tcW w:w="882"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35</w:t>
                  </w:r>
                </w:p>
              </w:tc>
              <w:tc>
                <w:tcPr>
                  <w:tcW w:w="859" w:type="dxa"/>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55</w:t>
                  </w:r>
                </w:p>
              </w:tc>
              <w:tc>
                <w:tcPr>
                  <w:tcW w:w="84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925"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c>
                <w:tcPr>
                  <w:tcW w:w="917"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851"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c>
                <w:tcPr>
                  <w:tcW w:w="851"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23</w:t>
                  </w:r>
                </w:p>
              </w:tc>
              <w:tc>
                <w:tcPr>
                  <w:tcW w:w="914" w:type="dxa"/>
                  <w:vAlign w:val="center"/>
                </w:tcPr>
                <w:p w:rsidR="00974717" w:rsidRDefault="00974717" w:rsidP="00974717">
                  <w:pPr>
                    <w:widowControl/>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43</w:t>
                  </w:r>
                </w:p>
              </w:tc>
            </w:tr>
          </w:tbl>
          <w:p w:rsidR="00EC01FB" w:rsidRDefault="00EC01FB"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EC01FB" w:rsidRPr="00A24D2F" w:rsidRDefault="00EC01FB"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For Pi/2 BPSK with spectral shaping, the notion of negative MPR (maximum power reduction) has been introduced. When this mode is enabled, 26 dBm power can be transmitted by a power class 3 PA, with an appropriate TDD cycle (of less than 50%) so that the effective transmit power is less than 23 dBm. </w:t>
            </w:r>
            <w:r w:rsidRPr="00A24D2F">
              <w:rPr>
                <w:i/>
                <w:color w:val="0000FF"/>
                <w:sz w:val="20"/>
                <w:szCs w:val="20"/>
              </w:rPr>
              <w:t>See  [</w:t>
            </w:r>
            <w:hyperlink r:id="rId36" w:history="1">
              <w:r w:rsidRPr="00314499">
                <w:rPr>
                  <w:rStyle w:val="Hyperlink"/>
                  <w:i/>
                  <w:sz w:val="20"/>
                  <w:szCs w:val="20"/>
                </w:rPr>
                <w:t>T3.9038.101</w:t>
              </w:r>
            </w:hyperlink>
            <w:r w:rsidRPr="00314499">
              <w:rPr>
                <w:rStyle w:val="Hyperlink"/>
                <w:i/>
                <w:sz w:val="20"/>
                <w:szCs w:val="20"/>
              </w:rPr>
              <w:t>-1] and [</w:t>
            </w:r>
            <w:hyperlink r:id="rId37" w:history="1">
              <w:r w:rsidRPr="00314499">
                <w:rPr>
                  <w:rStyle w:val="Hyperlink"/>
                  <w:i/>
                  <w:sz w:val="20"/>
                  <w:szCs w:val="20"/>
                </w:rPr>
                <w:t>T3.9038.101</w:t>
              </w:r>
            </w:hyperlink>
            <w:r w:rsidRPr="00314499">
              <w:rPr>
                <w:rStyle w:val="Hyperlink"/>
                <w:i/>
                <w:sz w:val="20"/>
                <w:szCs w:val="20"/>
              </w:rPr>
              <w:t>-2]</w:t>
            </w:r>
            <w:r w:rsidR="00947847">
              <w:rPr>
                <w:rStyle w:val="Hyperlink"/>
                <w:i/>
                <w:sz w:val="20"/>
                <w:szCs w:val="20"/>
              </w:rPr>
              <w:t xml:space="preserve">for further information.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sidRPr="00A31EEC">
              <w:rPr>
                <w:i/>
                <w:color w:val="0000FF"/>
                <w:sz w:val="20"/>
                <w:szCs w:val="20"/>
              </w:rPr>
              <w:t>For NB-IoT UE, UE power classes with the maximum output power of 20dBm and 14dBm are additionally defined in addition to UE power class with 23dBm maximum output power</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5.2.3.2.11.1.2 </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maximum peak power transmitted while in active or busy state?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 xml:space="preserve"> See item 5.2.3.2.11.1.1</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5.2.3.2.11.1.3</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time averaged power transmitted while in active or busy state? Provide a detailed explanation used to calculate this time average power.</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 The time averaged power transmitted in active state is subject to the type of signal/channel, UE channel condition, allocated bandwidth, and deployment scenario, etc. One example of estimate averaged transmit power is to take median of minimum UE output power and maximum UE output power (e.g. around -10dBm). It is noted that NR minimum UE output power is defined in T</w:t>
            </w:r>
            <w:r w:rsidR="00D40851">
              <w:rPr>
                <w:i/>
                <w:color w:val="0000FF"/>
                <w:sz w:val="20"/>
                <w:szCs w:val="20"/>
              </w:rPr>
              <w:t>3 90</w:t>
            </w:r>
            <w:r>
              <w:rPr>
                <w:i/>
                <w:color w:val="0000FF"/>
                <w:sz w:val="20"/>
                <w:szCs w:val="20"/>
              </w:rPr>
              <w:t>38.101, as the power in the channel bandwidth for all transmit bandwidth configurations (resource blocks).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&lt;Minimum UE output power for frequency range 1&gt;</w:t>
            </w:r>
          </w:p>
          <w:tbl>
            <w:tblPr>
              <w:tblStyle w:val="a8"/>
              <w:tblW w:w="7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2500"/>
              <w:gridCol w:w="2500"/>
            </w:tblGrid>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b/>
                      <w:color w:val="0000FF"/>
                      <w:sz w:val="18"/>
                      <w:szCs w:val="18"/>
                    </w:rPr>
                  </w:pPr>
                  <w:r>
                    <w:rPr>
                      <w:rFonts w:ascii="Arial" w:eastAsia="Arial" w:hAnsi="Arial" w:cs="Arial"/>
                      <w:b/>
                      <w:color w:val="0000FF"/>
                      <w:sz w:val="18"/>
                      <w:szCs w:val="18"/>
                    </w:rPr>
                    <w:t>Channel bandwidth</w:t>
                  </w:r>
                </w:p>
                <w:p w:rsidR="00974717" w:rsidRDefault="00974717" w:rsidP="00974717">
                  <w:pPr>
                    <w:keepNext/>
                    <w:keepLines/>
                    <w:pBdr>
                      <w:top w:val="nil"/>
                      <w:left w:val="nil"/>
                      <w:bottom w:val="nil"/>
                      <w:right w:val="nil"/>
                      <w:between w:val="nil"/>
                    </w:pBdr>
                    <w:jc w:val="center"/>
                    <w:rPr>
                      <w:rFonts w:ascii="Arial" w:eastAsia="Arial" w:hAnsi="Arial" w:cs="Arial"/>
                      <w:b/>
                      <w:color w:val="0000FF"/>
                      <w:sz w:val="18"/>
                      <w:szCs w:val="18"/>
                    </w:rPr>
                  </w:pPr>
                  <w:r>
                    <w:rPr>
                      <w:rFonts w:ascii="Arial" w:eastAsia="Arial" w:hAnsi="Arial" w:cs="Arial"/>
                      <w:b/>
                      <w:color w:val="0000FF"/>
                      <w:sz w:val="18"/>
                      <w:szCs w:val="18"/>
                    </w:rPr>
                    <w:t>(MHz)</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b/>
                      <w:color w:val="0000FF"/>
                      <w:sz w:val="18"/>
                      <w:szCs w:val="18"/>
                    </w:rPr>
                  </w:pPr>
                  <w:r>
                    <w:rPr>
                      <w:rFonts w:ascii="Arial" w:eastAsia="Arial" w:hAnsi="Arial" w:cs="Arial"/>
                      <w:b/>
                      <w:color w:val="0000FF"/>
                      <w:sz w:val="18"/>
                      <w:szCs w:val="18"/>
                    </w:rPr>
                    <w:t>Minimum output power</w:t>
                  </w:r>
                </w:p>
                <w:p w:rsidR="00974717" w:rsidRDefault="00974717" w:rsidP="00974717">
                  <w:pPr>
                    <w:keepNext/>
                    <w:keepLines/>
                    <w:pBdr>
                      <w:top w:val="nil"/>
                      <w:left w:val="nil"/>
                      <w:bottom w:val="nil"/>
                      <w:right w:val="nil"/>
                      <w:between w:val="nil"/>
                    </w:pBdr>
                    <w:jc w:val="center"/>
                    <w:rPr>
                      <w:rFonts w:ascii="Arial" w:eastAsia="Arial" w:hAnsi="Arial" w:cs="Arial"/>
                      <w:b/>
                      <w:color w:val="0000FF"/>
                      <w:sz w:val="18"/>
                      <w:szCs w:val="18"/>
                    </w:rPr>
                  </w:pPr>
                  <w:r>
                    <w:rPr>
                      <w:rFonts w:ascii="Arial" w:eastAsia="Arial" w:hAnsi="Arial" w:cs="Arial"/>
                      <w:b/>
                      <w:color w:val="0000FF"/>
                      <w:sz w:val="18"/>
                      <w:szCs w:val="18"/>
                    </w:rPr>
                    <w:t>(dBm)</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b/>
                      <w:color w:val="0000FF"/>
                      <w:sz w:val="18"/>
                      <w:szCs w:val="18"/>
                    </w:rPr>
                  </w:pPr>
                  <w:r>
                    <w:rPr>
                      <w:rFonts w:ascii="Arial" w:eastAsia="Arial" w:hAnsi="Arial" w:cs="Arial"/>
                      <w:b/>
                      <w:color w:val="0000FF"/>
                      <w:sz w:val="18"/>
                      <w:szCs w:val="18"/>
                    </w:rPr>
                    <w:t>Measurement bandwidth</w:t>
                  </w:r>
                </w:p>
                <w:p w:rsidR="00974717" w:rsidRDefault="00974717" w:rsidP="00974717">
                  <w:pPr>
                    <w:keepNext/>
                    <w:keepLines/>
                    <w:pBdr>
                      <w:top w:val="nil"/>
                      <w:left w:val="nil"/>
                      <w:bottom w:val="nil"/>
                      <w:right w:val="nil"/>
                      <w:between w:val="nil"/>
                    </w:pBdr>
                    <w:jc w:val="center"/>
                    <w:rPr>
                      <w:rFonts w:ascii="Arial" w:eastAsia="Arial" w:hAnsi="Arial" w:cs="Arial"/>
                      <w:b/>
                      <w:color w:val="0000FF"/>
                      <w:sz w:val="18"/>
                      <w:szCs w:val="18"/>
                    </w:rPr>
                  </w:pPr>
                  <w:r>
                    <w:rPr>
                      <w:rFonts w:ascii="Arial" w:eastAsia="Arial" w:hAnsi="Arial" w:cs="Arial"/>
                      <w:b/>
                      <w:color w:val="0000FF"/>
                      <w:sz w:val="18"/>
                      <w:szCs w:val="18"/>
                    </w:rPr>
                    <w:t>(MHz)</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5</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-40</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4.515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10</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-40</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9.375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15</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-40</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tabs>
                      <w:tab w:val="center" w:pos="1142"/>
                    </w:tabs>
                    <w:rPr>
                      <w:rFonts w:ascii="Arial" w:eastAsia="Arial" w:hAnsi="Arial" w:cs="Arial"/>
                      <w:color w:val="0000FF"/>
                      <w:sz w:val="18"/>
                      <w:szCs w:val="18"/>
                    </w:rPr>
                  </w:pPr>
                  <w:r>
                    <w:rPr>
                      <w:rFonts w:ascii="Arial" w:eastAsia="Arial" w:hAnsi="Arial" w:cs="Arial"/>
                      <w:color w:val="0000FF"/>
                      <w:sz w:val="18"/>
                      <w:szCs w:val="18"/>
                    </w:rPr>
                    <w:tab/>
                    <w:t>14.235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20</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-40</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19.095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25</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-39</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tabs>
                      <w:tab w:val="center" w:pos="1142"/>
                    </w:tabs>
                    <w:rPr>
                      <w:rFonts w:ascii="Arial" w:eastAsia="Arial" w:hAnsi="Arial" w:cs="Arial"/>
                      <w:color w:val="0000FF"/>
                      <w:sz w:val="18"/>
                      <w:szCs w:val="18"/>
                    </w:rPr>
                  </w:pPr>
                  <w:r>
                    <w:rPr>
                      <w:rFonts w:ascii="Arial" w:eastAsia="Arial" w:hAnsi="Arial" w:cs="Arial"/>
                      <w:color w:val="0000FF"/>
                      <w:sz w:val="18"/>
                      <w:szCs w:val="18"/>
                    </w:rPr>
                    <w:tab/>
                    <w:t>23.955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30</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-38.2</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28.815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40</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-37</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38.895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50</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-36</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48.615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60</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-35.2</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58.35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80</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-34</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tabs>
                      <w:tab w:val="left" w:pos="435"/>
                      <w:tab w:val="center" w:pos="1142"/>
                    </w:tabs>
                    <w:rPr>
                      <w:rFonts w:ascii="Arial" w:eastAsia="Arial" w:hAnsi="Arial" w:cs="Arial"/>
                      <w:color w:val="0000FF"/>
                      <w:sz w:val="18"/>
                      <w:szCs w:val="18"/>
                    </w:rPr>
                  </w:pPr>
                  <w:r>
                    <w:rPr>
                      <w:rFonts w:ascii="Arial" w:eastAsia="Arial" w:hAnsi="Arial" w:cs="Arial"/>
                      <w:color w:val="0000FF"/>
                      <w:sz w:val="18"/>
                      <w:szCs w:val="18"/>
                    </w:rPr>
                    <w:tab/>
                  </w:r>
                  <w:r>
                    <w:rPr>
                      <w:rFonts w:ascii="Arial" w:eastAsia="Arial" w:hAnsi="Arial" w:cs="Arial"/>
                      <w:color w:val="0000FF"/>
                      <w:sz w:val="18"/>
                      <w:szCs w:val="18"/>
                    </w:rPr>
                    <w:tab/>
                    <w:t>78.15</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90</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-33.5</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88.23</w:t>
                  </w:r>
                </w:p>
              </w:tc>
            </w:tr>
            <w:tr w:rsidR="00974717">
              <w:trPr>
                <w:trHeight w:val="220"/>
                <w:jc w:val="center"/>
              </w:trPr>
              <w:tc>
                <w:tcPr>
                  <w:tcW w:w="235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100</w:t>
                  </w:r>
                </w:p>
              </w:tc>
              <w:tc>
                <w:tcPr>
                  <w:tcW w:w="250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-33</w:t>
                  </w:r>
                </w:p>
              </w:tc>
              <w:tc>
                <w:tcPr>
                  <w:tcW w:w="250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98.31</w:t>
                  </w:r>
                </w:p>
              </w:tc>
            </w:tr>
          </w:tbl>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FF"/>
                <w:sz w:val="22"/>
                <w:szCs w:val="22"/>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color w:val="0000FF"/>
                <w:sz w:val="20"/>
                <w:szCs w:val="20"/>
              </w:rPr>
            </w:pPr>
            <w:r>
              <w:rPr>
                <w:color w:val="0000FF"/>
                <w:sz w:val="20"/>
                <w:szCs w:val="20"/>
              </w:rPr>
              <w:t>&lt;Minimum UE output power for frequency range 2&gt;</w:t>
            </w:r>
          </w:p>
          <w:tbl>
            <w:tblPr>
              <w:tblStyle w:val="a9"/>
              <w:tblW w:w="8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6"/>
              <w:gridCol w:w="1964"/>
              <w:gridCol w:w="2080"/>
              <w:gridCol w:w="2250"/>
            </w:tblGrid>
            <w:tr w:rsidR="00974717">
              <w:trPr>
                <w:trHeight w:val="220"/>
                <w:jc w:val="center"/>
              </w:trPr>
              <w:tc>
                <w:tcPr>
                  <w:tcW w:w="1766"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b/>
                      <w:color w:val="0000FF"/>
                      <w:sz w:val="18"/>
                      <w:szCs w:val="18"/>
                    </w:rPr>
                  </w:pPr>
                  <w:r>
                    <w:rPr>
                      <w:rFonts w:ascii="Arial" w:eastAsia="Arial" w:hAnsi="Arial" w:cs="Arial"/>
                      <w:b/>
                      <w:color w:val="0000FF"/>
                      <w:sz w:val="18"/>
                      <w:szCs w:val="18"/>
                    </w:rPr>
                    <w:t>UE power class</w:t>
                  </w:r>
                </w:p>
              </w:tc>
              <w:tc>
                <w:tcPr>
                  <w:tcW w:w="1964"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b/>
                      <w:color w:val="0000FF"/>
                      <w:sz w:val="18"/>
                      <w:szCs w:val="18"/>
                    </w:rPr>
                  </w:pPr>
                  <w:r>
                    <w:rPr>
                      <w:rFonts w:ascii="Arial" w:eastAsia="Arial" w:hAnsi="Arial" w:cs="Arial"/>
                      <w:b/>
                      <w:color w:val="0000FF"/>
                      <w:sz w:val="18"/>
                      <w:szCs w:val="18"/>
                    </w:rPr>
                    <w:t>Channel bandwidth</w:t>
                  </w:r>
                </w:p>
                <w:p w:rsidR="00974717" w:rsidRDefault="00974717" w:rsidP="00974717">
                  <w:pPr>
                    <w:keepNext/>
                    <w:keepLines/>
                    <w:pBdr>
                      <w:top w:val="nil"/>
                      <w:left w:val="nil"/>
                      <w:bottom w:val="nil"/>
                      <w:right w:val="nil"/>
                      <w:between w:val="nil"/>
                    </w:pBdr>
                    <w:ind w:left="1134" w:hanging="1134"/>
                    <w:jc w:val="center"/>
                    <w:rPr>
                      <w:rFonts w:ascii="Arial" w:eastAsia="Arial" w:hAnsi="Arial" w:cs="Arial"/>
                      <w:b/>
                      <w:color w:val="0000FF"/>
                      <w:sz w:val="18"/>
                      <w:szCs w:val="18"/>
                    </w:rPr>
                  </w:pPr>
                  <w:r>
                    <w:rPr>
                      <w:rFonts w:ascii="Arial" w:eastAsia="Arial" w:hAnsi="Arial" w:cs="Arial"/>
                      <w:b/>
                      <w:color w:val="0000FF"/>
                      <w:sz w:val="18"/>
                      <w:szCs w:val="18"/>
                    </w:rPr>
                    <w:t>(MHz)</w:t>
                  </w:r>
                </w:p>
              </w:tc>
              <w:tc>
                <w:tcPr>
                  <w:tcW w:w="208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ind w:left="1134" w:hanging="1134"/>
                    <w:jc w:val="center"/>
                    <w:rPr>
                      <w:rFonts w:ascii="Arial" w:eastAsia="Arial" w:hAnsi="Arial" w:cs="Arial"/>
                      <w:b/>
                      <w:color w:val="0000FF"/>
                      <w:sz w:val="18"/>
                      <w:szCs w:val="18"/>
                    </w:rPr>
                  </w:pPr>
                  <w:r>
                    <w:rPr>
                      <w:rFonts w:ascii="Arial" w:eastAsia="Arial" w:hAnsi="Arial" w:cs="Arial"/>
                      <w:b/>
                      <w:color w:val="0000FF"/>
                      <w:sz w:val="18"/>
                      <w:szCs w:val="18"/>
                    </w:rPr>
                    <w:t>Minimum output power</w:t>
                  </w:r>
                </w:p>
                <w:p w:rsidR="00974717" w:rsidRDefault="00974717" w:rsidP="00974717">
                  <w:pPr>
                    <w:keepNext/>
                    <w:keepLines/>
                    <w:pBdr>
                      <w:top w:val="nil"/>
                      <w:left w:val="nil"/>
                      <w:bottom w:val="nil"/>
                      <w:right w:val="nil"/>
                      <w:between w:val="nil"/>
                    </w:pBdr>
                    <w:ind w:left="1134" w:hanging="1134"/>
                    <w:jc w:val="center"/>
                    <w:rPr>
                      <w:rFonts w:ascii="Arial" w:eastAsia="Arial" w:hAnsi="Arial" w:cs="Arial"/>
                      <w:b/>
                      <w:color w:val="0000FF"/>
                      <w:sz w:val="18"/>
                      <w:szCs w:val="18"/>
                    </w:rPr>
                  </w:pPr>
                  <w:r>
                    <w:rPr>
                      <w:rFonts w:ascii="Arial" w:eastAsia="Arial" w:hAnsi="Arial" w:cs="Arial"/>
                      <w:b/>
                      <w:color w:val="0000FF"/>
                      <w:sz w:val="18"/>
                      <w:szCs w:val="18"/>
                    </w:rPr>
                    <w:t>(dBm)</w:t>
                  </w:r>
                </w:p>
              </w:tc>
              <w:tc>
                <w:tcPr>
                  <w:tcW w:w="225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ind w:left="1134" w:hanging="1134"/>
                    <w:jc w:val="center"/>
                    <w:rPr>
                      <w:rFonts w:ascii="Arial" w:eastAsia="Arial" w:hAnsi="Arial" w:cs="Arial"/>
                      <w:b/>
                      <w:color w:val="0000FF"/>
                      <w:sz w:val="18"/>
                      <w:szCs w:val="18"/>
                    </w:rPr>
                  </w:pPr>
                  <w:r>
                    <w:rPr>
                      <w:rFonts w:ascii="Arial" w:eastAsia="Arial" w:hAnsi="Arial" w:cs="Arial"/>
                      <w:b/>
                      <w:color w:val="0000FF"/>
                      <w:sz w:val="18"/>
                      <w:szCs w:val="18"/>
                    </w:rPr>
                    <w:t>Measurement bandwidth</w:t>
                  </w:r>
                </w:p>
                <w:p w:rsidR="00974717" w:rsidRDefault="00974717" w:rsidP="00974717">
                  <w:pPr>
                    <w:keepNext/>
                    <w:keepLines/>
                    <w:pBdr>
                      <w:top w:val="nil"/>
                      <w:left w:val="nil"/>
                      <w:bottom w:val="nil"/>
                      <w:right w:val="nil"/>
                      <w:between w:val="nil"/>
                    </w:pBdr>
                    <w:ind w:left="1134" w:hanging="1134"/>
                    <w:jc w:val="center"/>
                    <w:rPr>
                      <w:rFonts w:ascii="Arial" w:eastAsia="Arial" w:hAnsi="Arial" w:cs="Arial"/>
                      <w:b/>
                      <w:color w:val="0000FF"/>
                      <w:sz w:val="18"/>
                      <w:szCs w:val="18"/>
                    </w:rPr>
                  </w:pPr>
                  <w:r>
                    <w:rPr>
                      <w:rFonts w:ascii="Arial" w:eastAsia="Arial" w:hAnsi="Arial" w:cs="Arial"/>
                      <w:b/>
                      <w:color w:val="0000FF"/>
                      <w:sz w:val="18"/>
                      <w:szCs w:val="18"/>
                    </w:rPr>
                    <w:t>(MHz)</w:t>
                  </w:r>
                </w:p>
              </w:tc>
            </w:tr>
            <w:tr w:rsidR="00974717">
              <w:trPr>
                <w:trHeight w:val="220"/>
                <w:jc w:val="center"/>
              </w:trPr>
              <w:tc>
                <w:tcPr>
                  <w:tcW w:w="1766" w:type="dxa"/>
                  <w:vMerge w:val="restart"/>
                  <w:tcBorders>
                    <w:top w:val="single" w:sz="4" w:space="0" w:color="000000"/>
                    <w:left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ind w:left="1134" w:hanging="1134"/>
                    <w:jc w:val="center"/>
                    <w:rPr>
                      <w:rFonts w:ascii="Arial" w:eastAsia="Arial" w:hAnsi="Arial" w:cs="Arial"/>
                      <w:color w:val="0000FF"/>
                      <w:sz w:val="18"/>
                      <w:szCs w:val="18"/>
                    </w:rPr>
                  </w:pPr>
                  <w:r>
                    <w:rPr>
                      <w:rFonts w:ascii="Arial" w:eastAsia="Arial" w:hAnsi="Arial" w:cs="Arial"/>
                      <w:color w:val="0000FF"/>
                      <w:sz w:val="18"/>
                      <w:szCs w:val="18"/>
                    </w:rPr>
                    <w:t>Power class 1</w:t>
                  </w:r>
                </w:p>
              </w:tc>
              <w:tc>
                <w:tcPr>
                  <w:tcW w:w="1964"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ind w:left="1134" w:hanging="1134"/>
                    <w:jc w:val="center"/>
                    <w:rPr>
                      <w:rFonts w:ascii="Arial" w:eastAsia="Arial" w:hAnsi="Arial" w:cs="Arial"/>
                      <w:color w:val="0000FF"/>
                      <w:sz w:val="18"/>
                      <w:szCs w:val="18"/>
                    </w:rPr>
                  </w:pPr>
                  <w:r>
                    <w:rPr>
                      <w:rFonts w:ascii="Arial" w:eastAsia="Arial" w:hAnsi="Arial" w:cs="Arial"/>
                      <w:color w:val="0000FF"/>
                      <w:sz w:val="18"/>
                      <w:szCs w:val="18"/>
                    </w:rPr>
                    <w:t>50</w:t>
                  </w:r>
                </w:p>
              </w:tc>
              <w:tc>
                <w:tcPr>
                  <w:tcW w:w="208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ind w:left="1134" w:hanging="1134"/>
                    <w:jc w:val="center"/>
                    <w:rPr>
                      <w:rFonts w:ascii="Arial" w:eastAsia="Arial" w:hAnsi="Arial" w:cs="Arial"/>
                      <w:color w:val="0000FF"/>
                      <w:sz w:val="18"/>
                      <w:szCs w:val="18"/>
                    </w:rPr>
                  </w:pPr>
                  <w:r>
                    <w:rPr>
                      <w:rFonts w:ascii="Arial" w:eastAsia="Arial" w:hAnsi="Arial" w:cs="Arial"/>
                      <w:color w:val="0000FF"/>
                      <w:sz w:val="18"/>
                      <w:szCs w:val="18"/>
                    </w:rPr>
                    <w:t>4</w:t>
                  </w:r>
                </w:p>
              </w:tc>
              <w:tc>
                <w:tcPr>
                  <w:tcW w:w="225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ind w:left="1134" w:hanging="1134"/>
                    <w:jc w:val="center"/>
                    <w:rPr>
                      <w:rFonts w:ascii="Arial" w:eastAsia="Arial" w:hAnsi="Arial" w:cs="Arial"/>
                      <w:color w:val="0000FF"/>
                      <w:sz w:val="18"/>
                      <w:szCs w:val="18"/>
                    </w:rPr>
                  </w:pPr>
                  <w:r>
                    <w:rPr>
                      <w:rFonts w:ascii="Arial" w:eastAsia="Arial" w:hAnsi="Arial" w:cs="Arial"/>
                      <w:color w:val="0000FF"/>
                      <w:sz w:val="18"/>
                      <w:szCs w:val="18"/>
                    </w:rPr>
                    <w:t>47.52</w:t>
                  </w:r>
                </w:p>
              </w:tc>
            </w:tr>
            <w:tr w:rsidR="00974717">
              <w:trPr>
                <w:trHeight w:val="220"/>
                <w:jc w:val="center"/>
              </w:trPr>
              <w:tc>
                <w:tcPr>
                  <w:tcW w:w="1766" w:type="dxa"/>
                  <w:vMerge/>
                  <w:tcBorders>
                    <w:top w:val="single" w:sz="4" w:space="0" w:color="000000"/>
                    <w:left w:val="single" w:sz="4" w:space="0" w:color="000000"/>
                    <w:right w:val="single" w:sz="4" w:space="0" w:color="000000"/>
                  </w:tcBorders>
                  <w:vAlign w:val="center"/>
                </w:tcPr>
                <w:p w:rsidR="00974717" w:rsidRDefault="00974717" w:rsidP="00974717">
                  <w:pPr>
                    <w:widowControl w:val="0"/>
                    <w:pBdr>
                      <w:top w:val="nil"/>
                      <w:left w:val="nil"/>
                      <w:bottom w:val="nil"/>
                      <w:right w:val="nil"/>
                      <w:between w:val="nil"/>
                    </w:pBdr>
                    <w:spacing w:line="276" w:lineRule="auto"/>
                    <w:rPr>
                      <w:rFonts w:ascii="Arial" w:eastAsia="Arial" w:hAnsi="Arial" w:cs="Arial"/>
                      <w:color w:val="0000FF"/>
                      <w:sz w:val="18"/>
                      <w:szCs w:val="18"/>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100</w:t>
                  </w:r>
                </w:p>
              </w:tc>
              <w:tc>
                <w:tcPr>
                  <w:tcW w:w="208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w:t>
                  </w:r>
                </w:p>
              </w:tc>
              <w:tc>
                <w:tcPr>
                  <w:tcW w:w="225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95.04</w:t>
                  </w:r>
                </w:p>
              </w:tc>
            </w:tr>
            <w:tr w:rsidR="00974717">
              <w:trPr>
                <w:trHeight w:val="220"/>
                <w:jc w:val="center"/>
              </w:trPr>
              <w:tc>
                <w:tcPr>
                  <w:tcW w:w="1766" w:type="dxa"/>
                  <w:vMerge/>
                  <w:tcBorders>
                    <w:top w:val="single" w:sz="4" w:space="0" w:color="000000"/>
                    <w:left w:val="single" w:sz="4" w:space="0" w:color="000000"/>
                    <w:right w:val="single" w:sz="4" w:space="0" w:color="000000"/>
                  </w:tcBorders>
                  <w:vAlign w:val="center"/>
                </w:tcPr>
                <w:p w:rsidR="00974717" w:rsidRDefault="00974717" w:rsidP="00974717">
                  <w:pPr>
                    <w:widowControl w:val="0"/>
                    <w:pBdr>
                      <w:top w:val="nil"/>
                      <w:left w:val="nil"/>
                      <w:bottom w:val="nil"/>
                      <w:right w:val="nil"/>
                      <w:between w:val="nil"/>
                    </w:pBdr>
                    <w:spacing w:line="276" w:lineRule="auto"/>
                    <w:rPr>
                      <w:rFonts w:ascii="Arial" w:eastAsia="Arial" w:hAnsi="Arial" w:cs="Arial"/>
                      <w:color w:val="0000FF"/>
                      <w:sz w:val="18"/>
                      <w:szCs w:val="18"/>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200</w:t>
                  </w:r>
                </w:p>
              </w:tc>
              <w:tc>
                <w:tcPr>
                  <w:tcW w:w="208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w:t>
                  </w:r>
                </w:p>
              </w:tc>
              <w:tc>
                <w:tcPr>
                  <w:tcW w:w="225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190.08</w:t>
                  </w:r>
                </w:p>
              </w:tc>
            </w:tr>
            <w:tr w:rsidR="00974717">
              <w:trPr>
                <w:trHeight w:val="220"/>
                <w:jc w:val="center"/>
              </w:trPr>
              <w:tc>
                <w:tcPr>
                  <w:tcW w:w="1766" w:type="dxa"/>
                  <w:vMerge/>
                  <w:tcBorders>
                    <w:top w:val="single" w:sz="4" w:space="0" w:color="000000"/>
                    <w:left w:val="single" w:sz="4" w:space="0" w:color="000000"/>
                    <w:right w:val="single" w:sz="4" w:space="0" w:color="000000"/>
                  </w:tcBorders>
                  <w:vAlign w:val="center"/>
                </w:tcPr>
                <w:p w:rsidR="00974717" w:rsidRDefault="00974717" w:rsidP="00974717">
                  <w:pPr>
                    <w:widowControl w:val="0"/>
                    <w:pBdr>
                      <w:top w:val="nil"/>
                      <w:left w:val="nil"/>
                      <w:bottom w:val="nil"/>
                      <w:right w:val="nil"/>
                      <w:between w:val="nil"/>
                    </w:pBdr>
                    <w:spacing w:line="276" w:lineRule="auto"/>
                    <w:rPr>
                      <w:rFonts w:ascii="Arial" w:eastAsia="Arial" w:hAnsi="Arial" w:cs="Arial"/>
                      <w:color w:val="0000FF"/>
                      <w:sz w:val="18"/>
                      <w:szCs w:val="18"/>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400</w:t>
                  </w:r>
                </w:p>
              </w:tc>
              <w:tc>
                <w:tcPr>
                  <w:tcW w:w="208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w:t>
                  </w:r>
                </w:p>
              </w:tc>
              <w:tc>
                <w:tcPr>
                  <w:tcW w:w="225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380.16</w:t>
                  </w:r>
                </w:p>
              </w:tc>
            </w:tr>
            <w:tr w:rsidR="00974717">
              <w:trPr>
                <w:trHeight w:val="220"/>
                <w:jc w:val="center"/>
              </w:trPr>
              <w:tc>
                <w:tcPr>
                  <w:tcW w:w="1766" w:type="dxa"/>
                  <w:vMerge w:val="restart"/>
                  <w:tcBorders>
                    <w:top w:val="single" w:sz="4" w:space="0" w:color="000000"/>
                    <w:left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Power class 2, 3, 4</w:t>
                  </w:r>
                </w:p>
              </w:tc>
              <w:tc>
                <w:tcPr>
                  <w:tcW w:w="1964"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50</w:t>
                  </w:r>
                </w:p>
              </w:tc>
              <w:tc>
                <w:tcPr>
                  <w:tcW w:w="208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-13</w:t>
                  </w:r>
                </w:p>
              </w:tc>
              <w:tc>
                <w:tcPr>
                  <w:tcW w:w="225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47.52</w:t>
                  </w:r>
                </w:p>
              </w:tc>
            </w:tr>
            <w:tr w:rsidR="00974717">
              <w:trPr>
                <w:trHeight w:val="220"/>
                <w:jc w:val="center"/>
              </w:trPr>
              <w:tc>
                <w:tcPr>
                  <w:tcW w:w="1766" w:type="dxa"/>
                  <w:vMerge/>
                  <w:tcBorders>
                    <w:top w:val="single" w:sz="4" w:space="0" w:color="000000"/>
                    <w:left w:val="single" w:sz="4" w:space="0" w:color="000000"/>
                    <w:right w:val="single" w:sz="4" w:space="0" w:color="000000"/>
                  </w:tcBorders>
                  <w:vAlign w:val="center"/>
                </w:tcPr>
                <w:p w:rsidR="00974717" w:rsidRDefault="00974717" w:rsidP="00974717">
                  <w:pPr>
                    <w:widowControl w:val="0"/>
                    <w:pBdr>
                      <w:top w:val="nil"/>
                      <w:left w:val="nil"/>
                      <w:bottom w:val="nil"/>
                      <w:right w:val="nil"/>
                      <w:between w:val="nil"/>
                    </w:pBdr>
                    <w:spacing w:line="276" w:lineRule="auto"/>
                    <w:rPr>
                      <w:rFonts w:ascii="Arial" w:eastAsia="Arial" w:hAnsi="Arial" w:cs="Arial"/>
                      <w:color w:val="0000FF"/>
                      <w:sz w:val="18"/>
                      <w:szCs w:val="18"/>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100</w:t>
                  </w:r>
                </w:p>
              </w:tc>
              <w:tc>
                <w:tcPr>
                  <w:tcW w:w="208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-13</w:t>
                  </w:r>
                </w:p>
              </w:tc>
              <w:tc>
                <w:tcPr>
                  <w:tcW w:w="225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95.04</w:t>
                  </w:r>
                </w:p>
              </w:tc>
            </w:tr>
            <w:tr w:rsidR="00974717">
              <w:trPr>
                <w:trHeight w:val="220"/>
                <w:jc w:val="center"/>
              </w:trPr>
              <w:tc>
                <w:tcPr>
                  <w:tcW w:w="1766" w:type="dxa"/>
                  <w:vMerge/>
                  <w:tcBorders>
                    <w:top w:val="single" w:sz="4" w:space="0" w:color="000000"/>
                    <w:left w:val="single" w:sz="4" w:space="0" w:color="000000"/>
                    <w:right w:val="single" w:sz="4" w:space="0" w:color="000000"/>
                  </w:tcBorders>
                  <w:vAlign w:val="center"/>
                </w:tcPr>
                <w:p w:rsidR="00974717" w:rsidRDefault="00974717" w:rsidP="00974717">
                  <w:pPr>
                    <w:widowControl w:val="0"/>
                    <w:pBdr>
                      <w:top w:val="nil"/>
                      <w:left w:val="nil"/>
                      <w:bottom w:val="nil"/>
                      <w:right w:val="nil"/>
                      <w:between w:val="nil"/>
                    </w:pBdr>
                    <w:spacing w:line="276" w:lineRule="auto"/>
                    <w:rPr>
                      <w:rFonts w:ascii="Arial" w:eastAsia="Arial" w:hAnsi="Arial" w:cs="Arial"/>
                      <w:color w:val="0000FF"/>
                      <w:sz w:val="18"/>
                      <w:szCs w:val="18"/>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200</w:t>
                  </w:r>
                </w:p>
              </w:tc>
              <w:tc>
                <w:tcPr>
                  <w:tcW w:w="208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-13</w:t>
                  </w:r>
                </w:p>
              </w:tc>
              <w:tc>
                <w:tcPr>
                  <w:tcW w:w="225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190.08</w:t>
                  </w:r>
                </w:p>
              </w:tc>
            </w:tr>
            <w:tr w:rsidR="00974717">
              <w:trPr>
                <w:trHeight w:val="220"/>
                <w:jc w:val="center"/>
              </w:trPr>
              <w:tc>
                <w:tcPr>
                  <w:tcW w:w="1766" w:type="dxa"/>
                  <w:vMerge/>
                  <w:tcBorders>
                    <w:top w:val="single" w:sz="4" w:space="0" w:color="000000"/>
                    <w:left w:val="single" w:sz="4" w:space="0" w:color="000000"/>
                    <w:right w:val="single" w:sz="4" w:space="0" w:color="000000"/>
                  </w:tcBorders>
                  <w:vAlign w:val="center"/>
                </w:tcPr>
                <w:p w:rsidR="00974717" w:rsidRDefault="00974717" w:rsidP="00974717">
                  <w:pPr>
                    <w:widowControl w:val="0"/>
                    <w:pBdr>
                      <w:top w:val="nil"/>
                      <w:left w:val="nil"/>
                      <w:bottom w:val="nil"/>
                      <w:right w:val="nil"/>
                      <w:between w:val="nil"/>
                    </w:pBdr>
                    <w:spacing w:line="276" w:lineRule="auto"/>
                    <w:rPr>
                      <w:rFonts w:ascii="Arial" w:eastAsia="Arial" w:hAnsi="Arial" w:cs="Arial"/>
                      <w:color w:val="0000FF"/>
                      <w:sz w:val="18"/>
                      <w:szCs w:val="18"/>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400</w:t>
                  </w:r>
                </w:p>
              </w:tc>
              <w:tc>
                <w:tcPr>
                  <w:tcW w:w="2080" w:type="dxa"/>
                  <w:tcBorders>
                    <w:top w:val="single" w:sz="4" w:space="0" w:color="000000"/>
                    <w:left w:val="single" w:sz="4" w:space="0" w:color="000000"/>
                    <w:bottom w:val="single" w:sz="4" w:space="0" w:color="000000"/>
                    <w:right w:val="single" w:sz="4" w:space="0" w:color="000000"/>
                  </w:tcBorders>
                  <w:vAlign w:val="center"/>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-13</w:t>
                  </w:r>
                </w:p>
              </w:tc>
              <w:tc>
                <w:tcPr>
                  <w:tcW w:w="2250" w:type="dxa"/>
                  <w:tcBorders>
                    <w:top w:val="single" w:sz="4" w:space="0" w:color="000000"/>
                    <w:left w:val="single" w:sz="4" w:space="0" w:color="000000"/>
                    <w:bottom w:val="single" w:sz="4" w:space="0" w:color="000000"/>
                    <w:right w:val="single" w:sz="4" w:space="0" w:color="000000"/>
                  </w:tcBorders>
                </w:tcPr>
                <w:p w:rsidR="00974717" w:rsidRDefault="00974717" w:rsidP="00974717">
                  <w:pPr>
                    <w:keepNext/>
                    <w:keepLines/>
                    <w:pBdr>
                      <w:top w:val="nil"/>
                      <w:left w:val="nil"/>
                      <w:bottom w:val="nil"/>
                      <w:right w:val="nil"/>
                      <w:between w:val="nil"/>
                    </w:pBdr>
                    <w:jc w:val="center"/>
                    <w:rPr>
                      <w:rFonts w:ascii="Arial" w:eastAsia="Arial" w:hAnsi="Arial" w:cs="Arial"/>
                      <w:color w:val="0000FF"/>
                      <w:sz w:val="18"/>
                      <w:szCs w:val="18"/>
                    </w:rPr>
                  </w:pPr>
                  <w:r>
                    <w:rPr>
                      <w:rFonts w:ascii="Arial" w:eastAsia="Arial" w:hAnsi="Arial" w:cs="Arial"/>
                      <w:color w:val="0000FF"/>
                      <w:sz w:val="18"/>
                      <w:szCs w:val="18"/>
                    </w:rPr>
                    <w:t>380.16</w:t>
                  </w:r>
                </w:p>
              </w:tc>
            </w:tr>
          </w:tbl>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5.2.3.2.11.2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Base station emitted power</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5.2.3.2.11.2.1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base station transmit power per RF carrier?</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For the BS type 1-C and BS type 1-H, the BS conducted output power is measured at antenna connector for BS type 1-C, or at TAB connector for BS type 1-H.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the BS type 1-O and BS type 2-O, radiated transmit power is defined as the EIRP level for a declared beam at a specific beam peak direction</w:t>
            </w:r>
          </w:p>
          <w:p w:rsidR="00974717" w:rsidRDefault="00974717" w:rsidP="00974717">
            <w:pPr>
              <w:numPr>
                <w:ilvl w:val="0"/>
                <w:numId w:val="7"/>
              </w:numPr>
              <w:pBdr>
                <w:top w:val="nil"/>
                <w:left w:val="nil"/>
                <w:bottom w:val="nil"/>
                <w:right w:val="nil"/>
                <w:between w:val="nil"/>
              </w:pBdr>
              <w:spacing w:after="200" w:line="276" w:lineRule="auto"/>
              <w:rPr>
                <w:i/>
                <w:color w:val="0000FF"/>
                <w:sz w:val="20"/>
                <w:szCs w:val="20"/>
              </w:rPr>
            </w:pPr>
            <w:r>
              <w:rPr>
                <w:i/>
                <w:color w:val="0000FF"/>
                <w:sz w:val="20"/>
                <w:szCs w:val="20"/>
              </w:rPr>
              <w:t>For a declared beam and beam direction pair, the rated beam EIRP level is the maximum power that the base station is declared to radiate at the associated beam peak direction during the transmitter ON period.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Base Stations intended for general-purpose applications do not have limits on the maximum transmit power. However, there may exist regional regulatory requirements which limit the maximum transmit power.</w:t>
            </w:r>
          </w:p>
        </w:tc>
      </w:tr>
      <w:tr w:rsidR="00974717">
        <w:trPr>
          <w:jc w:val="center"/>
        </w:trPr>
        <w:tc>
          <w:tcPr>
            <w:tcW w:w="142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5.2.3.2.11.2.2 </w:t>
            </w:r>
          </w:p>
        </w:tc>
        <w:tc>
          <w:tcPr>
            <w:tcW w:w="828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maximum peak transmitted power per RF carrier radiated from antenna?</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Base Stations intended for general-purpose applications do not have limits on the maximum transmit power. However, there may exist regional regulatory requirements which limit the maximum transmit power.</w:t>
            </w:r>
          </w:p>
        </w:tc>
      </w:tr>
      <w:tr w:rsidR="00974717">
        <w:trPr>
          <w:jc w:val="center"/>
        </w:trPr>
        <w:tc>
          <w:tcPr>
            <w:tcW w:w="142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5.2.3.2.11.2.3</w:t>
            </w:r>
          </w:p>
        </w:tc>
        <w:tc>
          <w:tcPr>
            <w:tcW w:w="828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average transmitted power per RF carrier radiated from antenna?</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 xml:space="preserve"> The averaged transmitted carrier power is subject to the type of signal/channel to be transmitted, bandwidth, and deployment scenario, etc.</w:t>
            </w:r>
          </w:p>
        </w:tc>
      </w:tr>
      <w:tr w:rsidR="00974717">
        <w:trPr>
          <w:jc w:val="center"/>
        </w:trPr>
        <w:tc>
          <w:tcPr>
            <w:tcW w:w="1426" w:type="dxa"/>
            <w:tcBorders>
              <w:top w:val="nil"/>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5.2.3.2.12</w:t>
            </w:r>
          </w:p>
        </w:tc>
        <w:tc>
          <w:tcPr>
            <w:tcW w:w="8286" w:type="dxa"/>
            <w:tcBorders>
              <w:top w:val="nil"/>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Scheduler, QoS support and management, data services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5.2.3.2.12.1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QoS support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What QoS classes are supported?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How QoS classes associated with each service flow can be negotiated.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QoS attributes, for example: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7" w:hanging="567"/>
              <w:rPr>
                <w:color w:val="000000"/>
                <w:sz w:val="22"/>
                <w:szCs w:val="22"/>
              </w:rPr>
            </w:pPr>
            <w:r>
              <w:rPr>
                <w:color w:val="000000"/>
                <w:sz w:val="22"/>
                <w:szCs w:val="22"/>
              </w:rPr>
              <w:tab/>
              <w:t>•</w:t>
            </w:r>
            <w:r>
              <w:rPr>
                <w:color w:val="000000"/>
                <w:sz w:val="22"/>
                <w:szCs w:val="22"/>
              </w:rPr>
              <w:tab/>
              <w:t>data rate (ranging from the lowest supported data rate to maximum data rate supported by the MAC/PHY);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7" w:hanging="567"/>
              <w:rPr>
                <w:color w:val="000000"/>
                <w:sz w:val="22"/>
                <w:szCs w:val="22"/>
              </w:rPr>
            </w:pPr>
            <w:r>
              <w:rPr>
                <w:color w:val="000000"/>
                <w:sz w:val="22"/>
                <w:szCs w:val="22"/>
              </w:rPr>
              <w:tab/>
              <w:t>•</w:t>
            </w:r>
            <w:r>
              <w:rPr>
                <w:color w:val="000000"/>
                <w:sz w:val="22"/>
                <w:szCs w:val="22"/>
              </w:rPr>
              <w:tab/>
              <w:t>control plane and user plane latency (delivery delay);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567" w:hanging="567"/>
              <w:rPr>
                <w:color w:val="000000"/>
                <w:sz w:val="22"/>
                <w:szCs w:val="22"/>
              </w:rPr>
            </w:pPr>
            <w:r>
              <w:rPr>
                <w:color w:val="000000"/>
                <w:sz w:val="22"/>
                <w:szCs w:val="22"/>
              </w:rPr>
              <w:tab/>
              <w:t>•</w:t>
            </w:r>
            <w:r>
              <w:rPr>
                <w:color w:val="000000"/>
                <w:sz w:val="22"/>
                <w:szCs w:val="22"/>
              </w:rPr>
              <w:tab/>
              <w:t>packet error ratio (after all corrections provided by the MAC/PHY layers), and delay variation (jitter).</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Is QoS supported when handing off between radio access networks? If so, describe the corresponding procedures.</w:t>
            </w:r>
          </w:p>
          <w:p w:rsidR="00A24D2F"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How users may utilize several applications with differing QoS requirements at the same time.</w:t>
            </w:r>
          </w:p>
          <w:p w:rsidR="00974717" w:rsidRPr="00BF51B3" w:rsidRDefault="00A24D2F" w:rsidP="00BF51B3">
            <w:r>
              <w:rPr>
                <w:i/>
                <w:color w:val="0000FF"/>
                <w:sz w:val="20"/>
                <w:szCs w:val="20"/>
              </w:rPr>
              <w:t xml:space="preserve">      The </w:t>
            </w:r>
            <w:r w:rsidR="00974717">
              <w:rPr>
                <w:i/>
                <w:color w:val="0000FF"/>
                <w:sz w:val="20"/>
                <w:szCs w:val="20"/>
              </w:rPr>
              <w:t xml:space="preserve"> QoS model is based on QoS Flows, and both</w:t>
            </w:r>
            <w:r>
              <w:rPr>
                <w:i/>
                <w:color w:val="0000FF"/>
                <w:sz w:val="20"/>
                <w:szCs w:val="20"/>
              </w:rPr>
              <w:t xml:space="preserve"> the </w:t>
            </w:r>
            <w:r w:rsidR="00974717">
              <w:rPr>
                <w:i/>
                <w:color w:val="0000FF"/>
                <w:sz w:val="20"/>
                <w:szCs w:val="20"/>
              </w:rPr>
              <w:t xml:space="preserve"> GBR QoS Flows and non-GBR QoS Flows are supported</w:t>
            </w:r>
            <w:r w:rsidR="00974717">
              <w:rPr>
                <w:color w:val="0000FF"/>
                <w:sz w:val="20"/>
                <w:szCs w:val="20"/>
              </w:rPr>
              <w:t xml:space="preserve">. </w:t>
            </w:r>
            <w:r w:rsidR="00974717">
              <w:rPr>
                <w:i/>
                <w:color w:val="0000FF"/>
                <w:sz w:val="20"/>
                <w:szCs w:val="20"/>
              </w:rPr>
              <w:t>At NAS level, the QoS flow is the finest granularity of QoS differentiation in a PDU session. Each QoS Flow is associated with a QoS profile which contains QoS parameters including a 5G QoS Identifier (5QI), an Allocation/ Retention Priority (ARP), Reflective QoS Attribute (RQA) for non-GBR Flows, Guaranteed Flow Bit Rate (GFBR) and Maximum Flow Bit Rate (MFBR) for GBR QoS Flows, and optionally with Notification Control and Maximum Packet Loss Rate for GBR QoS Flows. The 5QI is an index representing the resource type, priority, packet delay budget, packet error rate, maximum data burst volume, and averaging window of a QoS Flow, and up to 256 5QIs could be defined by the operator (22 of which is standardised).</w:t>
            </w:r>
            <w:r w:rsidR="00BF51B3">
              <w:rPr>
                <w:i/>
                <w:color w:val="0000FF"/>
                <w:sz w:val="20"/>
                <w:szCs w:val="20"/>
              </w:rPr>
              <w:t xml:space="preserve"> </w:t>
            </w:r>
            <w:r w:rsidR="00BF51B3" w:rsidRPr="005644B1">
              <w:rPr>
                <w:i/>
                <w:iCs/>
                <w:color w:val="1402FF"/>
                <w:sz w:val="20"/>
                <w:szCs w:val="20"/>
              </w:rPr>
              <w:t>The packet delay budget provides for the diverse data plane latency requirements.</w:t>
            </w:r>
            <w:r w:rsidR="00974717" w:rsidRPr="005644B1">
              <w:rPr>
                <w:i/>
                <w:color w:val="1402FF"/>
                <w:sz w:val="20"/>
                <w:szCs w:val="20"/>
              </w:rPr>
              <w:t xml:space="preserve"> For each UE, one or multiple PDU sessions can be established, and within one PDU session, up to 64 QoS Flows </w:t>
            </w:r>
            <w:r w:rsidR="00974717">
              <w:rPr>
                <w:i/>
                <w:color w:val="0000FF"/>
                <w:sz w:val="20"/>
                <w:szCs w:val="20"/>
              </w:rPr>
              <w:t>can be allocated. At AS level, for each UE, one or multiple data bearers can be established, and QoS Flow to data bearer mapping is controlled by NG-RAN. Up to 29 data bearers can be established in parallel for a UE. One or more QoS flows can be mapped to a data bearer. Reflective mapping (UE applies the DL mapping rule to UL packets) is supported in both NAS level and AS level. QoS profile is provided by 5GC to NG-RAN and is used by NG-RAN to determine the treatment on the radio interface. The ARP as well as other QoS parameters could be used to determine which bearers to prioritise at handover. By using multiple QoS Flows / data bearers having different QoS profiles, multiple application flows with different QoS requirements could be accommodated.</w:t>
            </w:r>
          </w:p>
          <w:p w:rsidR="00974717" w:rsidRDefault="00974717" w:rsidP="00974717">
            <w:pPr>
              <w:rPr>
                <w:i/>
                <w:color w:val="0000FF"/>
                <w:sz w:val="20"/>
                <w:szCs w:val="20"/>
              </w:rPr>
            </w:pPr>
          </w:p>
          <w:p w:rsidR="00974717" w:rsidRDefault="00974717" w:rsidP="00974717">
            <w:pPr>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5.2.3.2.12.2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Scheduling mechanisms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Exemplify scheduling algorithm(s) that may be used for full buffer and non-full buffer traffic in the technology proposal for evaluation purposes.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Describe any measurements and/or reporting required for scheduling. </w:t>
            </w:r>
          </w:p>
          <w:p w:rsidR="00974717" w:rsidRDefault="00A24D2F"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 xml:space="preserve">The </w:t>
            </w:r>
            <w:r w:rsidR="00974717">
              <w:rPr>
                <w:i/>
                <w:color w:val="0000FF"/>
                <w:sz w:val="20"/>
                <w:szCs w:val="20"/>
              </w:rPr>
              <w:t xml:space="preserve"> physical control and shared channels can be separately and dynamically scheduled for both uplink and downlink. A scheduling unit for downlink shared channel may span from 2-14 symbols and for uplink shared channel from 1-14 symbols (14 symbols comprise a “slot”). Sub-carrier spacing for different physical channels may be dynamically changed by switching bandwidth-parts (BWP).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Typically,</w:t>
            </w:r>
            <w:r w:rsidR="00A24D2F">
              <w:rPr>
                <w:i/>
                <w:color w:val="0000FF"/>
                <w:sz w:val="20"/>
                <w:szCs w:val="20"/>
              </w:rPr>
              <w:t xml:space="preserve"> the</w:t>
            </w:r>
            <w:r>
              <w:rPr>
                <w:i/>
                <w:color w:val="0000FF"/>
                <w:sz w:val="20"/>
                <w:szCs w:val="20"/>
              </w:rPr>
              <w:t xml:space="preserve"> scheduling is based on the instantaneous radio-link quality as seen by the different users, and the traffic demand and quality-of-service requirements of individual users and in the cell as a whole. The former is based on CQI reports from the terminals (downlink) or measurements of sounding signals from the terminals (uplink). Based on this</w:t>
            </w:r>
            <w:r w:rsidR="00A24D2F">
              <w:rPr>
                <w:i/>
                <w:color w:val="0000FF"/>
                <w:sz w:val="20"/>
                <w:szCs w:val="20"/>
              </w:rPr>
              <w:t>,</w:t>
            </w:r>
            <w:r>
              <w:rPr>
                <w:i/>
                <w:color w:val="0000FF"/>
                <w:sz w:val="20"/>
                <w:szCs w:val="20"/>
              </w:rPr>
              <w:t xml:space="preserve"> the base station may e.g. apply a proportional fair scheduling algorithm. The QoS assessment is supported by means of receiving QoS information from the “higher layers”.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 xml:space="preserve">For non-full buffer traffic like VOIP (or any traffic having similar characteristics) semi-persistent scheduling in DL can be applied, by which a user can be allocated time-frequency resources in a semi-persistent manner, i.e., fixed resources are allocated at certain intervals without L1/L2 control signaling each time. This is especially useful to reduce the L1/L2 control </w:t>
            </w:r>
            <w:r w:rsidR="00A24D2F">
              <w:rPr>
                <w:i/>
                <w:color w:val="0000FF"/>
                <w:sz w:val="20"/>
                <w:szCs w:val="20"/>
              </w:rPr>
              <w:t>signalling</w:t>
            </w:r>
            <w:r>
              <w:rPr>
                <w:i/>
                <w:color w:val="0000FF"/>
                <w:sz w:val="20"/>
                <w:szCs w:val="20"/>
              </w:rPr>
              <w:t xml:space="preserve"> overhead and to increase VoIP capacity. In addition, with UL Configured Grants, the scheduler can allocate uplink resources to users. When a configured uplink grant is active, if the user cannot find an uplink grant assigned via downlink control channel an uplink transmission according to the configured uplink grant can be made. Otherwise, if the user finds an uplink grant assigned via downlink control channel, this assignment overrides the configured uplink grant.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 xml:space="preserve">In </w:t>
            </w:r>
            <w:r w:rsidR="00874499">
              <w:rPr>
                <w:i/>
                <w:color w:val="0000FF"/>
                <w:sz w:val="20"/>
                <w:szCs w:val="20"/>
              </w:rPr>
              <w:t>general,</w:t>
            </w:r>
            <w:r>
              <w:rPr>
                <w:i/>
                <w:color w:val="0000FF"/>
                <w:sz w:val="20"/>
                <w:szCs w:val="20"/>
              </w:rPr>
              <w:t xml:space="preserve"> for </w:t>
            </w:r>
            <w:r w:rsidR="00A24D2F">
              <w:rPr>
                <w:i/>
                <w:color w:val="0000FF"/>
                <w:sz w:val="20"/>
                <w:szCs w:val="20"/>
              </w:rPr>
              <w:t xml:space="preserve">a </w:t>
            </w:r>
            <w:r>
              <w:rPr>
                <w:i/>
                <w:color w:val="0000FF"/>
                <w:sz w:val="20"/>
                <w:szCs w:val="20"/>
              </w:rPr>
              <w:t>TDD operation a slot may be used for dynamically allocating DL or UL transmissions or both.</w:t>
            </w:r>
          </w:p>
          <w:p w:rsidR="00974717" w:rsidRDefault="00A24D2F"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 xml:space="preserve">The RIT  </w:t>
            </w:r>
            <w:r w:rsidR="00974717">
              <w:rPr>
                <w:i/>
                <w:color w:val="0000FF"/>
                <w:sz w:val="20"/>
                <w:szCs w:val="20"/>
              </w:rPr>
              <w:t>supports slot aggregation in downlink and uplink, by which time-frequency resources can be allocated consecutively to a user for a longer period than a slot by a single L1/L2 control signaling. A larger transport block size or a lower coding rate can be supported by this technique. This is especially useful when the coverage needs to be extended.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As another option to extend coverage or improve reliability in addition to slot aggregation, a set of MCS tables supporting very low code rate for both DL and UL can be used.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b/>
                <w:i/>
                <w:color w:val="0000FF"/>
                <w:sz w:val="20"/>
                <w:szCs w:val="20"/>
              </w:rPr>
            </w:pPr>
            <w:r>
              <w:rPr>
                <w:i/>
                <w:color w:val="0000FF"/>
                <w:sz w:val="20"/>
                <w:szCs w:val="20"/>
              </w:rPr>
              <w:t>The scheduler may pre-empt an ongoing transmission to one user with a latency-critical transmission to another user. The scheduler can configure users to monitor interrupted transmission indications. If a user receives the interrupted transmission indication, the user may assume that no useful information to that user was carried by the resource elements included in the indication, even if some of those resource elements were already scheduled to this user. Alternatively, instead of transmitting interruption indication, the scheduler may retransmit only the preempted code blocks to a UE and instruct to do proper transport block decoding with other already received code blocks.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the downlink and the uplink, intercell-interference coordination can be realized by the scheduler that is transparent to the physical layer.</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Style w:val="Tabletext"/>
              <w:spacing w:beforeLines="50" w:before="120" w:after="0"/>
              <w:rPr>
                <w:b/>
                <w:i/>
                <w:iCs/>
                <w:color w:val="0000FF"/>
                <w:lang w:val="en-US"/>
              </w:rPr>
            </w:pPr>
            <w:r w:rsidRPr="006C53DE">
              <w:rPr>
                <w:i/>
                <w:iCs/>
                <w:color w:val="0000FF"/>
                <w:lang w:val="en-US"/>
              </w:rPr>
              <w:t>For NB-IoT the scheduler controls the transmission duration of control channels in number of subframes in a semi-static fashion while the transmission duration of shared channels can be varied dynamically. This is beneficial for extending coverage.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5.2.3.2.13</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Radio interface architecture and protocol stack</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5.2.3.2.13.1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details of the radio interface architecture and protocol stack such as: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Logical channels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Control channels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Traffic channels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Transport channels and/or physical channels.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000FF"/>
                <w:sz w:val="20"/>
                <w:szCs w:val="20"/>
                <w:u w:val="single"/>
              </w:rPr>
            </w:pPr>
            <w:r>
              <w:rPr>
                <w:b/>
                <w:i/>
                <w:color w:val="0000FF"/>
                <w:sz w:val="20"/>
                <w:szCs w:val="20"/>
                <w:u w:val="single"/>
              </w:rPr>
              <w:t>RAN/Radio Architectures: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000FF"/>
                <w:sz w:val="20"/>
                <w:szCs w:val="20"/>
                <w:u w:val="single"/>
              </w:rPr>
            </w:pPr>
            <w:r>
              <w:rPr>
                <w:i/>
                <w:color w:val="0000FF"/>
                <w:sz w:val="20"/>
                <w:szCs w:val="20"/>
              </w:rPr>
              <w:t>This RIT contains</w:t>
            </w:r>
            <w:r w:rsidR="00A24D2F">
              <w:rPr>
                <w:i/>
                <w:color w:val="0000FF"/>
                <w:sz w:val="20"/>
                <w:szCs w:val="20"/>
              </w:rPr>
              <w:t xml:space="preserve"> a </w:t>
            </w:r>
            <w:r>
              <w:rPr>
                <w:i/>
                <w:color w:val="0000FF"/>
                <w:sz w:val="20"/>
                <w:szCs w:val="20"/>
              </w:rPr>
              <w:t xml:space="preserve"> standalone architecture.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000FF"/>
                <w:sz w:val="20"/>
                <w:szCs w:val="20"/>
                <w:u w:val="single"/>
              </w:rPr>
            </w:pPr>
            <w:r>
              <w:rPr>
                <w:i/>
                <w:color w:val="0000FF"/>
                <w:sz w:val="20"/>
                <w:szCs w:val="20"/>
              </w:rPr>
              <w:t xml:space="preserve">The following paragraphs provide a high-level summary of radio interface protocols and channels.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u w:val="single"/>
              </w:rPr>
              <w:t>Radio Protocols</w:t>
            </w:r>
            <w:r>
              <w:rPr>
                <w:i/>
                <w:color w:val="0000FF"/>
                <w:sz w:val="20"/>
                <w:szCs w:val="20"/>
              </w:rPr>
              <w: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protocol stack for the user plane includes the following: SDAP, PDCP, RLC, MAC, and PHY sublayers (terminated in UE and gNB).</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On the Control plane, the following protocols are defined:</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color w:val="000000"/>
                <w:sz w:val="20"/>
                <w:szCs w:val="20"/>
              </w:rPr>
              <w:t>-</w:t>
            </w:r>
            <w:r>
              <w:rPr>
                <w:color w:val="000000"/>
                <w:sz w:val="20"/>
                <w:szCs w:val="20"/>
              </w:rPr>
              <w:tab/>
            </w:r>
            <w:r>
              <w:rPr>
                <w:i/>
                <w:color w:val="0000FF"/>
                <w:sz w:val="20"/>
                <w:szCs w:val="20"/>
              </w:rPr>
              <w:t>RRC, PDCP, RLC, MAC and PHY sublayers (terminated in UE and gNB);</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i/>
                <w:color w:val="0000FF"/>
                <w:sz w:val="20"/>
                <w:szCs w:val="20"/>
              </w:rPr>
              <w:t>-</w:t>
            </w:r>
            <w:r>
              <w:rPr>
                <w:i/>
                <w:color w:val="0000FF"/>
                <w:sz w:val="20"/>
                <w:szCs w:val="20"/>
              </w:rPr>
              <w:tab/>
              <w:t>NAS protocol (terminated in UE and AMF)</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u w:val="single"/>
              </w:rPr>
            </w:pPr>
            <w:r>
              <w:rPr>
                <w:i/>
                <w:color w:val="0000FF"/>
                <w:sz w:val="20"/>
                <w:szCs w:val="20"/>
                <w:u w:val="single"/>
              </w:rPr>
              <w:tab/>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details on protocol services and functions, please refer to</w:t>
            </w:r>
            <w:r w:rsidR="005135FF">
              <w:rPr>
                <w:i/>
                <w:color w:val="0000FF"/>
                <w:sz w:val="20"/>
                <w:szCs w:val="20"/>
              </w:rPr>
              <w:t xml:space="preserve"> TSDSI </w:t>
            </w:r>
            <w:r>
              <w:rPr>
                <w:i/>
                <w:color w:val="0000FF"/>
                <w:sz w:val="20"/>
                <w:szCs w:val="20"/>
              </w:rPr>
              <w:t>specifications (e.g. [</w:t>
            </w:r>
            <w:hyperlink r:id="rId38" w:history="1">
              <w:r w:rsidR="002F0F9D" w:rsidRPr="00CC2137">
                <w:rPr>
                  <w:rStyle w:val="Hyperlink"/>
                  <w:i/>
                  <w:sz w:val="20"/>
                  <w:szCs w:val="20"/>
                </w:rPr>
                <w:t>T3.90</w:t>
              </w:r>
              <w:r w:rsidRPr="00CC2137">
                <w:rPr>
                  <w:rStyle w:val="Hyperlink"/>
                  <w:i/>
                  <w:sz w:val="20"/>
                  <w:szCs w:val="20"/>
                </w:rPr>
                <w:t>38.300</w:t>
              </w:r>
            </w:hyperlink>
            <w:r>
              <w:rPr>
                <w:i/>
                <w:color w:val="0000FF"/>
                <w:sz w:val="20"/>
                <w:szCs w:val="20"/>
              </w:rPr>
              <w:t>]).</w:t>
            </w:r>
          </w:p>
          <w:p w:rsidR="00974717" w:rsidRDefault="00974717" w:rsidP="00974717">
            <w:pPr>
              <w:rPr>
                <w:i/>
                <w:color w:val="0000FF"/>
                <w:sz w:val="20"/>
                <w:szCs w:val="20"/>
                <w:u w:val="single"/>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u w:val="single"/>
              </w:rPr>
            </w:pPr>
            <w:r>
              <w:rPr>
                <w:i/>
                <w:color w:val="0000FF"/>
                <w:sz w:val="20"/>
                <w:szCs w:val="20"/>
                <w:u w:val="single"/>
              </w:rPr>
              <w:t>Radio Channels (Physical, Transport and Logical Channels)</w:t>
            </w:r>
          </w:p>
          <w:p w:rsidR="00974717" w:rsidRDefault="00974717" w:rsidP="00974717">
            <w:pPr>
              <w:pBdr>
                <w:top w:val="nil"/>
                <w:left w:val="nil"/>
                <w:bottom w:val="nil"/>
                <w:right w:val="nil"/>
                <w:between w:val="nil"/>
              </w:pBdr>
              <w:tabs>
                <w:tab w:val="left" w:pos="1701"/>
                <w:tab w:val="left" w:pos="2127"/>
              </w:tabs>
              <w:rPr>
                <w:i/>
                <w:color w:val="0000FF"/>
                <w:sz w:val="20"/>
                <w:szCs w:val="20"/>
              </w:rPr>
            </w:pPr>
            <w:r>
              <w:rPr>
                <w:i/>
                <w:color w:val="0000FF"/>
                <w:sz w:val="20"/>
                <w:szCs w:val="20"/>
              </w:rPr>
              <w:t>The physical layer offers service to the MAC sublayer transport channels. The MAC sublayer offers service to the RLC sublayer logical channels. The RLC sublayer offers service to the PDCP sublayer RLC channels. The PDCP sublayer offers service to the SDAP and RRC sublayer radio bearers: data radio bearers (DRB) for user plane data and signalling radio bearers (SRB) for control plane data.</w:t>
            </w:r>
          </w:p>
          <w:p w:rsidR="00974717" w:rsidRDefault="00974717" w:rsidP="00974717">
            <w:pPr>
              <w:pBdr>
                <w:top w:val="nil"/>
                <w:left w:val="nil"/>
                <w:bottom w:val="nil"/>
                <w:right w:val="nil"/>
                <w:between w:val="nil"/>
              </w:pBdr>
              <w:tabs>
                <w:tab w:val="left" w:pos="1701"/>
                <w:tab w:val="left" w:pos="2127"/>
              </w:tabs>
              <w:rPr>
                <w:i/>
                <w:color w:val="0000FF"/>
                <w:sz w:val="20"/>
                <w:szCs w:val="20"/>
              </w:rPr>
            </w:pPr>
            <w:r>
              <w:rPr>
                <w:i/>
                <w:color w:val="0000FF"/>
                <w:sz w:val="20"/>
                <w:szCs w:val="20"/>
              </w:rPr>
              <w:t>The SDAP sublayer offers 5GC QoS flows and DRBs mapping function.</w:t>
            </w:r>
          </w:p>
          <w:p w:rsidR="00974717" w:rsidRDefault="00974717" w:rsidP="00974717">
            <w:pPr>
              <w:pBdr>
                <w:top w:val="nil"/>
                <w:left w:val="nil"/>
                <w:bottom w:val="nil"/>
                <w:right w:val="nil"/>
                <w:between w:val="nil"/>
              </w:pBdr>
              <w:tabs>
                <w:tab w:val="left" w:pos="794"/>
                <w:tab w:val="left" w:pos="1191"/>
                <w:tab w:val="left" w:pos="1588"/>
                <w:tab w:val="left" w:pos="1985"/>
              </w:tabs>
              <w:jc w:val="both"/>
              <w:rPr>
                <w:i/>
                <w:color w:val="0000FF"/>
                <w:sz w:val="20"/>
                <w:szCs w:val="20"/>
              </w:rPr>
            </w:pPr>
            <w:r>
              <w:rPr>
                <w:i/>
                <w:color w:val="0000FF"/>
                <w:sz w:val="20"/>
                <w:szCs w:val="20"/>
              </w:rPr>
              <w:t xml:space="preserve">The physical channels defined in the downlink are: </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i/>
                <w:color w:val="0000FF"/>
                <w:sz w:val="20"/>
                <w:szCs w:val="20"/>
              </w:rPr>
              <w:t>-</w:t>
            </w:r>
            <w:r>
              <w:rPr>
                <w:i/>
                <w:color w:val="0000FF"/>
                <w:sz w:val="20"/>
                <w:szCs w:val="20"/>
              </w:rPr>
              <w:tab/>
              <w:t xml:space="preserve">the Physical Downlink Shared Channel (PDSCH), </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i/>
                <w:color w:val="0000FF"/>
                <w:sz w:val="20"/>
                <w:szCs w:val="20"/>
              </w:rPr>
              <w:t>-</w:t>
            </w:r>
            <w:r>
              <w:rPr>
                <w:i/>
                <w:color w:val="0000FF"/>
                <w:sz w:val="20"/>
                <w:szCs w:val="20"/>
              </w:rPr>
              <w:tab/>
              <w:t xml:space="preserve">the Physical Downlink Control Channel (PDCCH), </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i/>
                <w:color w:val="0000FF"/>
                <w:sz w:val="20"/>
                <w:szCs w:val="20"/>
              </w:rPr>
              <w:t>-</w:t>
            </w:r>
            <w:r>
              <w:rPr>
                <w:i/>
                <w:color w:val="0000FF"/>
                <w:sz w:val="20"/>
                <w:szCs w:val="20"/>
              </w:rPr>
              <w:tab/>
              <w:t xml:space="preserve">the Physical Broadcast Channel (PBCH), </w:t>
            </w:r>
          </w:p>
          <w:p w:rsidR="00974717" w:rsidRDefault="00974717" w:rsidP="00974717">
            <w:pPr>
              <w:pBdr>
                <w:top w:val="nil"/>
                <w:left w:val="nil"/>
                <w:bottom w:val="nil"/>
                <w:right w:val="nil"/>
                <w:between w:val="nil"/>
              </w:pBdr>
              <w:tabs>
                <w:tab w:val="left" w:pos="794"/>
                <w:tab w:val="left" w:pos="1191"/>
                <w:tab w:val="left" w:pos="1588"/>
                <w:tab w:val="left" w:pos="1985"/>
              </w:tabs>
              <w:jc w:val="both"/>
              <w:rPr>
                <w:i/>
                <w:color w:val="0000FF"/>
                <w:sz w:val="20"/>
                <w:szCs w:val="20"/>
              </w:rPr>
            </w:pPr>
            <w:r>
              <w:rPr>
                <w:i/>
                <w:color w:val="0000FF"/>
                <w:sz w:val="20"/>
                <w:szCs w:val="20"/>
              </w:rPr>
              <w:t xml:space="preserve">The physical channels defined in the uplink are: </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i/>
                <w:color w:val="0000FF"/>
                <w:sz w:val="20"/>
                <w:szCs w:val="20"/>
              </w:rPr>
              <w:t>-</w:t>
            </w:r>
            <w:r>
              <w:rPr>
                <w:i/>
                <w:color w:val="0000FF"/>
                <w:sz w:val="20"/>
                <w:szCs w:val="20"/>
              </w:rPr>
              <w:tab/>
              <w:t>the Physical Random Access Channel (PRACH),</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i/>
                <w:color w:val="0000FF"/>
                <w:sz w:val="20"/>
                <w:szCs w:val="20"/>
              </w:rPr>
              <w:t>-</w:t>
            </w:r>
            <w:r>
              <w:rPr>
                <w:i/>
                <w:color w:val="0000FF"/>
                <w:sz w:val="20"/>
                <w:szCs w:val="20"/>
              </w:rPr>
              <w:tab/>
              <w:t xml:space="preserve">the Physical Uplink Shared Channel (PUSCH), </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i/>
                <w:color w:val="0000FF"/>
                <w:sz w:val="20"/>
                <w:szCs w:val="20"/>
              </w:rPr>
              <w:t>-</w:t>
            </w:r>
            <w:r>
              <w:rPr>
                <w:i/>
                <w:color w:val="0000FF"/>
                <w:sz w:val="20"/>
                <w:szCs w:val="20"/>
              </w:rPr>
              <w:tab/>
              <w:t xml:space="preserve">and the Physical Uplink Control Channel (PUCCH). </w:t>
            </w:r>
          </w:p>
          <w:p w:rsidR="00974717" w:rsidRDefault="00974717" w:rsidP="00974717">
            <w:pPr>
              <w:pBdr>
                <w:top w:val="nil"/>
                <w:left w:val="nil"/>
                <w:bottom w:val="nil"/>
                <w:right w:val="nil"/>
                <w:between w:val="nil"/>
              </w:pBdr>
              <w:tabs>
                <w:tab w:val="left" w:pos="794"/>
                <w:tab w:val="left" w:pos="1191"/>
                <w:tab w:val="left" w:pos="1588"/>
                <w:tab w:val="left" w:pos="1985"/>
              </w:tabs>
              <w:jc w:val="both"/>
              <w:rPr>
                <w:i/>
                <w:color w:val="0000FF"/>
                <w:sz w:val="20"/>
                <w:szCs w:val="20"/>
              </w:rPr>
            </w:pPr>
            <w:r>
              <w:rPr>
                <w:i/>
                <w:color w:val="0000FF"/>
                <w:sz w:val="20"/>
                <w:szCs w:val="20"/>
              </w:rPr>
              <w:t>In addition to the physical channels above, PHY layer signals are defined, which can be reference signals, primary and secondary synchronization signals.</w:t>
            </w:r>
          </w:p>
          <w:p w:rsidR="00974717" w:rsidRDefault="00974717" w:rsidP="00974717">
            <w:pPr>
              <w:rPr>
                <w:i/>
                <w:color w:val="0000FF"/>
                <w:sz w:val="20"/>
                <w:szCs w:val="20"/>
              </w:rPr>
            </w:pPr>
            <w:r>
              <w:rPr>
                <w:i/>
                <w:color w:val="0000FF"/>
                <w:sz w:val="20"/>
                <w:szCs w:val="20"/>
              </w:rPr>
              <w:t>The following transport channels, and their mapping to PHY channels, are defined:</w:t>
            </w:r>
          </w:p>
          <w:p w:rsidR="00974717" w:rsidRDefault="00974717" w:rsidP="00974717">
            <w:pPr>
              <w:rPr>
                <w:i/>
                <w:color w:val="0000FF"/>
                <w:sz w:val="20"/>
                <w:szCs w:val="20"/>
              </w:rPr>
            </w:pPr>
            <w:r>
              <w:rPr>
                <w:i/>
                <w:color w:val="0000FF"/>
                <w:sz w:val="20"/>
                <w:szCs w:val="20"/>
              </w:rPr>
              <w:t>Uplink:</w:t>
            </w:r>
          </w:p>
          <w:p w:rsidR="00974717" w:rsidRDefault="00974717" w:rsidP="00974717">
            <w:pPr>
              <w:numPr>
                <w:ilvl w:val="0"/>
                <w:numId w:val="2"/>
              </w:numPr>
              <w:pBdr>
                <w:top w:val="nil"/>
                <w:left w:val="nil"/>
                <w:bottom w:val="nil"/>
                <w:right w:val="nil"/>
                <w:between w:val="nil"/>
              </w:pBdr>
              <w:spacing w:line="259" w:lineRule="auto"/>
              <w:rPr>
                <w:i/>
                <w:color w:val="0000FF"/>
                <w:sz w:val="20"/>
                <w:szCs w:val="20"/>
              </w:rPr>
            </w:pPr>
            <w:r>
              <w:rPr>
                <w:i/>
                <w:color w:val="0000FF"/>
                <w:sz w:val="20"/>
                <w:szCs w:val="20"/>
              </w:rPr>
              <w:t>Uplink Shared Channel (UL-SCH), mapped to PUSCH</w:t>
            </w:r>
          </w:p>
          <w:p w:rsidR="00974717" w:rsidRDefault="00974717" w:rsidP="00974717">
            <w:pPr>
              <w:numPr>
                <w:ilvl w:val="0"/>
                <w:numId w:val="2"/>
              </w:numPr>
              <w:pBdr>
                <w:top w:val="nil"/>
                <w:left w:val="nil"/>
                <w:bottom w:val="nil"/>
                <w:right w:val="nil"/>
                <w:between w:val="nil"/>
              </w:pBdr>
              <w:spacing w:line="259" w:lineRule="auto"/>
              <w:rPr>
                <w:i/>
                <w:color w:val="0000FF"/>
                <w:sz w:val="20"/>
                <w:szCs w:val="20"/>
              </w:rPr>
            </w:pPr>
            <w:r>
              <w:rPr>
                <w:i/>
                <w:color w:val="0000FF"/>
                <w:sz w:val="20"/>
                <w:szCs w:val="20"/>
              </w:rPr>
              <w:t>Random Access Channel (RACH), mapped to PRACH</w:t>
            </w:r>
          </w:p>
          <w:p w:rsidR="00974717" w:rsidRDefault="00974717" w:rsidP="00974717">
            <w:pPr>
              <w:rPr>
                <w:i/>
                <w:color w:val="0000FF"/>
                <w:sz w:val="20"/>
                <w:szCs w:val="20"/>
              </w:rPr>
            </w:pPr>
            <w:r>
              <w:rPr>
                <w:i/>
                <w:color w:val="0000FF"/>
                <w:sz w:val="20"/>
                <w:szCs w:val="20"/>
              </w:rPr>
              <w:t>Downlink:</w:t>
            </w:r>
          </w:p>
          <w:p w:rsidR="00974717" w:rsidRDefault="00974717" w:rsidP="00974717">
            <w:pPr>
              <w:numPr>
                <w:ilvl w:val="0"/>
                <w:numId w:val="3"/>
              </w:numPr>
              <w:pBdr>
                <w:top w:val="nil"/>
                <w:left w:val="nil"/>
                <w:bottom w:val="nil"/>
                <w:right w:val="nil"/>
                <w:between w:val="nil"/>
              </w:pBdr>
              <w:spacing w:line="259" w:lineRule="auto"/>
              <w:rPr>
                <w:i/>
                <w:color w:val="0000FF"/>
                <w:sz w:val="20"/>
                <w:szCs w:val="20"/>
              </w:rPr>
            </w:pPr>
            <w:r>
              <w:rPr>
                <w:i/>
                <w:color w:val="0000FF"/>
                <w:sz w:val="20"/>
                <w:szCs w:val="20"/>
              </w:rPr>
              <w:t>Downlink Shared Channel (DL-SCH), mapped to PDSCH</w:t>
            </w:r>
          </w:p>
          <w:p w:rsidR="00974717" w:rsidRDefault="00974717" w:rsidP="00974717">
            <w:pPr>
              <w:numPr>
                <w:ilvl w:val="0"/>
                <w:numId w:val="3"/>
              </w:numPr>
              <w:pBdr>
                <w:top w:val="nil"/>
                <w:left w:val="nil"/>
                <w:bottom w:val="nil"/>
                <w:right w:val="nil"/>
                <w:between w:val="nil"/>
              </w:pBdr>
              <w:spacing w:line="259" w:lineRule="auto"/>
              <w:rPr>
                <w:i/>
                <w:color w:val="0000FF"/>
                <w:sz w:val="20"/>
                <w:szCs w:val="20"/>
              </w:rPr>
            </w:pPr>
            <w:r>
              <w:rPr>
                <w:i/>
                <w:color w:val="0000FF"/>
                <w:sz w:val="20"/>
                <w:szCs w:val="20"/>
              </w:rPr>
              <w:t>Broadcast channel (BCH), mapped to PBCH</w:t>
            </w:r>
          </w:p>
          <w:p w:rsidR="00974717" w:rsidRDefault="00974717" w:rsidP="00974717">
            <w:pPr>
              <w:numPr>
                <w:ilvl w:val="0"/>
                <w:numId w:val="3"/>
              </w:numPr>
              <w:pBdr>
                <w:top w:val="nil"/>
                <w:left w:val="nil"/>
                <w:bottom w:val="nil"/>
                <w:right w:val="nil"/>
                <w:between w:val="nil"/>
              </w:pBdr>
              <w:spacing w:after="160" w:line="259" w:lineRule="auto"/>
              <w:rPr>
                <w:i/>
                <w:color w:val="0000FF"/>
                <w:sz w:val="20"/>
                <w:szCs w:val="20"/>
              </w:rPr>
            </w:pPr>
            <w:r>
              <w:rPr>
                <w:i/>
                <w:color w:val="0000FF"/>
                <w:sz w:val="20"/>
                <w:szCs w:val="20"/>
              </w:rPr>
              <w:t>Paging channel (PCH), mapped to (TBD)</w:t>
            </w:r>
          </w:p>
          <w:p w:rsidR="00974717" w:rsidRDefault="00974717" w:rsidP="00974717">
            <w:pPr>
              <w:rPr>
                <w:i/>
                <w:color w:val="0000FF"/>
                <w:sz w:val="20"/>
                <w:szCs w:val="20"/>
              </w:rPr>
            </w:pPr>
            <w:r>
              <w:rPr>
                <w:i/>
                <w:color w:val="0000FF"/>
                <w:sz w:val="20"/>
                <w:szCs w:val="20"/>
              </w:rPr>
              <w:t>Logical channels are classified into two groups: Control Channels and Traffic Channels. Control channels:</w:t>
            </w:r>
          </w:p>
          <w:p w:rsidR="00974717" w:rsidRDefault="00974717" w:rsidP="00974717">
            <w:pPr>
              <w:numPr>
                <w:ilvl w:val="0"/>
                <w:numId w:val="4"/>
              </w:numPr>
              <w:pBdr>
                <w:top w:val="nil"/>
                <w:left w:val="nil"/>
                <w:bottom w:val="nil"/>
                <w:right w:val="nil"/>
                <w:between w:val="nil"/>
              </w:pBdr>
              <w:tabs>
                <w:tab w:val="left" w:pos="1701"/>
                <w:tab w:val="left" w:pos="2127"/>
              </w:tabs>
              <w:rPr>
                <w:i/>
                <w:color w:val="0000FF"/>
                <w:sz w:val="20"/>
                <w:szCs w:val="20"/>
              </w:rPr>
            </w:pPr>
            <w:r>
              <w:rPr>
                <w:i/>
                <w:color w:val="0000FF"/>
                <w:sz w:val="20"/>
                <w:szCs w:val="20"/>
              </w:rPr>
              <w:t>Broadcast Control Channel (BCCH): a downlink channel for broadcasting system control information.</w:t>
            </w:r>
          </w:p>
          <w:p w:rsidR="00974717" w:rsidRDefault="00974717" w:rsidP="00974717">
            <w:pPr>
              <w:numPr>
                <w:ilvl w:val="0"/>
                <w:numId w:val="4"/>
              </w:numPr>
              <w:pBdr>
                <w:top w:val="nil"/>
                <w:left w:val="nil"/>
                <w:bottom w:val="nil"/>
                <w:right w:val="nil"/>
                <w:between w:val="nil"/>
              </w:pBdr>
              <w:tabs>
                <w:tab w:val="left" w:pos="1701"/>
                <w:tab w:val="left" w:pos="2127"/>
              </w:tabs>
              <w:rPr>
                <w:i/>
                <w:color w:val="0000FF"/>
                <w:sz w:val="20"/>
                <w:szCs w:val="20"/>
              </w:rPr>
            </w:pPr>
            <w:r>
              <w:rPr>
                <w:i/>
                <w:color w:val="0000FF"/>
                <w:sz w:val="20"/>
                <w:szCs w:val="20"/>
              </w:rPr>
              <w:t>Paging Control Channel (PCCH): a downlink channel that transfers paging information and system information change notifications.</w:t>
            </w:r>
          </w:p>
          <w:p w:rsidR="00974717" w:rsidRDefault="00974717" w:rsidP="00974717">
            <w:pPr>
              <w:numPr>
                <w:ilvl w:val="0"/>
                <w:numId w:val="4"/>
              </w:numPr>
              <w:pBdr>
                <w:top w:val="nil"/>
                <w:left w:val="nil"/>
                <w:bottom w:val="nil"/>
                <w:right w:val="nil"/>
                <w:between w:val="nil"/>
              </w:pBdr>
              <w:tabs>
                <w:tab w:val="left" w:pos="1701"/>
                <w:tab w:val="left" w:pos="2127"/>
              </w:tabs>
              <w:rPr>
                <w:i/>
                <w:color w:val="0000FF"/>
                <w:sz w:val="20"/>
                <w:szCs w:val="20"/>
              </w:rPr>
            </w:pPr>
            <w:r>
              <w:rPr>
                <w:i/>
                <w:color w:val="0000FF"/>
                <w:sz w:val="20"/>
                <w:szCs w:val="20"/>
              </w:rPr>
              <w:t xml:space="preserve">Common Control Channel (CCCH): channel for transmitting control information between UEs and network. </w:t>
            </w:r>
          </w:p>
          <w:p w:rsidR="00974717" w:rsidRDefault="00974717" w:rsidP="00974717">
            <w:pPr>
              <w:numPr>
                <w:ilvl w:val="0"/>
                <w:numId w:val="4"/>
              </w:numPr>
              <w:pBdr>
                <w:top w:val="nil"/>
                <w:left w:val="nil"/>
                <w:bottom w:val="nil"/>
                <w:right w:val="nil"/>
                <w:between w:val="nil"/>
              </w:pBdr>
              <w:tabs>
                <w:tab w:val="left" w:pos="1701"/>
                <w:tab w:val="left" w:pos="2127"/>
              </w:tabs>
              <w:rPr>
                <w:i/>
                <w:color w:val="0000FF"/>
                <w:sz w:val="20"/>
                <w:szCs w:val="20"/>
              </w:rPr>
            </w:pPr>
            <w:r>
              <w:rPr>
                <w:i/>
                <w:color w:val="0000FF"/>
                <w:sz w:val="20"/>
                <w:szCs w:val="20"/>
              </w:rPr>
              <w:t xml:space="preserve">Dedicated Control Channel (DCCH): a point-to-point bi-directional channel that transmits dedicated control information between a UE and the network. </w:t>
            </w:r>
          </w:p>
          <w:p w:rsidR="00974717" w:rsidRDefault="00974717" w:rsidP="00974717">
            <w:pPr>
              <w:rPr>
                <w:i/>
                <w:color w:val="0000FF"/>
                <w:sz w:val="20"/>
                <w:szCs w:val="20"/>
              </w:rPr>
            </w:pPr>
            <w:r>
              <w:rPr>
                <w:i/>
                <w:color w:val="0000FF"/>
                <w:sz w:val="20"/>
                <w:szCs w:val="20"/>
              </w:rPr>
              <w:t>Traffic channels:</w:t>
            </w:r>
            <w:r>
              <w:rPr>
                <w:b/>
                <w:i/>
                <w:color w:val="0000FF"/>
                <w:sz w:val="20"/>
                <w:szCs w:val="20"/>
              </w:rPr>
              <w:t xml:space="preserve"> </w:t>
            </w:r>
            <w:r>
              <w:rPr>
                <w:i/>
                <w:color w:val="0000FF"/>
                <w:sz w:val="20"/>
                <w:szCs w:val="20"/>
              </w:rPr>
              <w:t>Dedicated Traffic Channel (DTCH), which can exist in both UL and DL.</w:t>
            </w:r>
          </w:p>
          <w:p w:rsidR="00974717" w:rsidRDefault="00974717" w:rsidP="00974717">
            <w:pPr>
              <w:rPr>
                <w:i/>
                <w:color w:val="0000FF"/>
                <w:sz w:val="20"/>
                <w:szCs w:val="20"/>
              </w:rPr>
            </w:pPr>
            <w:r>
              <w:rPr>
                <w:i/>
                <w:color w:val="0000FF"/>
                <w:sz w:val="20"/>
                <w:szCs w:val="20"/>
              </w:rPr>
              <w:t>In Downlink, the following connections between logical channels and transport channels exist:</w:t>
            </w:r>
          </w:p>
          <w:p w:rsidR="00974717" w:rsidRDefault="00974717" w:rsidP="00974717">
            <w:pPr>
              <w:numPr>
                <w:ilvl w:val="0"/>
                <w:numId w:val="6"/>
              </w:numPr>
              <w:pBdr>
                <w:top w:val="nil"/>
                <w:left w:val="nil"/>
                <w:bottom w:val="nil"/>
                <w:right w:val="nil"/>
                <w:between w:val="nil"/>
              </w:pBdr>
              <w:tabs>
                <w:tab w:val="left" w:pos="1701"/>
                <w:tab w:val="left" w:pos="2127"/>
              </w:tabs>
              <w:rPr>
                <w:i/>
                <w:color w:val="0000FF"/>
                <w:sz w:val="20"/>
                <w:szCs w:val="20"/>
              </w:rPr>
            </w:pPr>
            <w:r>
              <w:rPr>
                <w:i/>
                <w:color w:val="0000FF"/>
                <w:sz w:val="20"/>
                <w:szCs w:val="20"/>
              </w:rPr>
              <w:t>BCCH can be mapped to BCH, or DL-SCH;</w:t>
            </w:r>
          </w:p>
          <w:p w:rsidR="00974717" w:rsidRDefault="00974717" w:rsidP="00974717">
            <w:pPr>
              <w:numPr>
                <w:ilvl w:val="0"/>
                <w:numId w:val="6"/>
              </w:numPr>
              <w:pBdr>
                <w:top w:val="nil"/>
                <w:left w:val="nil"/>
                <w:bottom w:val="nil"/>
                <w:right w:val="nil"/>
                <w:between w:val="nil"/>
              </w:pBdr>
              <w:tabs>
                <w:tab w:val="left" w:pos="1701"/>
                <w:tab w:val="left" w:pos="2127"/>
              </w:tabs>
              <w:rPr>
                <w:i/>
                <w:color w:val="0000FF"/>
                <w:sz w:val="20"/>
                <w:szCs w:val="20"/>
              </w:rPr>
            </w:pPr>
            <w:r>
              <w:rPr>
                <w:i/>
                <w:color w:val="0000FF"/>
                <w:sz w:val="20"/>
                <w:szCs w:val="20"/>
              </w:rPr>
              <w:t>PCCH can be mapped to PCH;</w:t>
            </w:r>
          </w:p>
          <w:p w:rsidR="00974717" w:rsidRDefault="00974717" w:rsidP="00974717">
            <w:pPr>
              <w:numPr>
                <w:ilvl w:val="0"/>
                <w:numId w:val="6"/>
              </w:numPr>
              <w:pBdr>
                <w:top w:val="nil"/>
                <w:left w:val="nil"/>
                <w:bottom w:val="nil"/>
                <w:right w:val="nil"/>
                <w:between w:val="nil"/>
              </w:pBdr>
              <w:tabs>
                <w:tab w:val="left" w:pos="1701"/>
                <w:tab w:val="left" w:pos="2127"/>
              </w:tabs>
              <w:rPr>
                <w:i/>
                <w:color w:val="0000FF"/>
                <w:sz w:val="20"/>
                <w:szCs w:val="20"/>
              </w:rPr>
            </w:pPr>
            <w:r>
              <w:rPr>
                <w:i/>
                <w:color w:val="0000FF"/>
                <w:sz w:val="20"/>
                <w:szCs w:val="20"/>
              </w:rPr>
              <w:t>CCCH, DCCH, DTCH can be mapped to DL-SCH;</w:t>
            </w:r>
          </w:p>
          <w:p w:rsidR="00974717" w:rsidRDefault="00974717" w:rsidP="00974717">
            <w:pPr>
              <w:rPr>
                <w:i/>
                <w:color w:val="0000FF"/>
                <w:sz w:val="20"/>
                <w:szCs w:val="20"/>
              </w:rPr>
            </w:pPr>
            <w:r>
              <w:rPr>
                <w:i/>
                <w:color w:val="0000FF"/>
                <w:sz w:val="20"/>
                <w:szCs w:val="20"/>
              </w:rPr>
              <w:t>In Uplink, the following connections between logical channels and transport channels exist:</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i/>
                <w:color w:val="0000FF"/>
                <w:sz w:val="20"/>
                <w:szCs w:val="20"/>
              </w:rPr>
              <w:t>-</w:t>
            </w:r>
            <w:r>
              <w:rPr>
                <w:i/>
                <w:color w:val="0000FF"/>
                <w:sz w:val="20"/>
                <w:szCs w:val="20"/>
              </w:rPr>
              <w:tab/>
              <w:t>CCCH, DCCH, DTCH can be mapped to UL-SCH.</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u w:val="single"/>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u w:val="single"/>
              </w:rPr>
            </w:pPr>
            <w:r>
              <w:rPr>
                <w:i/>
                <w:color w:val="0000FF"/>
                <w:sz w:val="20"/>
                <w:szCs w:val="20"/>
                <w:u w:val="single"/>
              </w:rPr>
              <w:t>Other aspects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u w:val="single"/>
              </w:rPr>
            </w:pPr>
          </w:p>
          <w:p w:rsidR="00974717" w:rsidRDefault="00974717" w:rsidP="00974717">
            <w:pPr>
              <w:rPr>
                <w:i/>
                <w:color w:val="0000FF"/>
                <w:sz w:val="20"/>
                <w:szCs w:val="20"/>
              </w:rPr>
            </w:pPr>
            <w:r>
              <w:rPr>
                <w:i/>
                <w:color w:val="0000FF"/>
                <w:sz w:val="20"/>
                <w:szCs w:val="20"/>
              </w:rPr>
              <w:t>- QoS architecture</w:t>
            </w:r>
          </w:p>
          <w:p w:rsidR="00974717" w:rsidRDefault="00974717" w:rsidP="00974717">
            <w:pPr>
              <w:rPr>
                <w:i/>
                <w:color w:val="0000FF"/>
                <w:sz w:val="20"/>
                <w:szCs w:val="20"/>
              </w:rPr>
            </w:pPr>
            <w:r>
              <w:rPr>
                <w:i/>
                <w:color w:val="0000FF"/>
                <w:sz w:val="20"/>
                <w:szCs w:val="20"/>
              </w:rPr>
              <w:t>The QoS architecture in NG-RAN (connected to 5GC), can be summarized as follows:</w:t>
            </w:r>
          </w:p>
          <w:p w:rsidR="00974717" w:rsidRDefault="00974717" w:rsidP="00974717">
            <w:pPr>
              <w:pBdr>
                <w:top w:val="nil"/>
                <w:left w:val="nil"/>
                <w:bottom w:val="nil"/>
                <w:right w:val="nil"/>
                <w:between w:val="nil"/>
              </w:pBdr>
              <w:tabs>
                <w:tab w:val="left" w:pos="1701"/>
                <w:tab w:val="left" w:pos="2127"/>
              </w:tabs>
              <w:ind w:left="284" w:hanging="284"/>
              <w:rPr>
                <w:i/>
                <w:color w:val="0000FF"/>
                <w:sz w:val="20"/>
                <w:szCs w:val="20"/>
              </w:rPr>
            </w:pPr>
            <w:r>
              <w:rPr>
                <w:i/>
                <w:color w:val="0000FF"/>
                <w:sz w:val="20"/>
                <w:szCs w:val="20"/>
              </w:rPr>
              <w:t>For each UE, 5GC establishes one or more PDU Sessions.</w:t>
            </w:r>
          </w:p>
          <w:p w:rsidR="00974717" w:rsidRDefault="00974717" w:rsidP="00974717">
            <w:pPr>
              <w:pBdr>
                <w:top w:val="nil"/>
                <w:left w:val="nil"/>
                <w:bottom w:val="nil"/>
                <w:right w:val="nil"/>
                <w:between w:val="nil"/>
              </w:pBdr>
              <w:tabs>
                <w:tab w:val="left" w:pos="1701"/>
                <w:tab w:val="left" w:pos="2127"/>
              </w:tabs>
              <w:ind w:left="5" w:hanging="5"/>
              <w:rPr>
                <w:i/>
                <w:color w:val="0000FF"/>
                <w:sz w:val="20"/>
                <w:szCs w:val="20"/>
              </w:rPr>
            </w:pPr>
            <w:r>
              <w:rPr>
                <w:i/>
                <w:color w:val="0000FF"/>
                <w:sz w:val="20"/>
                <w:szCs w:val="20"/>
              </w:rPr>
              <w:t>For each UE, the NG-RAN establishes one or more Data Radio Bearers (DRB) per PDU Session. The NG-RAN maps packets belonging to different PDU sessions to different DRBs. Hence, the NG-RAN establishes at least one default DRB for each PDU Session.</w:t>
            </w:r>
          </w:p>
          <w:p w:rsidR="00974717" w:rsidRDefault="00974717" w:rsidP="00974717">
            <w:pPr>
              <w:pBdr>
                <w:top w:val="nil"/>
                <w:left w:val="nil"/>
                <w:bottom w:val="nil"/>
                <w:right w:val="nil"/>
                <w:between w:val="nil"/>
              </w:pBdr>
              <w:tabs>
                <w:tab w:val="left" w:pos="1701"/>
                <w:tab w:val="left" w:pos="2127"/>
              </w:tabs>
              <w:ind w:left="5" w:hanging="5"/>
              <w:rPr>
                <w:i/>
                <w:color w:val="0000FF"/>
                <w:sz w:val="20"/>
                <w:szCs w:val="20"/>
              </w:rPr>
            </w:pPr>
            <w:r>
              <w:rPr>
                <w:i/>
                <w:color w:val="0000FF"/>
                <w:sz w:val="20"/>
                <w:szCs w:val="20"/>
              </w:rPr>
              <w:t>NAS level packet filters in the UE and in the 5GC associate UL and DL packets with QoS Flows.</w:t>
            </w:r>
          </w:p>
          <w:p w:rsidR="00974717" w:rsidRDefault="00974717" w:rsidP="00974717">
            <w:pPr>
              <w:pBdr>
                <w:top w:val="nil"/>
                <w:left w:val="nil"/>
                <w:bottom w:val="nil"/>
                <w:right w:val="nil"/>
                <w:between w:val="nil"/>
              </w:pBdr>
              <w:tabs>
                <w:tab w:val="left" w:pos="1701"/>
                <w:tab w:val="left" w:pos="2127"/>
              </w:tabs>
              <w:ind w:left="5" w:hanging="5"/>
              <w:rPr>
                <w:i/>
                <w:color w:val="0000FF"/>
                <w:sz w:val="20"/>
                <w:szCs w:val="20"/>
              </w:rPr>
            </w:pPr>
            <w:r>
              <w:rPr>
                <w:i/>
                <w:color w:val="0000FF"/>
                <w:sz w:val="20"/>
                <w:szCs w:val="20"/>
              </w:rPr>
              <w:t>AS-level mapping rules in the UE and in the NG-RAN associate UL and DL QoS Flows with DRBs</w:t>
            </w:r>
          </w:p>
          <w:p w:rsidR="00974717" w:rsidRDefault="00974717" w:rsidP="00974717">
            <w:pPr>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bookmarkStart w:id="2" w:name="_1fob9te" w:colFirst="0" w:colLast="0"/>
            <w:bookmarkEnd w:id="2"/>
            <w:r>
              <w:rPr>
                <w:i/>
                <w:color w:val="0000FF"/>
                <w:sz w:val="20"/>
                <w:szCs w:val="20"/>
              </w:rPr>
              <w:t>- Carrier Aggregation (CA)</w:t>
            </w:r>
          </w:p>
          <w:p w:rsidR="00974717" w:rsidRDefault="00974717" w:rsidP="00974717">
            <w:pPr>
              <w:rPr>
                <w:i/>
                <w:color w:val="0000FF"/>
                <w:sz w:val="20"/>
                <w:szCs w:val="20"/>
              </w:rPr>
            </w:pPr>
            <w:r>
              <w:rPr>
                <w:i/>
                <w:color w:val="0000FF"/>
                <w:sz w:val="20"/>
                <w:szCs w:val="20"/>
              </w:rPr>
              <w:t>In case of CA, the multi-carrier nature of the physical layer is only exposed to the MAC layer for which one HARQ entity is required per serving cell.</w:t>
            </w:r>
          </w:p>
          <w:p w:rsidR="00974717" w:rsidRDefault="00974717" w:rsidP="00974717">
            <w:pPr>
              <w:pStyle w:val="Heading2"/>
              <w:rPr>
                <w:b w:val="0"/>
                <w:i/>
                <w:color w:val="0000FF"/>
                <w:sz w:val="20"/>
                <w:szCs w:val="20"/>
              </w:rPr>
            </w:pPr>
            <w:bookmarkStart w:id="3" w:name="_3znysh7" w:colFirst="0" w:colLast="0"/>
            <w:bookmarkEnd w:id="3"/>
            <w:r>
              <w:rPr>
                <w:b w:val="0"/>
                <w:i/>
                <w:color w:val="0000FF"/>
                <w:sz w:val="20"/>
                <w:szCs w:val="20"/>
              </w:rPr>
              <w:t>- Dual Connectivity (DC)</w:t>
            </w:r>
          </w:p>
          <w:p w:rsidR="00974717" w:rsidRDefault="00974717" w:rsidP="00974717">
            <w:pPr>
              <w:rPr>
                <w:i/>
                <w:color w:val="0000FF"/>
                <w:sz w:val="20"/>
                <w:szCs w:val="20"/>
              </w:rPr>
            </w:pPr>
            <w:r>
              <w:rPr>
                <w:i/>
                <w:color w:val="0000FF"/>
                <w:sz w:val="20"/>
                <w:szCs w:val="20"/>
              </w:rPr>
              <w:t>In DC, the radio protocol architecture that a radio bearer uses depends on how the radio bearer is setup. Four bearer types exist: MCG bearer, MCG split bearer, SCG bearer and SCG split bearer. The following terminology/definitions apply:</w:t>
            </w:r>
          </w:p>
          <w:p w:rsidR="00974717" w:rsidRDefault="00974717" w:rsidP="00974717">
            <w:pPr>
              <w:numPr>
                <w:ilvl w:val="0"/>
                <w:numId w:val="5"/>
              </w:numPr>
              <w:pBdr>
                <w:top w:val="nil"/>
                <w:left w:val="nil"/>
                <w:bottom w:val="nil"/>
                <w:right w:val="nil"/>
                <w:between w:val="nil"/>
              </w:pBdr>
              <w:spacing w:line="276" w:lineRule="auto"/>
              <w:rPr>
                <w:i/>
                <w:color w:val="0000FF"/>
                <w:sz w:val="20"/>
                <w:szCs w:val="20"/>
              </w:rPr>
            </w:pPr>
            <w:r>
              <w:rPr>
                <w:i/>
                <w:color w:val="0000FF"/>
                <w:sz w:val="20"/>
                <w:szCs w:val="20"/>
              </w:rPr>
              <w:t>Master gNB: in dual connectivity, the gNB which terminates at least NG-C.</w:t>
            </w:r>
          </w:p>
          <w:p w:rsidR="00974717" w:rsidRDefault="00974717" w:rsidP="00974717">
            <w:pPr>
              <w:numPr>
                <w:ilvl w:val="0"/>
                <w:numId w:val="5"/>
              </w:numPr>
              <w:pBdr>
                <w:top w:val="nil"/>
                <w:left w:val="nil"/>
                <w:bottom w:val="nil"/>
                <w:right w:val="nil"/>
                <w:between w:val="nil"/>
              </w:pBdr>
              <w:spacing w:line="276" w:lineRule="auto"/>
              <w:rPr>
                <w:i/>
                <w:color w:val="0000FF"/>
                <w:sz w:val="20"/>
                <w:szCs w:val="20"/>
              </w:rPr>
            </w:pPr>
            <w:r>
              <w:rPr>
                <w:i/>
                <w:color w:val="0000FF"/>
                <w:sz w:val="20"/>
                <w:szCs w:val="20"/>
              </w:rPr>
              <w:t>Secondary gNB: in dual connectivity, the gNB that is providing additional radio resources for the UE but is not the Master node.</w:t>
            </w:r>
          </w:p>
          <w:p w:rsidR="00974717" w:rsidRDefault="00974717" w:rsidP="00974717">
            <w:pPr>
              <w:numPr>
                <w:ilvl w:val="0"/>
                <w:numId w:val="5"/>
              </w:numPr>
              <w:pBdr>
                <w:top w:val="nil"/>
                <w:left w:val="nil"/>
                <w:bottom w:val="nil"/>
                <w:right w:val="nil"/>
                <w:between w:val="nil"/>
              </w:pBdr>
              <w:spacing w:line="276" w:lineRule="auto"/>
              <w:rPr>
                <w:i/>
                <w:color w:val="0000FF"/>
                <w:sz w:val="20"/>
                <w:szCs w:val="20"/>
              </w:rPr>
            </w:pPr>
            <w:r>
              <w:rPr>
                <w:i/>
                <w:color w:val="0000FF"/>
                <w:sz w:val="20"/>
                <w:szCs w:val="20"/>
              </w:rPr>
              <w:t>Master Cell Group (MCG): in dual connectivity, a group of serving cells associated with the MgNB</w:t>
            </w:r>
          </w:p>
          <w:p w:rsidR="00974717" w:rsidRDefault="00974717" w:rsidP="00974717">
            <w:pPr>
              <w:numPr>
                <w:ilvl w:val="0"/>
                <w:numId w:val="5"/>
              </w:numPr>
              <w:pBdr>
                <w:top w:val="nil"/>
                <w:left w:val="nil"/>
                <w:bottom w:val="nil"/>
                <w:right w:val="nil"/>
                <w:between w:val="nil"/>
              </w:pBdr>
              <w:spacing w:line="276" w:lineRule="auto"/>
              <w:rPr>
                <w:i/>
                <w:color w:val="0000FF"/>
                <w:sz w:val="20"/>
                <w:szCs w:val="20"/>
              </w:rPr>
            </w:pPr>
            <w:r>
              <w:rPr>
                <w:i/>
                <w:color w:val="0000FF"/>
                <w:sz w:val="20"/>
                <w:szCs w:val="20"/>
              </w:rPr>
              <w:t>Secondary Cell Group (SCG): in dual connectivity, a group of serving cells associated with the SgNB</w:t>
            </w:r>
          </w:p>
          <w:p w:rsidR="00974717" w:rsidRDefault="00974717" w:rsidP="00974717">
            <w:pPr>
              <w:numPr>
                <w:ilvl w:val="0"/>
                <w:numId w:val="5"/>
              </w:numPr>
              <w:pBdr>
                <w:top w:val="nil"/>
                <w:left w:val="nil"/>
                <w:bottom w:val="nil"/>
                <w:right w:val="nil"/>
                <w:between w:val="nil"/>
              </w:pBdr>
              <w:spacing w:line="276" w:lineRule="auto"/>
              <w:rPr>
                <w:i/>
                <w:color w:val="0000FF"/>
                <w:sz w:val="20"/>
                <w:szCs w:val="20"/>
              </w:rPr>
            </w:pPr>
            <w:r>
              <w:rPr>
                <w:i/>
                <w:color w:val="0000FF"/>
                <w:sz w:val="20"/>
                <w:szCs w:val="20"/>
              </w:rPr>
              <w:t>MCG bearer: in dual connectivity, a bearer whose radio protocols are only located in the MCG.</w:t>
            </w:r>
          </w:p>
          <w:p w:rsidR="00974717" w:rsidRDefault="00974717" w:rsidP="00974717">
            <w:pPr>
              <w:numPr>
                <w:ilvl w:val="0"/>
                <w:numId w:val="5"/>
              </w:numPr>
              <w:pBdr>
                <w:top w:val="nil"/>
                <w:left w:val="nil"/>
                <w:bottom w:val="nil"/>
                <w:right w:val="nil"/>
                <w:between w:val="nil"/>
              </w:pBdr>
              <w:spacing w:line="276" w:lineRule="auto"/>
              <w:rPr>
                <w:i/>
                <w:color w:val="0000FF"/>
                <w:sz w:val="20"/>
                <w:szCs w:val="20"/>
              </w:rPr>
            </w:pPr>
            <w:r>
              <w:rPr>
                <w:i/>
                <w:color w:val="0000FF"/>
                <w:sz w:val="20"/>
                <w:szCs w:val="20"/>
              </w:rPr>
              <w:t>MCG split bearer: in dual connectivity, a bearer whose radio protocols are split at the MgNB and belong to both MCG and SCG.</w:t>
            </w:r>
          </w:p>
          <w:p w:rsidR="00974717" w:rsidRDefault="00974717" w:rsidP="00974717">
            <w:pPr>
              <w:numPr>
                <w:ilvl w:val="0"/>
                <w:numId w:val="5"/>
              </w:numPr>
              <w:pBdr>
                <w:top w:val="nil"/>
                <w:left w:val="nil"/>
                <w:bottom w:val="nil"/>
                <w:right w:val="nil"/>
                <w:between w:val="nil"/>
              </w:pBdr>
              <w:spacing w:line="276" w:lineRule="auto"/>
              <w:rPr>
                <w:i/>
                <w:color w:val="0000FF"/>
                <w:sz w:val="20"/>
                <w:szCs w:val="20"/>
              </w:rPr>
            </w:pPr>
            <w:r>
              <w:rPr>
                <w:i/>
                <w:color w:val="0000FF"/>
                <w:sz w:val="20"/>
                <w:szCs w:val="20"/>
              </w:rPr>
              <w:t>SCG bearer: in dual connectivity, a bearer whose radio protocols are only located in the SCG.</w:t>
            </w:r>
          </w:p>
          <w:p w:rsidR="00974717" w:rsidRDefault="00974717" w:rsidP="00974717">
            <w:pPr>
              <w:numPr>
                <w:ilvl w:val="0"/>
                <w:numId w:val="5"/>
              </w:numPr>
              <w:pBdr>
                <w:top w:val="nil"/>
                <w:left w:val="nil"/>
                <w:bottom w:val="nil"/>
                <w:right w:val="nil"/>
                <w:between w:val="nil"/>
              </w:pBdr>
              <w:spacing w:after="200" w:line="276" w:lineRule="auto"/>
              <w:rPr>
                <w:i/>
                <w:color w:val="0000FF"/>
                <w:sz w:val="20"/>
                <w:szCs w:val="20"/>
              </w:rPr>
            </w:pPr>
            <w:r>
              <w:rPr>
                <w:i/>
                <w:color w:val="0000FF"/>
                <w:sz w:val="20"/>
                <w:szCs w:val="20"/>
              </w:rPr>
              <w:t>SCG split bearer: in dual connectivity, a bearer whose radio protocols are split at the SgNB and belong to both SCG and MCG</w:t>
            </w:r>
            <w:r>
              <w:rPr>
                <w:rFonts w:ascii="Calibri" w:eastAsia="Calibri" w:hAnsi="Calibri" w:cs="Calibri"/>
                <w:i/>
                <w:color w:val="0000FF"/>
                <w:sz w:val="20"/>
                <w:szCs w:val="20"/>
              </w:rPr>
              <w:t>.</w:t>
            </w:r>
          </w:p>
          <w:p w:rsidR="00974717" w:rsidRDefault="00974717" w:rsidP="00974717">
            <w:pPr>
              <w:rPr>
                <w:i/>
                <w:color w:val="0000FF"/>
                <w:sz w:val="20"/>
                <w:szCs w:val="20"/>
              </w:rPr>
            </w:pPr>
            <w:r>
              <w:rPr>
                <w:i/>
                <w:color w:val="0000FF"/>
                <w:sz w:val="20"/>
                <w:szCs w:val="20"/>
              </w:rPr>
              <w:t>In case of DC, the UE is configured with two MAC entities: one MAC entity for the MCG and one MAC entity for the SCG. For a split bearer, UE is configured over which link (or both) the UE transmits UL PDCP PDUs. On the link which is not responsible for UL PDCP PDUs transmission, the RLC layer only transmits corresponding ARQ feedback for the downlink data.</w:t>
            </w:r>
          </w:p>
          <w:p w:rsidR="00974717" w:rsidRDefault="00974717" w:rsidP="00974717">
            <w:pPr>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For more details on </w:t>
            </w:r>
            <w:r w:rsidR="00432CCD">
              <w:rPr>
                <w:i/>
                <w:color w:val="0000FF"/>
                <w:sz w:val="20"/>
                <w:szCs w:val="20"/>
              </w:rPr>
              <w:t xml:space="preserve">the </w:t>
            </w:r>
            <w:r>
              <w:rPr>
                <w:i/>
                <w:color w:val="0000FF"/>
                <w:sz w:val="20"/>
                <w:szCs w:val="20"/>
              </w:rPr>
              <w:t>Radio Protocol architecture and channels, refer to:</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hyperlink r:id="rId39" w:history="1">
              <w:r w:rsidR="002F0F9D" w:rsidRPr="00CC2137">
                <w:rPr>
                  <w:rStyle w:val="Hyperlink"/>
                  <w:i/>
                  <w:sz w:val="20"/>
                  <w:szCs w:val="20"/>
                </w:rPr>
                <w:t>T3.90</w:t>
              </w:r>
              <w:r w:rsidRPr="00CC2137">
                <w:rPr>
                  <w:rStyle w:val="Hyperlink"/>
                  <w:i/>
                  <w:sz w:val="20"/>
                  <w:szCs w:val="20"/>
                </w:rPr>
                <w:t>38.300</w:t>
              </w:r>
            </w:hyperlink>
            <w:r>
              <w:rPr>
                <w:i/>
                <w:color w:val="0000FF"/>
                <w:sz w:val="20"/>
                <w:szCs w:val="20"/>
              </w:rPr>
              <w:t>], [</w:t>
            </w:r>
            <w:hyperlink r:id="rId40" w:history="1">
              <w:r w:rsidR="002F0F9D" w:rsidRPr="00CC2137">
                <w:rPr>
                  <w:rStyle w:val="Hyperlink"/>
                  <w:i/>
                  <w:sz w:val="20"/>
                  <w:szCs w:val="20"/>
                </w:rPr>
                <w:t>T3.90</w:t>
              </w:r>
              <w:r w:rsidRPr="00CC2137">
                <w:rPr>
                  <w:rStyle w:val="Hyperlink"/>
                  <w:i/>
                  <w:sz w:val="20"/>
                  <w:szCs w:val="20"/>
                </w:rPr>
                <w:t>38.401</w:t>
              </w:r>
            </w:hyperlink>
            <w:r>
              <w:rPr>
                <w:i/>
                <w:color w:val="0000FF"/>
                <w:sz w:val="20"/>
                <w:szCs w:val="20"/>
              </w:rPr>
              <w:t>], [</w:t>
            </w:r>
            <w:hyperlink r:id="rId41" w:history="1">
              <w:r w:rsidR="002F0F9D" w:rsidRPr="00CC2137">
                <w:rPr>
                  <w:rStyle w:val="Hyperlink"/>
                  <w:i/>
                  <w:sz w:val="20"/>
                  <w:szCs w:val="20"/>
                </w:rPr>
                <w:t>T3.90</w:t>
              </w:r>
              <w:r w:rsidRPr="00CC2137">
                <w:rPr>
                  <w:rStyle w:val="Hyperlink"/>
                  <w:i/>
                  <w:sz w:val="20"/>
                  <w:szCs w:val="20"/>
                </w:rPr>
                <w:t>38.201</w:t>
              </w:r>
            </w:hyperlink>
            <w:r>
              <w:rPr>
                <w:i/>
                <w:color w:val="0000FF"/>
                <w:sz w:val="20"/>
                <w:szCs w:val="20"/>
              </w:rPr>
              <w:t xml:space="preserve">], </w:t>
            </w:r>
            <w:r w:rsidRPr="00373A68">
              <w:rPr>
                <w:i/>
                <w:color w:val="0000FF"/>
                <w:sz w:val="20"/>
                <w:szCs w:val="20"/>
              </w:rPr>
              <w:t>[</w:t>
            </w:r>
            <w:hyperlink r:id="rId42" w:history="1">
              <w:r w:rsidR="002F0F9D" w:rsidRPr="00CC2137">
                <w:rPr>
                  <w:rStyle w:val="Hyperlink"/>
                  <w:i/>
                  <w:sz w:val="20"/>
                  <w:szCs w:val="20"/>
                </w:rPr>
                <w:t>T3.90</w:t>
              </w:r>
              <w:r w:rsidRPr="00CC2137">
                <w:rPr>
                  <w:rStyle w:val="Hyperlink"/>
                  <w:i/>
                  <w:sz w:val="20"/>
                  <w:szCs w:val="20"/>
                </w:rPr>
                <w:t>37.340</w:t>
              </w:r>
            </w:hyperlink>
            <w:r w:rsidRPr="00373A68">
              <w:rPr>
                <w:i/>
                <w:color w:val="0000FF"/>
                <w:sz w:val="20"/>
                <w:szCs w:val="20"/>
              </w:rPr>
              <w: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5D73CD"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u w:val="single"/>
              </w:rPr>
            </w:pPr>
            <w:r w:rsidRPr="005D73CD">
              <w:rPr>
                <w:i/>
                <w:color w:val="0901FE"/>
                <w:sz w:val="20"/>
                <w:szCs w:val="20"/>
                <w:u w:val="single"/>
              </w:rPr>
              <w:t>NB-IOT</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D1491">
              <w:rPr>
                <w:i/>
                <w:color w:val="0901FE"/>
                <w:sz w:val="20"/>
                <w:szCs w:val="20"/>
              </w:rPr>
              <w:t>Describe details of the radio interface architecture and protocol stack such as:</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i/>
                <w:color w:val="0901FE"/>
                <w:sz w:val="20"/>
                <w:szCs w:val="20"/>
              </w:rPr>
            </w:pPr>
            <w:r w:rsidRPr="002D1491">
              <w:rPr>
                <w:i/>
                <w:color w:val="0901FE"/>
                <w:sz w:val="20"/>
                <w:szCs w:val="20"/>
              </w:rPr>
              <w:t>–</w:t>
            </w:r>
            <w:r w:rsidRPr="002D1491">
              <w:rPr>
                <w:i/>
                <w:color w:val="0901FE"/>
                <w:sz w:val="20"/>
                <w:szCs w:val="20"/>
              </w:rPr>
              <w:tab/>
              <w:t>Logical channels</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i/>
                <w:color w:val="0901FE"/>
                <w:sz w:val="20"/>
                <w:szCs w:val="20"/>
              </w:rPr>
            </w:pPr>
            <w:r w:rsidRPr="002D1491">
              <w:rPr>
                <w:i/>
                <w:color w:val="0901FE"/>
                <w:sz w:val="20"/>
                <w:szCs w:val="20"/>
              </w:rPr>
              <w:t>–</w:t>
            </w:r>
            <w:r w:rsidRPr="002D1491">
              <w:rPr>
                <w:i/>
                <w:color w:val="0901FE"/>
                <w:sz w:val="20"/>
                <w:szCs w:val="20"/>
              </w:rPr>
              <w:tab/>
              <w:t>Control channels</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i/>
                <w:color w:val="0901FE"/>
                <w:sz w:val="20"/>
                <w:szCs w:val="20"/>
              </w:rPr>
            </w:pPr>
            <w:r w:rsidRPr="002D1491">
              <w:rPr>
                <w:i/>
                <w:color w:val="0901FE"/>
                <w:sz w:val="20"/>
                <w:szCs w:val="20"/>
              </w:rPr>
              <w:t>–</w:t>
            </w:r>
            <w:r w:rsidRPr="002D1491">
              <w:rPr>
                <w:i/>
                <w:color w:val="0901FE"/>
                <w:sz w:val="20"/>
                <w:szCs w:val="20"/>
              </w:rPr>
              <w:tab/>
              <w:t>Traffic channels</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D1491">
              <w:rPr>
                <w:i/>
                <w:color w:val="0901FE"/>
                <w:sz w:val="20"/>
                <w:szCs w:val="20"/>
              </w:rPr>
              <w:t>Transport channels and/or physical channels.</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901FE"/>
                <w:sz w:val="20"/>
                <w:szCs w:val="20"/>
                <w:u w:val="single"/>
              </w:rPr>
            </w:pPr>
            <w:r w:rsidRPr="002D1491">
              <w:rPr>
                <w:b/>
                <w:i/>
                <w:color w:val="0901FE"/>
                <w:sz w:val="20"/>
                <w:szCs w:val="20"/>
                <w:u w:val="single"/>
              </w:rPr>
              <w:t>RAN/Radio Architectures:</w:t>
            </w:r>
          </w:p>
          <w:p w:rsidR="00952CF9" w:rsidRDefault="00974717" w:rsidP="00952CF9">
            <w:pPr>
              <w:rPr>
                <w:i/>
                <w:color w:val="0000FF"/>
                <w:sz w:val="20"/>
                <w:lang w:eastAsia="zh-CN"/>
              </w:rPr>
            </w:pPr>
            <w:r w:rsidRPr="002D1491">
              <w:rPr>
                <w:i/>
                <w:color w:val="0901FE"/>
                <w:sz w:val="20"/>
                <w:szCs w:val="20"/>
              </w:rPr>
              <w:t xml:space="preserve">This RIT contains NB-IOT standalone architecture. </w:t>
            </w:r>
            <w:r w:rsidR="00952CF9" w:rsidRPr="00CB3F4F">
              <w:rPr>
                <w:i/>
                <w:color w:val="0000FF"/>
                <w:sz w:val="20"/>
                <w:lang w:eastAsia="zh-CN"/>
              </w:rPr>
              <w:t xml:space="preserve">NB-IoT uses optimized physical layer and radio procedures (e.g. for very low power consumption), thus a number of E-UTRA protocol mechanisms and functions are either not used, or are specific to NB-IOT only. </w:t>
            </w:r>
            <w:r w:rsidR="00952CF9">
              <w:rPr>
                <w:i/>
                <w:color w:val="0000FF"/>
                <w:sz w:val="20"/>
                <w:lang w:eastAsia="zh-CN"/>
              </w:rPr>
              <w:t>S</w:t>
            </w:r>
            <w:r w:rsidR="00952CF9" w:rsidRPr="00CB3F4F">
              <w:rPr>
                <w:i/>
                <w:color w:val="0000FF"/>
                <w:sz w:val="20"/>
                <w:lang w:eastAsia="zh-CN"/>
              </w:rPr>
              <w:t xml:space="preserve">ome examples of functionalities not </w:t>
            </w:r>
            <w:r w:rsidR="00952CF9">
              <w:rPr>
                <w:i/>
                <w:color w:val="0000FF"/>
                <w:sz w:val="20"/>
                <w:lang w:eastAsia="zh-CN"/>
              </w:rPr>
              <w:t>specified</w:t>
            </w:r>
            <w:r w:rsidR="00952CF9" w:rsidRPr="00CB3F4F">
              <w:rPr>
                <w:i/>
                <w:color w:val="0000FF"/>
                <w:sz w:val="20"/>
                <w:lang w:eastAsia="zh-CN"/>
              </w:rPr>
              <w:t xml:space="preserve"> for NB-IOT are: inter-RAT mobility, handover, measurement reports, carrier aggregation, dual connectivity. </w:t>
            </w:r>
          </w:p>
          <w:p w:rsidR="00952CF9" w:rsidRPr="00CB3F4F" w:rsidRDefault="00952CF9" w:rsidP="00952CF9">
            <w:pPr>
              <w:rPr>
                <w:i/>
                <w:color w:val="0000FF"/>
                <w:sz w:val="20"/>
                <w:lang w:eastAsia="zh-CN"/>
              </w:rPr>
            </w:pPr>
            <w:r w:rsidRPr="00CB3F4F">
              <w:rPr>
                <w:i/>
                <w:color w:val="0000FF"/>
                <w:sz w:val="20"/>
                <w:lang w:eastAsia="zh-CN"/>
              </w:rPr>
              <w:br/>
              <w:t>Only few exceptions/variations are highli</w:t>
            </w:r>
            <w:r w:rsidRPr="00CB3F4F">
              <w:rPr>
                <w:rFonts w:eastAsiaTheme="minorEastAsia" w:hint="eastAsia"/>
                <w:i/>
                <w:color w:val="0000FF"/>
                <w:sz w:val="20"/>
                <w:lang w:eastAsia="zh-CN"/>
              </w:rPr>
              <w:t>gh</w:t>
            </w:r>
            <w:r w:rsidRPr="00CB3F4F">
              <w:rPr>
                <w:i/>
                <w:color w:val="0000FF"/>
                <w:sz w:val="20"/>
                <w:lang w:eastAsia="zh-CN"/>
              </w:rPr>
              <w:t>ted below</w:t>
            </w:r>
            <w:r w:rsidR="00C20C9D">
              <w:rPr>
                <w:i/>
                <w:color w:val="0000FF"/>
                <w:sz w:val="20"/>
                <w:lang w:eastAsia="zh-CN"/>
              </w:rPr>
              <w:t>.</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901FE"/>
                <w:sz w:val="20"/>
                <w:szCs w:val="20"/>
                <w:u w:val="single"/>
              </w:rPr>
            </w:pP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901FE"/>
                <w:sz w:val="20"/>
                <w:szCs w:val="20"/>
                <w:u w:val="single"/>
              </w:rPr>
            </w:pPr>
            <w:r w:rsidRPr="002D1491">
              <w:rPr>
                <w:i/>
                <w:color w:val="0901FE"/>
                <w:sz w:val="20"/>
                <w:szCs w:val="20"/>
              </w:rPr>
              <w:t xml:space="preserve">The following paragraphs provide a high-level summary of radio interface protocols and channels. </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D1491">
              <w:rPr>
                <w:i/>
                <w:color w:val="0901FE"/>
                <w:sz w:val="20"/>
                <w:szCs w:val="20"/>
                <w:u w:val="single"/>
              </w:rPr>
              <w:t>Radio Protocols</w:t>
            </w:r>
            <w:r w:rsidRPr="002D1491">
              <w:rPr>
                <w:i/>
                <w:color w:val="0901FE"/>
                <w:sz w:val="20"/>
                <w:szCs w:val="20"/>
              </w:rPr>
              <w:t>:</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D1491">
              <w:rPr>
                <w:i/>
                <w:color w:val="0901FE"/>
                <w:sz w:val="20"/>
                <w:szCs w:val="20"/>
              </w:rPr>
              <w:t>The protocol stack for the user plane includes the following: RRC, PDCP, RLC, MAC, and PHY sublayers (terminated in UE and gNB).</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D1491">
              <w:rPr>
                <w:i/>
                <w:color w:val="0901FE"/>
                <w:sz w:val="20"/>
                <w:szCs w:val="20"/>
              </w:rPr>
              <w:t>On the Control plane, the following protocols are defined:</w:t>
            </w:r>
          </w:p>
          <w:p w:rsidR="00974717" w:rsidRPr="002D1491" w:rsidRDefault="00974717" w:rsidP="00974717">
            <w:pPr>
              <w:pBdr>
                <w:top w:val="nil"/>
                <w:left w:val="nil"/>
                <w:bottom w:val="nil"/>
                <w:right w:val="nil"/>
                <w:between w:val="nil"/>
              </w:pBdr>
              <w:tabs>
                <w:tab w:val="left" w:pos="1701"/>
                <w:tab w:val="left" w:pos="2127"/>
              </w:tabs>
              <w:ind w:left="284" w:hanging="284"/>
              <w:rPr>
                <w:i/>
                <w:color w:val="0901FE"/>
                <w:sz w:val="20"/>
                <w:szCs w:val="20"/>
              </w:rPr>
            </w:pPr>
            <w:r w:rsidRPr="002D1491">
              <w:rPr>
                <w:color w:val="0901FE"/>
                <w:sz w:val="20"/>
                <w:szCs w:val="20"/>
              </w:rPr>
              <w:t>-</w:t>
            </w:r>
            <w:r w:rsidRPr="002D1491">
              <w:rPr>
                <w:color w:val="0901FE"/>
                <w:sz w:val="20"/>
                <w:szCs w:val="20"/>
              </w:rPr>
              <w:tab/>
            </w:r>
            <w:r w:rsidRPr="002D1491">
              <w:rPr>
                <w:i/>
                <w:color w:val="0901FE"/>
                <w:sz w:val="20"/>
                <w:szCs w:val="20"/>
              </w:rPr>
              <w:t>RRC, PDCP, RLC, MAC and PHY sublayers (terminated in UE and gNB);</w:t>
            </w:r>
          </w:p>
          <w:p w:rsidR="00974717" w:rsidRPr="002D1491" w:rsidRDefault="00974717" w:rsidP="00974717">
            <w:pPr>
              <w:pBdr>
                <w:top w:val="nil"/>
                <w:left w:val="nil"/>
                <w:bottom w:val="nil"/>
                <w:right w:val="nil"/>
                <w:between w:val="nil"/>
              </w:pBdr>
              <w:tabs>
                <w:tab w:val="left" w:pos="1701"/>
                <w:tab w:val="left" w:pos="2127"/>
              </w:tabs>
              <w:ind w:left="284" w:hanging="284"/>
              <w:rPr>
                <w:i/>
                <w:color w:val="0901FE"/>
                <w:sz w:val="20"/>
                <w:szCs w:val="20"/>
              </w:rPr>
            </w:pPr>
            <w:r w:rsidRPr="002D1491">
              <w:rPr>
                <w:i/>
                <w:color w:val="0901FE"/>
                <w:sz w:val="20"/>
                <w:szCs w:val="20"/>
              </w:rPr>
              <w:t>-</w:t>
            </w:r>
            <w:r w:rsidRPr="002D1491">
              <w:rPr>
                <w:i/>
                <w:color w:val="0901FE"/>
                <w:sz w:val="20"/>
                <w:szCs w:val="20"/>
              </w:rPr>
              <w:tab/>
              <w:t>NAS protocol (terminated in UE and AMF)</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u w:val="single"/>
              </w:rPr>
            </w:pPr>
            <w:r w:rsidRPr="002D1491">
              <w:rPr>
                <w:i/>
                <w:color w:val="0901FE"/>
                <w:sz w:val="20"/>
                <w:szCs w:val="20"/>
                <w:u w:val="single"/>
              </w:rPr>
              <w:tab/>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2D1491">
              <w:rPr>
                <w:i/>
                <w:color w:val="0901FE"/>
                <w:sz w:val="20"/>
                <w:szCs w:val="20"/>
              </w:rPr>
              <w:t>For details on protocol services and functions, please refer to</w:t>
            </w:r>
            <w:r w:rsidR="005135FF">
              <w:rPr>
                <w:i/>
                <w:color w:val="0901FE"/>
                <w:sz w:val="20"/>
                <w:szCs w:val="20"/>
              </w:rPr>
              <w:t xml:space="preserve"> TSDSI </w:t>
            </w:r>
            <w:r w:rsidRPr="002D1491">
              <w:rPr>
                <w:i/>
                <w:color w:val="0901FE"/>
                <w:sz w:val="20"/>
                <w:szCs w:val="20"/>
              </w:rPr>
              <w:t>specifications (e.g. [</w:t>
            </w:r>
            <w:hyperlink r:id="rId43" w:history="1">
              <w:r w:rsidR="002F0F9D" w:rsidRPr="00CC2137">
                <w:rPr>
                  <w:rStyle w:val="Hyperlink"/>
                  <w:i/>
                  <w:sz w:val="20"/>
                  <w:szCs w:val="20"/>
                </w:rPr>
                <w:t>T3.90</w:t>
              </w:r>
              <w:r w:rsidRPr="00CC2137">
                <w:rPr>
                  <w:rStyle w:val="Hyperlink"/>
                  <w:i/>
                  <w:sz w:val="20"/>
                  <w:szCs w:val="20"/>
                </w:rPr>
                <w:t>36.300</w:t>
              </w:r>
            </w:hyperlink>
            <w:r w:rsidRPr="002D1491">
              <w:rPr>
                <w:i/>
                <w:color w:val="0901FE"/>
                <w:sz w:val="20"/>
                <w:szCs w:val="20"/>
              </w:rPr>
              <w:t>]).</w:t>
            </w: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p>
          <w:p w:rsidR="00974717" w:rsidRPr="002D1491"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u w:val="single"/>
              </w:rPr>
            </w:pPr>
            <w:r w:rsidRPr="002D1491">
              <w:rPr>
                <w:i/>
                <w:color w:val="0901FE"/>
                <w:sz w:val="20"/>
                <w:szCs w:val="20"/>
                <w:u w:val="single"/>
              </w:rPr>
              <w:t>Radio Channels (Physical, Transport and Logical Channels)</w:t>
            </w:r>
          </w:p>
          <w:p w:rsidR="00974717" w:rsidRPr="002D1491" w:rsidRDefault="00974717" w:rsidP="00974717">
            <w:pPr>
              <w:pBdr>
                <w:top w:val="nil"/>
                <w:left w:val="nil"/>
                <w:bottom w:val="nil"/>
                <w:right w:val="nil"/>
                <w:between w:val="nil"/>
              </w:pBdr>
              <w:tabs>
                <w:tab w:val="left" w:pos="1701"/>
                <w:tab w:val="left" w:pos="2127"/>
              </w:tabs>
              <w:rPr>
                <w:i/>
                <w:color w:val="0901FE"/>
                <w:sz w:val="20"/>
                <w:szCs w:val="20"/>
              </w:rPr>
            </w:pPr>
            <w:r w:rsidRPr="002D1491">
              <w:rPr>
                <w:i/>
                <w:color w:val="0901FE"/>
                <w:sz w:val="20"/>
                <w:szCs w:val="20"/>
              </w:rPr>
              <w:t>The physical layer offers service to the MAC sublayer transport channels. The MAC sublayer offers service to the RLC sublayer logical channels. The RLC sublayer offers service to the PDCP sublayer RLC channels. The PDCP sublayer offers service to the RRC and NAS</w:t>
            </w:r>
          </w:p>
          <w:p w:rsidR="00974717" w:rsidRPr="002D1491" w:rsidRDefault="00974717" w:rsidP="00974717">
            <w:pPr>
              <w:pBdr>
                <w:top w:val="nil"/>
                <w:left w:val="nil"/>
                <w:bottom w:val="nil"/>
                <w:right w:val="nil"/>
                <w:between w:val="nil"/>
              </w:pBdr>
              <w:tabs>
                <w:tab w:val="left" w:pos="1701"/>
                <w:tab w:val="left" w:pos="2127"/>
              </w:tabs>
              <w:rPr>
                <w:i/>
                <w:color w:val="0901FE"/>
                <w:sz w:val="20"/>
                <w:szCs w:val="20"/>
              </w:rPr>
            </w:pPr>
          </w:p>
          <w:p w:rsidR="00974717" w:rsidRPr="002D1491" w:rsidRDefault="00974717" w:rsidP="00974717">
            <w:pPr>
              <w:pBdr>
                <w:top w:val="nil"/>
                <w:left w:val="nil"/>
                <w:bottom w:val="nil"/>
                <w:right w:val="nil"/>
                <w:between w:val="nil"/>
              </w:pBdr>
              <w:tabs>
                <w:tab w:val="left" w:pos="794"/>
                <w:tab w:val="left" w:pos="1191"/>
                <w:tab w:val="left" w:pos="1588"/>
                <w:tab w:val="left" w:pos="1985"/>
              </w:tabs>
              <w:jc w:val="both"/>
              <w:rPr>
                <w:i/>
                <w:color w:val="0901FE"/>
                <w:sz w:val="20"/>
                <w:szCs w:val="20"/>
              </w:rPr>
            </w:pPr>
            <w:r w:rsidRPr="002D1491">
              <w:rPr>
                <w:i/>
                <w:color w:val="0901FE"/>
                <w:sz w:val="20"/>
                <w:szCs w:val="20"/>
              </w:rPr>
              <w:t xml:space="preserve">The physical channels defined in the downlink are: </w:t>
            </w:r>
          </w:p>
          <w:p w:rsidR="00974717" w:rsidRPr="002D1491" w:rsidRDefault="00974717" w:rsidP="00974717">
            <w:pPr>
              <w:pBdr>
                <w:top w:val="nil"/>
                <w:left w:val="nil"/>
                <w:bottom w:val="nil"/>
                <w:right w:val="nil"/>
                <w:between w:val="nil"/>
              </w:pBdr>
              <w:tabs>
                <w:tab w:val="left" w:pos="1701"/>
                <w:tab w:val="left" w:pos="2127"/>
              </w:tabs>
              <w:ind w:left="284" w:hanging="284"/>
              <w:rPr>
                <w:i/>
                <w:color w:val="0901FE"/>
                <w:sz w:val="20"/>
                <w:szCs w:val="20"/>
              </w:rPr>
            </w:pPr>
            <w:r w:rsidRPr="002D1491">
              <w:rPr>
                <w:i/>
                <w:color w:val="0901FE"/>
                <w:sz w:val="20"/>
                <w:szCs w:val="20"/>
              </w:rPr>
              <w:t>-</w:t>
            </w:r>
            <w:r w:rsidRPr="002D1491">
              <w:rPr>
                <w:i/>
                <w:color w:val="0901FE"/>
                <w:sz w:val="20"/>
                <w:szCs w:val="20"/>
              </w:rPr>
              <w:tab/>
              <w:t xml:space="preserve">the Narrowband Physical Downlink Shared Channel (NPDSCH), </w:t>
            </w:r>
          </w:p>
          <w:p w:rsidR="00974717" w:rsidRPr="002D1491" w:rsidRDefault="00974717" w:rsidP="00974717">
            <w:pPr>
              <w:pBdr>
                <w:top w:val="nil"/>
                <w:left w:val="nil"/>
                <w:bottom w:val="nil"/>
                <w:right w:val="nil"/>
                <w:between w:val="nil"/>
              </w:pBdr>
              <w:tabs>
                <w:tab w:val="left" w:pos="1701"/>
                <w:tab w:val="left" w:pos="2127"/>
              </w:tabs>
              <w:ind w:left="284" w:hanging="284"/>
              <w:rPr>
                <w:i/>
                <w:color w:val="0901FE"/>
                <w:sz w:val="20"/>
                <w:szCs w:val="20"/>
              </w:rPr>
            </w:pPr>
            <w:r w:rsidRPr="002D1491">
              <w:rPr>
                <w:i/>
                <w:color w:val="0901FE"/>
                <w:sz w:val="20"/>
                <w:szCs w:val="20"/>
              </w:rPr>
              <w:t>-</w:t>
            </w:r>
            <w:r w:rsidRPr="002D1491">
              <w:rPr>
                <w:i/>
                <w:color w:val="0901FE"/>
                <w:sz w:val="20"/>
                <w:szCs w:val="20"/>
              </w:rPr>
              <w:tab/>
              <w:t xml:space="preserve">the Narrowband Physical Downlink Control Channel N(PDCCH), </w:t>
            </w:r>
          </w:p>
          <w:p w:rsidR="00974717" w:rsidRPr="002D1491" w:rsidRDefault="00974717" w:rsidP="00974717">
            <w:pPr>
              <w:pBdr>
                <w:top w:val="nil"/>
                <w:left w:val="nil"/>
                <w:bottom w:val="nil"/>
                <w:right w:val="nil"/>
                <w:between w:val="nil"/>
              </w:pBdr>
              <w:tabs>
                <w:tab w:val="left" w:pos="1701"/>
                <w:tab w:val="left" w:pos="2127"/>
              </w:tabs>
              <w:ind w:left="284" w:hanging="284"/>
              <w:rPr>
                <w:i/>
                <w:color w:val="0901FE"/>
                <w:sz w:val="20"/>
                <w:szCs w:val="20"/>
              </w:rPr>
            </w:pPr>
            <w:r w:rsidRPr="002D1491">
              <w:rPr>
                <w:i/>
                <w:color w:val="0901FE"/>
                <w:sz w:val="20"/>
                <w:szCs w:val="20"/>
              </w:rPr>
              <w:t>-</w:t>
            </w:r>
            <w:r w:rsidRPr="002D1491">
              <w:rPr>
                <w:i/>
                <w:color w:val="0901FE"/>
                <w:sz w:val="20"/>
                <w:szCs w:val="20"/>
              </w:rPr>
              <w:tab/>
              <w:t xml:space="preserve">the Narrowband Physical Broadcast Channel (NPBCH), </w:t>
            </w:r>
          </w:p>
          <w:p w:rsidR="00974717" w:rsidRPr="002D1491" w:rsidRDefault="00974717" w:rsidP="00974717">
            <w:pPr>
              <w:pBdr>
                <w:top w:val="nil"/>
                <w:left w:val="nil"/>
                <w:bottom w:val="nil"/>
                <w:right w:val="nil"/>
                <w:between w:val="nil"/>
              </w:pBdr>
              <w:tabs>
                <w:tab w:val="left" w:pos="1701"/>
                <w:tab w:val="left" w:pos="2127"/>
              </w:tabs>
              <w:ind w:left="284" w:hanging="284"/>
              <w:rPr>
                <w:i/>
                <w:color w:val="0901FE"/>
                <w:sz w:val="20"/>
                <w:szCs w:val="20"/>
              </w:rPr>
            </w:pPr>
            <w:r w:rsidRPr="002D1491">
              <w:rPr>
                <w:i/>
                <w:color w:val="0901FE"/>
                <w:sz w:val="20"/>
                <w:szCs w:val="20"/>
              </w:rPr>
              <w:t xml:space="preserve">-   the Narrowband Reference Signal (NRS), </w:t>
            </w:r>
          </w:p>
          <w:p w:rsidR="00974717" w:rsidRPr="002D1491" w:rsidRDefault="00974717" w:rsidP="00974717">
            <w:pPr>
              <w:pBdr>
                <w:top w:val="nil"/>
                <w:left w:val="nil"/>
                <w:bottom w:val="nil"/>
                <w:right w:val="nil"/>
                <w:between w:val="nil"/>
              </w:pBdr>
              <w:tabs>
                <w:tab w:val="left" w:pos="1701"/>
                <w:tab w:val="left" w:pos="2127"/>
              </w:tabs>
              <w:ind w:left="284" w:hanging="284"/>
              <w:rPr>
                <w:i/>
                <w:color w:val="0901FE"/>
                <w:sz w:val="20"/>
                <w:szCs w:val="20"/>
              </w:rPr>
            </w:pPr>
          </w:p>
          <w:p w:rsidR="00974717" w:rsidRPr="002D1491" w:rsidRDefault="00974717" w:rsidP="00974717">
            <w:pPr>
              <w:pBdr>
                <w:top w:val="nil"/>
                <w:left w:val="nil"/>
                <w:bottom w:val="nil"/>
                <w:right w:val="nil"/>
                <w:between w:val="nil"/>
              </w:pBdr>
              <w:tabs>
                <w:tab w:val="left" w:pos="794"/>
                <w:tab w:val="left" w:pos="1191"/>
                <w:tab w:val="left" w:pos="1588"/>
                <w:tab w:val="left" w:pos="1985"/>
              </w:tabs>
              <w:jc w:val="both"/>
              <w:rPr>
                <w:i/>
                <w:color w:val="0901FE"/>
                <w:sz w:val="20"/>
                <w:szCs w:val="20"/>
              </w:rPr>
            </w:pPr>
            <w:r w:rsidRPr="002D1491">
              <w:rPr>
                <w:i/>
                <w:color w:val="0901FE"/>
                <w:sz w:val="20"/>
                <w:szCs w:val="20"/>
              </w:rPr>
              <w:t xml:space="preserve">The physical channels defined in the uplink are: </w:t>
            </w:r>
          </w:p>
          <w:p w:rsidR="00974717" w:rsidRPr="002D1491" w:rsidRDefault="00974717" w:rsidP="00974717">
            <w:pPr>
              <w:pBdr>
                <w:top w:val="nil"/>
                <w:left w:val="nil"/>
                <w:bottom w:val="nil"/>
                <w:right w:val="nil"/>
                <w:between w:val="nil"/>
              </w:pBdr>
              <w:tabs>
                <w:tab w:val="left" w:pos="1701"/>
                <w:tab w:val="left" w:pos="2127"/>
              </w:tabs>
              <w:ind w:left="284" w:hanging="284"/>
              <w:rPr>
                <w:i/>
                <w:color w:val="0901FE"/>
                <w:sz w:val="20"/>
                <w:szCs w:val="20"/>
              </w:rPr>
            </w:pPr>
            <w:r w:rsidRPr="002D1491">
              <w:rPr>
                <w:i/>
                <w:color w:val="0901FE"/>
                <w:sz w:val="20"/>
                <w:szCs w:val="20"/>
              </w:rPr>
              <w:t>-</w:t>
            </w:r>
            <w:r w:rsidRPr="002D1491">
              <w:rPr>
                <w:i/>
                <w:color w:val="0901FE"/>
                <w:sz w:val="20"/>
                <w:szCs w:val="20"/>
              </w:rPr>
              <w:tab/>
              <w:t>the Narrowband Physical Random Access Channel (NPRACH),</w:t>
            </w:r>
          </w:p>
          <w:p w:rsidR="00974717" w:rsidRPr="002D1491" w:rsidRDefault="00974717" w:rsidP="00974717">
            <w:pPr>
              <w:pBdr>
                <w:top w:val="nil"/>
                <w:left w:val="nil"/>
                <w:bottom w:val="nil"/>
                <w:right w:val="nil"/>
                <w:between w:val="nil"/>
              </w:pBdr>
              <w:tabs>
                <w:tab w:val="left" w:pos="1701"/>
                <w:tab w:val="left" w:pos="2127"/>
              </w:tabs>
              <w:ind w:left="284" w:hanging="284"/>
              <w:rPr>
                <w:i/>
                <w:color w:val="0901FE"/>
                <w:sz w:val="20"/>
                <w:szCs w:val="20"/>
              </w:rPr>
            </w:pPr>
            <w:r w:rsidRPr="002D1491">
              <w:rPr>
                <w:i/>
                <w:color w:val="0901FE"/>
                <w:sz w:val="20"/>
                <w:szCs w:val="20"/>
              </w:rPr>
              <w:t>-</w:t>
            </w:r>
            <w:r w:rsidRPr="002D1491">
              <w:rPr>
                <w:i/>
                <w:color w:val="0901FE"/>
                <w:sz w:val="20"/>
                <w:szCs w:val="20"/>
              </w:rPr>
              <w:tab/>
              <w:t>the Narrowband Physical Uplink Shared Channel (NPUSCH) F0 and F1</w:t>
            </w:r>
          </w:p>
          <w:p w:rsidR="00974717" w:rsidRPr="002D1491" w:rsidRDefault="00974717" w:rsidP="00974717">
            <w:pPr>
              <w:pBdr>
                <w:top w:val="nil"/>
                <w:left w:val="nil"/>
                <w:bottom w:val="nil"/>
                <w:right w:val="nil"/>
                <w:between w:val="nil"/>
              </w:pBdr>
              <w:tabs>
                <w:tab w:val="left" w:pos="794"/>
                <w:tab w:val="left" w:pos="1191"/>
                <w:tab w:val="left" w:pos="1588"/>
                <w:tab w:val="left" w:pos="1985"/>
              </w:tabs>
              <w:jc w:val="both"/>
              <w:rPr>
                <w:i/>
                <w:color w:val="0901FE"/>
                <w:sz w:val="20"/>
                <w:szCs w:val="20"/>
              </w:rPr>
            </w:pPr>
            <w:r w:rsidRPr="002D1491">
              <w:rPr>
                <w:i/>
                <w:color w:val="0901FE"/>
                <w:sz w:val="20"/>
                <w:szCs w:val="20"/>
              </w:rPr>
              <w:t>In addition to the physical channels above, PHY layer signals are defined, which can be reference signals, primary and secondary synchronization signals.</w:t>
            </w:r>
          </w:p>
          <w:p w:rsidR="00974717" w:rsidRPr="002D1491" w:rsidRDefault="00974717" w:rsidP="00974717">
            <w:pPr>
              <w:rPr>
                <w:i/>
                <w:color w:val="0901FE"/>
                <w:sz w:val="20"/>
                <w:szCs w:val="20"/>
              </w:rPr>
            </w:pPr>
            <w:r w:rsidRPr="002D1491">
              <w:rPr>
                <w:i/>
                <w:color w:val="0901FE"/>
                <w:sz w:val="20"/>
                <w:szCs w:val="20"/>
              </w:rPr>
              <w:t>The following transport channels, and their mapping to PHY channels, are defined:</w:t>
            </w:r>
          </w:p>
          <w:p w:rsidR="00974717" w:rsidRPr="002D1491" w:rsidRDefault="00974717" w:rsidP="00974717">
            <w:pPr>
              <w:rPr>
                <w:i/>
                <w:color w:val="0901FE"/>
                <w:sz w:val="20"/>
                <w:szCs w:val="20"/>
              </w:rPr>
            </w:pPr>
            <w:r w:rsidRPr="002D1491">
              <w:rPr>
                <w:i/>
                <w:color w:val="0901FE"/>
                <w:sz w:val="20"/>
                <w:szCs w:val="20"/>
              </w:rPr>
              <w:t>Uplink:</w:t>
            </w:r>
          </w:p>
          <w:p w:rsidR="00974717" w:rsidRPr="002D1491" w:rsidRDefault="00974717" w:rsidP="00974717">
            <w:pPr>
              <w:numPr>
                <w:ilvl w:val="0"/>
                <w:numId w:val="2"/>
              </w:numPr>
              <w:pBdr>
                <w:top w:val="nil"/>
                <w:left w:val="nil"/>
                <w:bottom w:val="nil"/>
                <w:right w:val="nil"/>
                <w:between w:val="nil"/>
              </w:pBdr>
              <w:spacing w:line="259" w:lineRule="auto"/>
              <w:rPr>
                <w:i/>
                <w:color w:val="0901FE"/>
                <w:sz w:val="20"/>
                <w:szCs w:val="20"/>
              </w:rPr>
            </w:pPr>
            <w:r w:rsidRPr="002D1491">
              <w:rPr>
                <w:i/>
                <w:color w:val="0901FE"/>
                <w:sz w:val="20"/>
                <w:szCs w:val="20"/>
              </w:rPr>
              <w:t>Uplink Shared Channel (UL-SCH), mapped to NPUSCH</w:t>
            </w:r>
          </w:p>
          <w:p w:rsidR="00974717" w:rsidRPr="002D1491" w:rsidRDefault="00974717" w:rsidP="00974717">
            <w:pPr>
              <w:numPr>
                <w:ilvl w:val="0"/>
                <w:numId w:val="2"/>
              </w:numPr>
              <w:pBdr>
                <w:top w:val="nil"/>
                <w:left w:val="nil"/>
                <w:bottom w:val="nil"/>
                <w:right w:val="nil"/>
                <w:between w:val="nil"/>
              </w:pBdr>
              <w:spacing w:line="259" w:lineRule="auto"/>
              <w:rPr>
                <w:i/>
                <w:color w:val="0901FE"/>
                <w:sz w:val="20"/>
                <w:szCs w:val="20"/>
              </w:rPr>
            </w:pPr>
            <w:r w:rsidRPr="002D1491">
              <w:rPr>
                <w:i/>
                <w:color w:val="0901FE"/>
                <w:sz w:val="20"/>
                <w:szCs w:val="20"/>
              </w:rPr>
              <w:t>Random Access Channel (RACH), mapped to NPRACH</w:t>
            </w:r>
          </w:p>
          <w:p w:rsidR="00974717" w:rsidRPr="002D1491" w:rsidRDefault="00974717" w:rsidP="00974717">
            <w:pPr>
              <w:rPr>
                <w:i/>
                <w:color w:val="0901FE"/>
                <w:sz w:val="20"/>
                <w:szCs w:val="20"/>
              </w:rPr>
            </w:pPr>
            <w:r w:rsidRPr="002D1491">
              <w:rPr>
                <w:i/>
                <w:color w:val="0901FE"/>
                <w:sz w:val="20"/>
                <w:szCs w:val="20"/>
              </w:rPr>
              <w:t>Downlink:</w:t>
            </w:r>
          </w:p>
          <w:p w:rsidR="00974717" w:rsidRPr="002D1491" w:rsidRDefault="00974717" w:rsidP="00974717">
            <w:pPr>
              <w:numPr>
                <w:ilvl w:val="0"/>
                <w:numId w:val="3"/>
              </w:numPr>
              <w:pBdr>
                <w:top w:val="nil"/>
                <w:left w:val="nil"/>
                <w:bottom w:val="nil"/>
                <w:right w:val="nil"/>
                <w:between w:val="nil"/>
              </w:pBdr>
              <w:spacing w:line="259" w:lineRule="auto"/>
              <w:rPr>
                <w:i/>
                <w:color w:val="0901FE"/>
                <w:sz w:val="20"/>
                <w:szCs w:val="20"/>
              </w:rPr>
            </w:pPr>
            <w:r w:rsidRPr="002D1491">
              <w:rPr>
                <w:i/>
                <w:color w:val="0901FE"/>
                <w:sz w:val="20"/>
                <w:szCs w:val="20"/>
              </w:rPr>
              <w:t xml:space="preserve">Downlink Shared Channel (DL-SCH), mapped </w:t>
            </w:r>
            <w:r w:rsidR="00874499" w:rsidRPr="002D1491">
              <w:rPr>
                <w:i/>
                <w:color w:val="0901FE"/>
                <w:sz w:val="20"/>
                <w:szCs w:val="20"/>
              </w:rPr>
              <w:t>to NPDSCH</w:t>
            </w:r>
          </w:p>
          <w:p w:rsidR="00974717" w:rsidRPr="00650FD5" w:rsidRDefault="00974717" w:rsidP="00974717">
            <w:pPr>
              <w:numPr>
                <w:ilvl w:val="0"/>
                <w:numId w:val="3"/>
              </w:numPr>
              <w:pBdr>
                <w:top w:val="nil"/>
                <w:left w:val="nil"/>
                <w:bottom w:val="nil"/>
                <w:right w:val="nil"/>
                <w:between w:val="nil"/>
              </w:pBdr>
              <w:spacing w:line="259" w:lineRule="auto"/>
              <w:rPr>
                <w:color w:val="000000"/>
                <w:sz w:val="22"/>
                <w:szCs w:val="22"/>
              </w:rPr>
            </w:pPr>
            <w:r w:rsidRPr="002D1491">
              <w:rPr>
                <w:i/>
                <w:color w:val="0901FE"/>
                <w:sz w:val="20"/>
                <w:szCs w:val="20"/>
              </w:rPr>
              <w:t>Broadcast channel (BCH), mapped to NPBCH</w:t>
            </w:r>
          </w:p>
          <w:p w:rsidR="00C20C9D" w:rsidRPr="00650FD5" w:rsidRDefault="00C20C9D" w:rsidP="00650FD5">
            <w:pPr>
              <w:pStyle w:val="B1"/>
              <w:ind w:left="0" w:firstLine="0"/>
              <w:rPr>
                <w:i/>
                <w:color w:val="0000FF"/>
                <w:lang w:val="en-US" w:eastAsia="zh-CN"/>
              </w:rPr>
            </w:pPr>
            <w:r w:rsidRPr="005D693A">
              <w:rPr>
                <w:i/>
                <w:color w:val="0000FF"/>
                <w:lang w:val="en-US"/>
              </w:rPr>
              <w:t xml:space="preserve">NB-IOT </w:t>
            </w:r>
            <w:r w:rsidRPr="005D693A">
              <w:rPr>
                <w:i/>
                <w:color w:val="0000FF"/>
                <w:lang w:val="en-US"/>
              </w:rPr>
              <w:br/>
            </w:r>
            <w:r w:rsidRPr="005D693A">
              <w:rPr>
                <w:i/>
                <w:color w:val="0000FF"/>
              </w:rPr>
              <w:t xml:space="preserve">For NB-IoT, </w:t>
            </w:r>
            <w:r w:rsidRPr="005D693A">
              <w:rPr>
                <w:i/>
                <w:color w:val="0000FF"/>
                <w:lang w:val="en-US"/>
              </w:rPr>
              <w:t xml:space="preserve">CA and DC are not </w:t>
            </w:r>
            <w:r w:rsidRPr="005D693A">
              <w:rPr>
                <w:i/>
                <w:color w:val="0000FF"/>
              </w:rPr>
              <w:t>supported</w:t>
            </w:r>
            <w:r w:rsidRPr="005D693A">
              <w:rPr>
                <w:i/>
                <w:color w:val="0000FF"/>
                <w:lang w:val="en-US"/>
              </w:rPr>
              <w:t xml:space="preserve">; only a specific </w:t>
            </w:r>
            <w:r w:rsidRPr="005D693A">
              <w:rPr>
                <w:i/>
                <w:color w:val="0000FF"/>
              </w:rPr>
              <w:t>multi-</w:t>
            </w:r>
            <w:r w:rsidRPr="005D693A">
              <w:rPr>
                <w:rFonts w:eastAsia="SimSun"/>
                <w:i/>
                <w:color w:val="0000FF"/>
                <w:lang w:eastAsia="zh-CN"/>
              </w:rPr>
              <w:t>carrier</w:t>
            </w:r>
            <w:r w:rsidRPr="005D693A">
              <w:rPr>
                <w:i/>
                <w:color w:val="0000FF"/>
              </w:rPr>
              <w:t xml:space="preserve"> operation is </w:t>
            </w:r>
            <w:r w:rsidRPr="005D693A">
              <w:rPr>
                <w:i/>
                <w:color w:val="0000FF"/>
                <w:lang w:val="en-US"/>
              </w:rPr>
              <w:t>defined (e.g. a</w:t>
            </w:r>
            <w:r w:rsidRPr="005D693A">
              <w:rPr>
                <w:i/>
                <w:color w:val="0000FF"/>
              </w:rPr>
              <w:t xml:space="preserve"> RRC_CONNECTED </w:t>
            </w:r>
            <w:r w:rsidRPr="005D693A">
              <w:rPr>
                <w:i/>
                <w:color w:val="0000FF"/>
                <w:lang w:val="en-US"/>
              </w:rPr>
              <w:t xml:space="preserve">UE </w:t>
            </w:r>
            <w:r w:rsidRPr="005D693A">
              <w:rPr>
                <w:i/>
                <w:color w:val="0000FF"/>
              </w:rPr>
              <w:t>can be configured to a</w:t>
            </w:r>
            <w:r w:rsidRPr="005D693A">
              <w:rPr>
                <w:rFonts w:eastAsia="SimSun"/>
                <w:i/>
                <w:color w:val="0000FF"/>
                <w:lang w:eastAsia="zh-CN"/>
              </w:rPr>
              <w:t xml:space="preserve"> non-anchor</w:t>
            </w:r>
            <w:r w:rsidRPr="005D693A">
              <w:rPr>
                <w:i/>
                <w:color w:val="0000FF"/>
              </w:rPr>
              <w:t xml:space="preserve"> </w:t>
            </w:r>
            <w:r w:rsidRPr="005D693A">
              <w:rPr>
                <w:rFonts w:eastAsia="SimSun"/>
                <w:i/>
                <w:color w:val="0000FF"/>
                <w:lang w:eastAsia="zh-CN"/>
              </w:rPr>
              <w:t>carrier</w:t>
            </w:r>
            <w:r w:rsidRPr="005D693A">
              <w:rPr>
                <w:i/>
                <w:color w:val="0000FF"/>
              </w:rPr>
              <w:t>, for all unicast transmissions</w:t>
            </w:r>
            <w:r w:rsidRPr="005D693A">
              <w:rPr>
                <w:i/>
                <w:color w:val="0000FF"/>
                <w:lang w:val="en-US"/>
              </w:rPr>
              <w:t>).</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5.2.3.2.13.2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bit rate required for transmitting feedback information?</w:t>
            </w:r>
          </w:p>
          <w:p w:rsidR="00974717" w:rsidRDefault="00974717" w:rsidP="00974717">
            <w:pPr>
              <w:keepNext/>
              <w:keepLines/>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As described in other sections (e.g. 5.2.3.2.3, 5.2.3.2.10, 5.2.3.2.13.1), from a Layer1 point of view (PHY/MAC), few control (feedback/HARQ) channels are defined (in UL and DL), with specific characteristics and transmission schemes/rates.</w:t>
            </w:r>
          </w:p>
          <w:p w:rsidR="00974717" w:rsidRDefault="00974717" w:rsidP="00974717">
            <w:pPr>
              <w:keepNext/>
              <w:keepLines/>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2"/>
                <w:szCs w:val="22"/>
              </w:rPr>
            </w:pPr>
            <w:r>
              <w:rPr>
                <w:i/>
                <w:color w:val="0000FF"/>
                <w:sz w:val="20"/>
                <w:szCs w:val="20"/>
              </w:rPr>
              <w:t xml:space="preserve">At Layer2 level (i.e. RLC ARQ), assuming an RLC AM Status report is sent every 50 ms (configurable), with </w:t>
            </w:r>
            <w:r w:rsidR="00874499">
              <w:rPr>
                <w:i/>
                <w:color w:val="0000FF"/>
                <w:sz w:val="20"/>
                <w:szCs w:val="20"/>
              </w:rPr>
              <w:t>a size</w:t>
            </w:r>
            <w:r>
              <w:rPr>
                <w:i/>
                <w:color w:val="0000FF"/>
                <w:sz w:val="20"/>
                <w:szCs w:val="20"/>
              </w:rPr>
              <w:t xml:space="preserve"> of few octets, e.g. 32 bits (including RLC/MAC header overhead), this results in a rate of 32/0.05= 640 bit/s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5.2.3.2.13.3</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Channel access: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in detail how RIT/SRIT accomplishes initial channel access, (e.g. contention or non-contention based).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Initial channel access is typically accomplished via the “random access procedure” (assuming no dedicated/scheduled resources are allocated).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random access procedure can be contention based (e.g. at initial connection from idle mode) or non-contention based (e.g. during Handover to a new cell). Random access resources and parameters are configured by the network and signaled to the UE (via broadcast or dedicated signaling).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FF"/>
                <w:sz w:val="20"/>
                <w:szCs w:val="20"/>
              </w:rPr>
            </w:pPr>
            <w:r>
              <w:rPr>
                <w:i/>
                <w:color w:val="0000FF"/>
                <w:sz w:val="20"/>
                <w:szCs w:val="20"/>
              </w:rPr>
              <w:t>Contention based random access procedure encompasses the transmission of a random access preamble by the UE (subject to possible contention with other UEs), followed by a random access response (RAR) in DL (including allocating specific radio resources for the uplink transmission). Afterwards, the UE transmits the initial UL message (e.g. RRC connection Request) using the allocated resources, and wait for a contention resolution message in DL (to confirming access to that UE). The UE could perform multiple attempts until it is successful in accessing the channel or until a timer (supervising the procedure) elapses.</w:t>
            </w:r>
            <w:r>
              <w:rPr>
                <w:color w:val="0000FF"/>
                <w:sz w:val="20"/>
                <w:szCs w:val="20"/>
              </w:rPr>
              <w:tab/>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Non-contention based random access procedure foresees the assignment of a dedicated random access resource/preamble to a UE (e.g.  part of an HO command). This avoids the contention resolution phase, i.e. only the random access preamble and random access response messages are needed to get channel access.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From a L1 perspective, a random access preamble is transmitted (UL) in a PRACH, random access response (DL) in a PDSCH, UL transmission in a PUSCH, and contention resolution message (DL) in a PDSCH.</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For more details, refer to:[ </w:t>
            </w:r>
            <w:hyperlink r:id="rId44" w:history="1">
              <w:r w:rsidR="002F0F9D" w:rsidRPr="00CC2137">
                <w:rPr>
                  <w:rStyle w:val="Hyperlink"/>
                  <w:i/>
                  <w:sz w:val="20"/>
                  <w:szCs w:val="20"/>
                </w:rPr>
                <w:t>T3.90</w:t>
              </w:r>
              <w:r w:rsidRPr="00CC2137">
                <w:rPr>
                  <w:rStyle w:val="Hyperlink"/>
                  <w:i/>
                  <w:sz w:val="20"/>
                  <w:szCs w:val="20"/>
                </w:rPr>
                <w:t>38.300</w:t>
              </w:r>
            </w:hyperlink>
            <w:r>
              <w:rPr>
                <w:i/>
                <w:color w:val="0000FF"/>
                <w:sz w:val="20"/>
                <w:szCs w:val="20"/>
              </w:rPr>
              <w:t>], [</w:t>
            </w:r>
            <w:hyperlink r:id="rId45" w:history="1">
              <w:r w:rsidR="002F0F9D" w:rsidRPr="00CC2137">
                <w:rPr>
                  <w:rStyle w:val="Hyperlink"/>
                  <w:i/>
                  <w:sz w:val="20"/>
                  <w:szCs w:val="20"/>
                </w:rPr>
                <w:t>T3.90</w:t>
              </w:r>
              <w:r w:rsidRPr="00CC2137">
                <w:rPr>
                  <w:rStyle w:val="Hyperlink"/>
                  <w:i/>
                  <w:sz w:val="20"/>
                  <w:szCs w:val="20"/>
                </w:rPr>
                <w:t>38.321</w:t>
              </w:r>
            </w:hyperlink>
            <w:r>
              <w:rPr>
                <w:i/>
                <w:color w:val="0000FF"/>
                <w:sz w:val="20"/>
                <w:szCs w:val="20"/>
              </w:rPr>
              <w:t>] and [</w:t>
            </w:r>
            <w:hyperlink r:id="rId46" w:history="1">
              <w:r w:rsidR="002F0F9D" w:rsidRPr="00CC2137">
                <w:rPr>
                  <w:rStyle w:val="Hyperlink"/>
                  <w:i/>
                  <w:sz w:val="20"/>
                  <w:szCs w:val="20"/>
                </w:rPr>
                <w:t>T3.90</w:t>
              </w:r>
              <w:r w:rsidRPr="00CC2137">
                <w:rPr>
                  <w:rStyle w:val="Hyperlink"/>
                  <w:i/>
                  <w:sz w:val="20"/>
                  <w:szCs w:val="20"/>
                </w:rPr>
                <w:t>38.213</w:t>
              </w:r>
            </w:hyperlink>
            <w:r>
              <w:rPr>
                <w:i/>
                <w:color w:val="0000FF"/>
                <w:sz w:val="20"/>
                <w:szCs w:val="20"/>
              </w:rPr>
              <w: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723262"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u w:val="single"/>
              </w:rPr>
            </w:pPr>
            <w:r w:rsidRPr="00723262">
              <w:rPr>
                <w:i/>
                <w:color w:val="0901FE"/>
                <w:sz w:val="20"/>
                <w:szCs w:val="20"/>
                <w:u w:val="single"/>
              </w:rPr>
              <w:t>NB-IOT</w:t>
            </w:r>
          </w:p>
          <w:p w:rsidR="00974717" w:rsidRPr="00723262"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723262">
              <w:rPr>
                <w:i/>
                <w:color w:val="0901FE"/>
                <w:sz w:val="20"/>
                <w:szCs w:val="20"/>
              </w:rPr>
              <w:t xml:space="preserve">Initial channel access is typically accomplished via the “random access procedure” (assuming no dedicated/scheduled resources are allocated) </w:t>
            </w:r>
          </w:p>
          <w:p w:rsidR="00974717" w:rsidRPr="00723262"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723262">
              <w:rPr>
                <w:i/>
                <w:color w:val="0901FE"/>
                <w:sz w:val="20"/>
                <w:szCs w:val="20"/>
              </w:rPr>
              <w:t>The random access procedure can be contention based (e.g. at initial connection from idle mode) or non-contention based (e.g. during Handover to a new cell). Random access resources and parameters are configured by the network and signaled to the UE (via broadcast or dedicated signaling).</w:t>
            </w:r>
          </w:p>
          <w:p w:rsidR="00974717" w:rsidRPr="00723262"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901FE"/>
                <w:sz w:val="20"/>
                <w:szCs w:val="20"/>
              </w:rPr>
            </w:pPr>
            <w:r w:rsidRPr="00723262">
              <w:rPr>
                <w:i/>
                <w:color w:val="0901FE"/>
                <w:sz w:val="20"/>
                <w:szCs w:val="20"/>
              </w:rPr>
              <w:t>Contention based random access procedure encompasses the transmission of a random access tone/</w:t>
            </w:r>
            <w:r w:rsidR="00874499" w:rsidRPr="00723262">
              <w:rPr>
                <w:i/>
                <w:color w:val="0901FE"/>
                <w:sz w:val="20"/>
                <w:szCs w:val="20"/>
              </w:rPr>
              <w:t>signature by</w:t>
            </w:r>
            <w:r w:rsidRPr="00723262">
              <w:rPr>
                <w:i/>
                <w:color w:val="0901FE"/>
                <w:sz w:val="20"/>
                <w:szCs w:val="20"/>
              </w:rPr>
              <w:t xml:space="preserve"> the UE (subject to possible contention with other UEs), followed by a random access response (RAR) in DL (including allocating specific radio resources for the uplink transmission). Afterwards, the UE transmits the initial UL message (e.g. RRC connection Request) using the allocated resources, and wait for a contention resolution message in DL (to confirming access to that UE). The UE could perform multiple attempts until it is successful in accessing the channel or until a timer (supervising the procedure) elapses.</w:t>
            </w:r>
            <w:r w:rsidRPr="00723262">
              <w:rPr>
                <w:color w:val="0901FE"/>
                <w:sz w:val="20"/>
                <w:szCs w:val="20"/>
              </w:rPr>
              <w:tab/>
            </w:r>
          </w:p>
          <w:p w:rsidR="00974717" w:rsidRPr="00723262"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723262">
              <w:rPr>
                <w:i/>
                <w:color w:val="0901FE"/>
                <w:sz w:val="20"/>
                <w:szCs w:val="20"/>
              </w:rPr>
              <w:t>Non-contention based random access procedure foresees the assignment of a dedicated tone/signature to a UE This avoids the contention resolution phase, i.e. only the random access preamble and random access response messages are needed to get channel access.</w:t>
            </w:r>
          </w:p>
          <w:p w:rsidR="00974717" w:rsidRPr="00723262"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723262">
              <w:rPr>
                <w:i/>
                <w:color w:val="0901FE"/>
                <w:sz w:val="20"/>
                <w:szCs w:val="20"/>
              </w:rPr>
              <w:t>From a L1 perspective, a random access preamble is transmitted (UL) in a NPRACH, random access response (DL) in a NPDSCH, UL transmission in a NPUSCH, and contention resolution message (DL) in a NPDSCH.</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5.2.3.2.14</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Cell selection</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5.2.3.2.14.1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in detail how the RIT/SRIT accomplishes cell selection to determine the serving cell for the users.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000FF"/>
                <w:sz w:val="20"/>
                <w:szCs w:val="20"/>
                <w:u w:val="single"/>
              </w:rPr>
            </w:pPr>
            <w:r>
              <w:rPr>
                <w:i/>
                <w:color w:val="0000FF"/>
                <w:sz w:val="20"/>
                <w:szCs w:val="20"/>
              </w:rPr>
              <w:t>Cell selection is based on the following principles: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r>
              <w:rPr>
                <w:i/>
                <w:color w:val="0000FF"/>
                <w:sz w:val="20"/>
                <w:szCs w:val="20"/>
              </w:rPr>
              <w:tab/>
              <w:t>The UE NAS layer identifies a selected PLMN (and equivalent PLMNs, if any);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r>
              <w:rPr>
                <w:i/>
                <w:color w:val="0000FF"/>
                <w:sz w:val="20"/>
                <w:szCs w:val="20"/>
              </w:rPr>
              <w:tab/>
              <w:t>The UE searches the supported frequency bands (RIT specific) and for each carrier frequency it searches and identifies the strongest cell. It reads cell broadcast information to identify its PLMN(s) and other relevant parameters (e.g. related to cell restrictions);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r>
              <w:rPr>
                <w:i/>
                <w:color w:val="0000FF"/>
                <w:sz w:val="20"/>
                <w:szCs w:val="20"/>
              </w:rPr>
              <w:tab/>
              <w:t xml:space="preserve">The UE seeks to identify a suitable cell; if it is not able to identify a “suitable” cell it seeks to identify an “acceptable” cell.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rPr>
                <w:i/>
                <w:color w:val="0000FF"/>
                <w:sz w:val="20"/>
                <w:szCs w:val="20"/>
              </w:rPr>
            </w:pPr>
            <w:r>
              <w:rPr>
                <w:i/>
                <w:color w:val="0000FF"/>
                <w:sz w:val="20"/>
                <w:szCs w:val="20"/>
              </w:rPr>
              <w:t>-</w:t>
            </w:r>
            <w:r>
              <w:rPr>
                <w:i/>
                <w:color w:val="0000FF"/>
                <w:sz w:val="20"/>
                <w:szCs w:val="20"/>
              </w:rPr>
              <w:tab/>
              <w:t>A cell is “suitable” if: the measured cell attributes satisfy the cell selection criteria (based on DL radio signal strength/quality); the cell belongs to the selected/equivalent PLMN; cell is not restricted (e.g. cell is not barred/reserved or part of "forbidden" roaming areas);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rPr>
                <w:i/>
                <w:color w:val="0000FF"/>
                <w:sz w:val="20"/>
                <w:szCs w:val="20"/>
              </w:rPr>
            </w:pPr>
            <w:r>
              <w:rPr>
                <w:i/>
                <w:color w:val="0000FF"/>
                <w:sz w:val="20"/>
                <w:szCs w:val="20"/>
              </w:rPr>
              <w:t>-</w:t>
            </w:r>
            <w:r>
              <w:rPr>
                <w:i/>
                <w:color w:val="0000FF"/>
                <w:sz w:val="20"/>
                <w:szCs w:val="20"/>
              </w:rPr>
              <w:tab/>
              <w:t>An “acceptable” cell is one for which the measured cell attributes satisfy the cell selection criteria and the cell is not barred.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Among the identified suitable (or acceptable) cells, the UE selects the strongest cell, (technically it “camps” on that cell).</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As signalled/configured by the radio network, certain frequencies or RITs could be prioritized for camping.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highlight w:val="cyan"/>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more details, refer to: [</w:t>
            </w:r>
            <w:hyperlink r:id="rId47" w:history="1">
              <w:r w:rsidR="002F0F9D" w:rsidRPr="00CC2137">
                <w:rPr>
                  <w:rStyle w:val="Hyperlink"/>
                  <w:i/>
                  <w:sz w:val="20"/>
                  <w:szCs w:val="20"/>
                </w:rPr>
                <w:t>T3.90</w:t>
              </w:r>
              <w:r w:rsidRPr="00CC2137">
                <w:rPr>
                  <w:rStyle w:val="Hyperlink"/>
                  <w:i/>
                  <w:sz w:val="20"/>
                  <w:szCs w:val="20"/>
                </w:rPr>
                <w:t>38.300</w:t>
              </w:r>
            </w:hyperlink>
            <w:r>
              <w:rPr>
                <w:i/>
                <w:color w:val="0000FF"/>
                <w:sz w:val="20"/>
                <w:szCs w:val="20"/>
              </w:rPr>
              <w:t>] sub-clause 9.2.1.1 and [</w:t>
            </w:r>
            <w:hyperlink r:id="rId48" w:history="1">
              <w:r w:rsidR="002F0F9D" w:rsidRPr="00CC2137">
                <w:rPr>
                  <w:rStyle w:val="Hyperlink"/>
                  <w:i/>
                  <w:sz w:val="20"/>
                  <w:szCs w:val="20"/>
                </w:rPr>
                <w:t>T3.90</w:t>
              </w:r>
              <w:r w:rsidRPr="00CC2137">
                <w:rPr>
                  <w:rStyle w:val="Hyperlink"/>
                  <w:i/>
                  <w:sz w:val="20"/>
                  <w:szCs w:val="20"/>
                </w:rPr>
                <w:t>38.304</w:t>
              </w:r>
            </w:hyperlink>
            <w:r>
              <w:rPr>
                <w:i/>
                <w:color w:val="0000FF"/>
                <w:sz w:val="20"/>
                <w:szCs w:val="20"/>
              </w:rPr>
              <w:t>] sub-clause 5.2</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Style w:val="Tabletext"/>
              <w:rPr>
                <w:i/>
                <w:color w:val="0000FF"/>
                <w:szCs w:val="22"/>
              </w:rPr>
            </w:pPr>
            <w:r w:rsidRPr="00491FAC">
              <w:rPr>
                <w:i/>
                <w:color w:val="0000FF"/>
                <w:szCs w:val="22"/>
              </w:rPr>
              <w:t>NB-IOT uses specific DL signals and (optimized/limited) cell search and measurement procedures</w:t>
            </w:r>
          </w:p>
          <w:p w:rsidR="00974717" w:rsidRDefault="00974717" w:rsidP="00974717">
            <w:pPr>
              <w:pStyle w:val="Tabletext"/>
              <w:rPr>
                <w:i/>
                <w:color w:val="0000FF"/>
                <w:szCs w:val="22"/>
              </w:rPr>
            </w:pPr>
          </w:p>
          <w:p w:rsidR="00974717" w:rsidRPr="009E3EFC" w:rsidRDefault="00974717" w:rsidP="00974717">
            <w:pPr>
              <w:rPr>
                <w:i/>
                <w:color w:val="0901FE"/>
                <w:sz w:val="20"/>
                <w:szCs w:val="20"/>
              </w:rPr>
            </w:pPr>
            <w:r w:rsidRPr="009E3EFC">
              <w:rPr>
                <w:i/>
                <w:color w:val="0901FE"/>
                <w:sz w:val="20"/>
                <w:szCs w:val="20"/>
              </w:rPr>
              <w:t>NB-IOT</w:t>
            </w:r>
          </w:p>
          <w:p w:rsidR="00974717" w:rsidRPr="009E3EFC" w:rsidRDefault="00974717" w:rsidP="00974717">
            <w:pPr>
              <w:rPr>
                <w:i/>
                <w:color w:val="0901FE"/>
                <w:sz w:val="20"/>
                <w:szCs w:val="20"/>
              </w:rPr>
            </w:pPr>
            <w:r w:rsidRPr="009E3EFC">
              <w:rPr>
                <w:i/>
                <w:color w:val="0901FE"/>
                <w:sz w:val="20"/>
                <w:szCs w:val="20"/>
              </w:rPr>
              <w:t>Cell selection is required on transition from EMM_DETACHED to EMM-REGISTERED and from ECM-IDLE or ECM-CONNECTED.</w:t>
            </w:r>
          </w:p>
          <w:p w:rsidR="00974717" w:rsidRPr="009E3EFC" w:rsidRDefault="00974717" w:rsidP="00974717">
            <w:pPr>
              <w:rPr>
                <w:i/>
                <w:color w:val="0901FE"/>
                <w:sz w:val="20"/>
                <w:szCs w:val="20"/>
              </w:rPr>
            </w:pPr>
            <w:r w:rsidRPr="009E3EFC">
              <w:rPr>
                <w:i/>
                <w:color w:val="0901FE"/>
                <w:sz w:val="20"/>
                <w:szCs w:val="20"/>
              </w:rPr>
              <w:t>Cell selection:</w:t>
            </w:r>
          </w:p>
          <w:p w:rsidR="00974717" w:rsidRPr="009E3EFC" w:rsidRDefault="00974717" w:rsidP="00974717">
            <w:pPr>
              <w:pStyle w:val="B1"/>
              <w:rPr>
                <w:i/>
                <w:color w:val="0901FE"/>
              </w:rPr>
            </w:pPr>
            <w:r w:rsidRPr="009E3EFC">
              <w:rPr>
                <w:i/>
                <w:color w:val="0901FE"/>
              </w:rPr>
              <w:t>-</w:t>
            </w:r>
            <w:r w:rsidRPr="009E3EFC">
              <w:rPr>
                <w:i/>
                <w:color w:val="0901FE"/>
              </w:rPr>
              <w:tab/>
              <w:t>The UE NAS layer identifies a selected PLMN and equivalent PLMNs;</w:t>
            </w:r>
          </w:p>
          <w:p w:rsidR="00974717" w:rsidRPr="009E3EFC" w:rsidRDefault="00974717" w:rsidP="00974717">
            <w:pPr>
              <w:pStyle w:val="B1"/>
              <w:rPr>
                <w:i/>
                <w:color w:val="0901FE"/>
              </w:rPr>
            </w:pPr>
            <w:r w:rsidRPr="009E3EFC">
              <w:rPr>
                <w:i/>
                <w:color w:val="0901FE"/>
              </w:rPr>
              <w:t>-</w:t>
            </w:r>
            <w:r w:rsidRPr="009E3EFC">
              <w:rPr>
                <w:i/>
                <w:color w:val="0901FE"/>
              </w:rPr>
              <w:tab/>
              <w:t>The UE searches the E-UTRA frequency bands and for each carrier frequency identifies the strongest cell. It reads cell system information broadcast to identify its PLMN(s):</w:t>
            </w:r>
          </w:p>
          <w:p w:rsidR="00974717" w:rsidRPr="009E3EFC" w:rsidRDefault="00974717" w:rsidP="00974717">
            <w:pPr>
              <w:pStyle w:val="B2"/>
              <w:rPr>
                <w:i/>
                <w:color w:val="0901FE"/>
                <w:lang w:val="en-GB"/>
              </w:rPr>
            </w:pPr>
            <w:r w:rsidRPr="009E3EFC">
              <w:rPr>
                <w:i/>
                <w:color w:val="0901FE"/>
                <w:lang w:val="en-GB"/>
              </w:rPr>
              <w:t>-</w:t>
            </w:r>
            <w:r w:rsidRPr="009E3EFC">
              <w:rPr>
                <w:i/>
                <w:color w:val="0901FE"/>
                <w:lang w:val="en-GB"/>
              </w:rPr>
              <w:tab/>
              <w:t>The UE may search each carrier in turn ("initial cell selection") or make use of stored information to shorten the search ("stored information cell selection").</w:t>
            </w:r>
          </w:p>
          <w:p w:rsidR="00974717" w:rsidRPr="009E3EFC" w:rsidRDefault="00974717" w:rsidP="00974717">
            <w:pPr>
              <w:pStyle w:val="B1"/>
              <w:rPr>
                <w:i/>
                <w:color w:val="0901FE"/>
              </w:rPr>
            </w:pPr>
            <w:r w:rsidRPr="009E3EFC">
              <w:rPr>
                <w:i/>
                <w:color w:val="0901FE"/>
              </w:rPr>
              <w:t>-</w:t>
            </w:r>
            <w:r w:rsidRPr="009E3EFC">
              <w:rPr>
                <w:i/>
                <w:color w:val="0901FE"/>
              </w:rPr>
              <w:tab/>
              <w:t>The UE seeks to identify a suitable cell; if it is not able to identify a suitable cell it seeks to identify an acceptable cell. When a suitable cell is found or if only an acceptable cell is found it camps on that cell and commence the cell reselection procedure:</w:t>
            </w:r>
          </w:p>
          <w:p w:rsidR="00974717" w:rsidRPr="009E3EFC" w:rsidRDefault="00974717" w:rsidP="00974717">
            <w:pPr>
              <w:pStyle w:val="B2"/>
              <w:rPr>
                <w:i/>
                <w:color w:val="0901FE"/>
                <w:lang w:val="en-GB"/>
              </w:rPr>
            </w:pPr>
            <w:r w:rsidRPr="009E3EFC">
              <w:rPr>
                <w:i/>
                <w:color w:val="0901FE"/>
                <w:lang w:val="en-GB"/>
              </w:rPr>
              <w:t>-</w:t>
            </w:r>
            <w:r w:rsidRPr="009E3EFC">
              <w:rPr>
                <w:i/>
                <w:color w:val="0901FE"/>
                <w:lang w:val="en-GB"/>
              </w:rPr>
              <w:tab/>
              <w:t>A suitable cell is one for which the measured cell attributes satisfy the cell selection criteria; the cell PLMN is the selected PLMN, registered or an equivalent PLMN; the cell is not barred or reserved and the cell is not part of a tracking area which is in the list of "forbidden tracking areas for roaming";</w:t>
            </w:r>
          </w:p>
          <w:p w:rsidR="00974717" w:rsidRPr="009E3EFC" w:rsidRDefault="00974717" w:rsidP="00974717">
            <w:pPr>
              <w:pStyle w:val="B2"/>
              <w:rPr>
                <w:i/>
                <w:color w:val="0901FE"/>
                <w:lang w:val="en-GB"/>
              </w:rPr>
            </w:pPr>
            <w:r w:rsidRPr="009E3EFC">
              <w:rPr>
                <w:i/>
                <w:color w:val="0901FE"/>
                <w:lang w:val="en-GB"/>
              </w:rPr>
              <w:t>-</w:t>
            </w:r>
            <w:r w:rsidRPr="009E3EFC">
              <w:rPr>
                <w:i/>
                <w:color w:val="0901FE"/>
                <w:lang w:val="en-GB"/>
              </w:rPr>
              <w:tab/>
              <w:t>An acceptable cell is one for which the measured cell attributes satisfy the cell selection criteria and the cell is not barred.</w:t>
            </w:r>
          </w:p>
          <w:p w:rsidR="00974717" w:rsidRPr="009E3EFC" w:rsidRDefault="00974717" w:rsidP="00974717">
            <w:pPr>
              <w:rPr>
                <w:i/>
                <w:color w:val="0901FE"/>
                <w:sz w:val="20"/>
                <w:szCs w:val="20"/>
              </w:rPr>
            </w:pPr>
            <w:r w:rsidRPr="009E3EFC">
              <w:rPr>
                <w:i/>
                <w:color w:val="0901FE"/>
                <w:sz w:val="20"/>
                <w:szCs w:val="20"/>
              </w:rPr>
              <w:t>Transition to RRC_IDLE:</w:t>
            </w:r>
          </w:p>
          <w:p w:rsidR="00974717" w:rsidRPr="009E3EFC" w:rsidRDefault="00974717" w:rsidP="00974717">
            <w:pPr>
              <w:pStyle w:val="B1"/>
              <w:rPr>
                <w:i/>
                <w:color w:val="0901FE"/>
              </w:rPr>
            </w:pPr>
            <w:r w:rsidRPr="009E3EFC">
              <w:rPr>
                <w:i/>
                <w:color w:val="0901FE"/>
              </w:rPr>
              <w:tab/>
              <w:t>On transition from RRC_CONNECTED to RRC_IDLE, a UE should camp on the last cell for which it was in RRC_CONNECTED or a cell/any cell of set of cells or frequency be assigned by RRC in the state transition message.</w:t>
            </w:r>
          </w:p>
          <w:p w:rsidR="00974717" w:rsidRPr="009E3EFC" w:rsidRDefault="00974717" w:rsidP="00974717">
            <w:pPr>
              <w:rPr>
                <w:i/>
                <w:color w:val="0901FE"/>
                <w:sz w:val="20"/>
                <w:szCs w:val="20"/>
              </w:rPr>
            </w:pPr>
            <w:r w:rsidRPr="009E3EFC">
              <w:rPr>
                <w:i/>
                <w:color w:val="0901FE"/>
                <w:sz w:val="20"/>
                <w:szCs w:val="20"/>
              </w:rPr>
              <w:t>Recovery from out of coverage:</w:t>
            </w:r>
          </w:p>
          <w:p w:rsidR="00974717" w:rsidRPr="009E3EFC" w:rsidRDefault="00974717" w:rsidP="00974717">
            <w:pPr>
              <w:pStyle w:val="B1"/>
              <w:rPr>
                <w:i/>
                <w:color w:val="0901FE"/>
              </w:rPr>
            </w:pPr>
            <w:r w:rsidRPr="009E3EFC">
              <w:rPr>
                <w:i/>
                <w:color w:val="0901FE"/>
              </w:rPr>
              <w:tab/>
              <w:t>The UE should attempt to find a suitable cell in the manner described for stored information or initial cell selection above. If no suitable cell is found on any frequency or RAT the UE should attempt to find an acceptable cell.</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9E3EFC">
              <w:rPr>
                <w:i/>
                <w:color w:val="0901FE"/>
                <w:sz w:val="20"/>
                <w:szCs w:val="20"/>
              </w:rPr>
              <w:t>For more details, refer to: [</w:t>
            </w:r>
            <w:hyperlink r:id="rId49" w:history="1">
              <w:r w:rsidR="002F0F9D" w:rsidRPr="00CC2137">
                <w:rPr>
                  <w:rStyle w:val="Hyperlink"/>
                  <w:i/>
                  <w:sz w:val="20"/>
                  <w:szCs w:val="20"/>
                </w:rPr>
                <w:t>T3.90</w:t>
              </w:r>
              <w:r w:rsidRPr="00CC2137">
                <w:rPr>
                  <w:rStyle w:val="Hyperlink"/>
                  <w:i/>
                  <w:sz w:val="20"/>
                  <w:szCs w:val="20"/>
                </w:rPr>
                <w:t>36.300</w:t>
              </w:r>
            </w:hyperlink>
            <w:r w:rsidRPr="009E3EFC">
              <w:rPr>
                <w:i/>
                <w:color w:val="0901FE"/>
                <w:sz w:val="20"/>
                <w:szCs w:val="20"/>
              </w:rPr>
              <w:t>] sub-clause 10.1.1.1</w:t>
            </w:r>
          </w:p>
          <w:p w:rsidR="00974717" w:rsidRPr="00491FAC" w:rsidRDefault="00974717" w:rsidP="00974717">
            <w:pPr>
              <w:pStyle w:val="Tabletext"/>
              <w:rPr>
                <w:i/>
                <w:color w:val="0000FF"/>
                <w:szCs w:val="22"/>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5.2.3.2.15</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Location determination mechanisms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5.2.3.2.15.1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Describe any location determination mechanisms that may be used, e.g., to support location-based services.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NG RAN provides mechanisms to support or assist the determination of the geographical position of a UE. UE position knowledge can be used for Radio Resource Management, location based services for operators, subscribers, and third party service providers. User plane (U-plane) based solution (SUPL) as well as control plane (C-plane) based techniques are supported and adapted from capabilities already supported for E-UTRAN, UTRAN and GERAN, etc.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standard positioning methods supported for NG-RAN access include: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color w:val="0000FF"/>
                <w:sz w:val="20"/>
                <w:szCs w:val="20"/>
              </w:rPr>
              <w:t>-</w:t>
            </w:r>
            <w:r>
              <w:rPr>
                <w:color w:val="0000FF"/>
                <w:sz w:val="20"/>
                <w:szCs w:val="20"/>
              </w:rPr>
              <w:tab/>
            </w:r>
            <w:r>
              <w:rPr>
                <w:i/>
                <w:color w:val="0000FF"/>
                <w:sz w:val="20"/>
                <w:szCs w:val="20"/>
              </w:rPr>
              <w:t>network-assisted GNSS methods;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r>
              <w:rPr>
                <w:i/>
                <w:color w:val="0000FF"/>
                <w:sz w:val="20"/>
                <w:szCs w:val="20"/>
              </w:rPr>
              <w:tab/>
              <w:t>observed time difference of arrival (OTDOA) positioning;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r>
              <w:rPr>
                <w:i/>
                <w:color w:val="0000FF"/>
                <w:sz w:val="20"/>
                <w:szCs w:val="20"/>
              </w:rPr>
              <w:tab/>
              <w:t>enhanced cell ID methods;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r>
              <w:rPr>
                <w:i/>
                <w:color w:val="0000FF"/>
                <w:sz w:val="20"/>
                <w:szCs w:val="20"/>
              </w:rPr>
              <w:tab/>
              <w:t>barometric pressure sensor positioning;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r>
              <w:rPr>
                <w:i/>
                <w:color w:val="0000FF"/>
                <w:sz w:val="20"/>
                <w:szCs w:val="20"/>
              </w:rPr>
              <w:tab/>
              <w:t>WLAN positioning;</w:t>
            </w:r>
            <w:r>
              <w:rPr>
                <w:i/>
                <w:color w:val="0000FF"/>
                <w:sz w:val="20"/>
                <w:szCs w:val="20"/>
              </w:rPr>
              <w:tab/>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r>
              <w:rPr>
                <w:i/>
                <w:color w:val="0000FF"/>
                <w:sz w:val="20"/>
                <w:szCs w:val="20"/>
              </w:rPr>
              <w:tab/>
              <w:t>Bluetooth positioning;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w:t>
            </w:r>
            <w:r>
              <w:rPr>
                <w:i/>
                <w:color w:val="0000FF"/>
                <w:sz w:val="20"/>
                <w:szCs w:val="20"/>
              </w:rPr>
              <w:tab/>
              <w:t>terrestrial beacon system (TBS) positioning.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Use of one or more methods from the list above and hybrid positioning using multiple methods is supported using either UE-based, UE-assisted/LMF-based, and NG-RAN node assisted versions.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In future releases, the work on NG-RAN RAT-dependent and RAT-independent positioning solutions is expected to continue and further enrich the location determination mechanisms that may be used to support location based services.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Style w:val="Tabletext"/>
              <w:rPr>
                <w:color w:val="000000"/>
                <w:sz w:val="22"/>
                <w:szCs w:val="22"/>
              </w:rPr>
            </w:pPr>
          </w:p>
        </w:tc>
      </w:tr>
      <w:tr w:rsidR="00974717">
        <w:trPr>
          <w:jc w:val="center"/>
        </w:trPr>
        <w:tc>
          <w:tcPr>
            <w:tcW w:w="142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5.2.3.2.16</w:t>
            </w:r>
          </w:p>
        </w:tc>
        <w:tc>
          <w:tcPr>
            <w:tcW w:w="828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Priority access mechanisms</w:t>
            </w:r>
          </w:p>
        </w:tc>
      </w:tr>
      <w:tr w:rsidR="00974717">
        <w:trPr>
          <w:jc w:val="center"/>
        </w:trPr>
        <w:tc>
          <w:tcPr>
            <w:tcW w:w="142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5.2.3.2.16.1</w:t>
            </w:r>
          </w:p>
        </w:tc>
        <w:tc>
          <w:tcPr>
            <w:tcW w:w="8286" w:type="dxa"/>
            <w:tcBorders>
              <w:bottom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techniques employed to support prioritization of access to radio or network resources for specific services or specific users (e.g., to allow access by emergency services).</w:t>
            </w:r>
          </w:p>
          <w:p w:rsidR="00974717" w:rsidRDefault="00AB00E6"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i/>
                <w:color w:val="0000FF"/>
                <w:sz w:val="20"/>
                <w:szCs w:val="20"/>
              </w:rPr>
            </w:pPr>
            <w:r>
              <w:rPr>
                <w:i/>
                <w:color w:val="0000FF"/>
                <w:sz w:val="20"/>
                <w:szCs w:val="20"/>
              </w:rPr>
              <w:t>RIT</w:t>
            </w:r>
            <w:r w:rsidR="00974717">
              <w:rPr>
                <w:i/>
                <w:color w:val="0000FF"/>
                <w:sz w:val="20"/>
                <w:szCs w:val="20"/>
              </w:rPr>
              <w:t xml:space="preserve"> supports overload and access control functionality such as RACH back off, RRC Connection Reject, RRC Connection Release and UE based access barring mechanisms. One unified access control framework as specified </w:t>
            </w:r>
            <w:r w:rsidR="00874499">
              <w:rPr>
                <w:i/>
                <w:color w:val="0000FF"/>
                <w:sz w:val="20"/>
                <w:szCs w:val="20"/>
              </w:rPr>
              <w:t>in TS</w:t>
            </w:r>
            <w:r w:rsidR="00974717">
              <w:rPr>
                <w:i/>
                <w:color w:val="0000FF"/>
                <w:sz w:val="20"/>
                <w:szCs w:val="20"/>
              </w:rPr>
              <w:t xml:space="preserve"> 22.261 section 6.22 is applied. For each access attempt one Access Category and one or more Access Identities are selected.</w:t>
            </w:r>
          </w:p>
          <w:p w:rsidR="00974717" w:rsidRDefault="00AB00E6"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i/>
                <w:color w:val="0000FF"/>
                <w:sz w:val="20"/>
                <w:szCs w:val="20"/>
              </w:rPr>
            </w:pPr>
            <w:r>
              <w:rPr>
                <w:i/>
                <w:color w:val="0000FF"/>
                <w:sz w:val="20"/>
                <w:szCs w:val="20"/>
              </w:rPr>
              <w:t>The gNB</w:t>
            </w:r>
            <w:r w:rsidR="00974717">
              <w:rPr>
                <w:i/>
                <w:color w:val="0000FF"/>
                <w:sz w:val="20"/>
                <w:szCs w:val="20"/>
              </w:rPr>
              <w:t xml:space="preserve"> broadcasts barring control information associated with Access Categories and Access Identities and the UE determines whether an identified access attempt is authorized or not, based on the broadcasted barring information and the selected Access Category and Access Identities. In the case of multiple core networks sharing the same RAN, the RAN provides broadcasted barring control information for each PLMN individually.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i/>
                <w:color w:val="0000FF"/>
                <w:sz w:val="20"/>
                <w:szCs w:val="20"/>
              </w:rPr>
            </w:pPr>
            <w:r>
              <w:rPr>
                <w:i/>
                <w:color w:val="0000FF"/>
                <w:sz w:val="20"/>
                <w:szCs w:val="20"/>
              </w:rPr>
              <w:t>The unified access control framework is applicable to all UE states (RRC_IDLE, RRC_INACTIVE and RRC_CONNECTED state).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i/>
                <w:color w:val="0000FF"/>
                <w:sz w:val="20"/>
                <w:szCs w:val="20"/>
              </w:rPr>
            </w:pPr>
            <w:r>
              <w:rPr>
                <w:i/>
                <w:color w:val="0000FF"/>
                <w:sz w:val="20"/>
                <w:szCs w:val="20"/>
              </w:rPr>
              <w:t>For NAS triggered requests, the UE NAS determines one access category and access identity(ies) for the given access attempt and provides them to RRC for access control check. The RRC performs access barring check based on the access control information and the determined access category and access identities. The RRC indicates whether the access attempt is allowed or not to NAS layer. The NAS also performs the mapping of the access category and access identity(ies) associated with the access attempt to establishment cause and provides the establishment cause to RRC for inclusion in connection request to enable the gNB to decide whether to reject the request.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AS triggered request (i.e. RNA update), the RRC determines the resume cause value and the corresponding access category.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594CBC" w:rsidRPr="000243E3" w:rsidRDefault="00594CBC" w:rsidP="00594CBC">
            <w:pPr>
              <w:pStyle w:val="Tabletext"/>
              <w:numPr>
                <w:ilvl w:val="0"/>
                <w:numId w:val="44"/>
              </w:numPr>
              <w:spacing w:before="0" w:after="120"/>
              <w:rPr>
                <w:rFonts w:eastAsiaTheme="minorEastAsia"/>
                <w:sz w:val="22"/>
                <w:szCs w:val="22"/>
                <w:lang w:eastAsia="zh-CN"/>
              </w:rPr>
            </w:pPr>
            <w:r w:rsidRPr="00844677">
              <w:rPr>
                <w:rFonts w:eastAsiaTheme="minorEastAsia"/>
                <w:i/>
                <w:color w:val="0000FF"/>
                <w:szCs w:val="22"/>
                <w:lang w:eastAsia="zh-CN"/>
              </w:rPr>
              <w:t xml:space="preserve">Coverage Enhancement </w:t>
            </w:r>
            <w:r w:rsidRPr="00B44663">
              <w:rPr>
                <w:rFonts w:eastAsiaTheme="minorEastAsia"/>
                <w:i/>
                <w:color w:val="0000FF"/>
                <w:szCs w:val="22"/>
                <w:lang w:eastAsia="zh-CN"/>
              </w:rPr>
              <w:t>level-based</w:t>
            </w:r>
            <w:r w:rsidRPr="00844677">
              <w:rPr>
                <w:rFonts w:eastAsiaTheme="minorEastAsia"/>
                <w:i/>
                <w:color w:val="0000FF"/>
                <w:szCs w:val="22"/>
                <w:lang w:eastAsia="zh-CN"/>
              </w:rPr>
              <w:t xml:space="preserve"> access class barring</w:t>
            </w:r>
          </w:p>
          <w:p w:rsidR="00974717" w:rsidRDefault="00594CBC" w:rsidP="00594CBC">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sidRPr="00844677">
              <w:rPr>
                <w:rFonts w:eastAsiaTheme="minorEastAsia"/>
                <w:i/>
                <w:color w:val="0000FF"/>
                <w:szCs w:val="22"/>
                <w:lang w:eastAsia="zh-CN"/>
              </w:rPr>
              <w:t>Supports barring of NB-IoT devices in specific coverage enhancement levels</w:t>
            </w:r>
          </w:p>
        </w:tc>
      </w:tr>
      <w:tr w:rsidR="00974717">
        <w:trPr>
          <w:jc w:val="center"/>
        </w:trPr>
        <w:tc>
          <w:tcPr>
            <w:tcW w:w="1426" w:type="dxa"/>
            <w:tcBorders>
              <w:top w:val="nil"/>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5.2.3.2.17</w:t>
            </w:r>
          </w:p>
        </w:tc>
        <w:tc>
          <w:tcPr>
            <w:tcW w:w="8286" w:type="dxa"/>
            <w:tcBorders>
              <w:top w:val="nil"/>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Unicast, multicast and broadcast</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5.2.3.2.17.1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how the RIT/SRIT enables: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broadcast capabilities,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multicast capabilities,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unicast capabilities,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using both dedicated carriers and/or shared carriers. Please describe how all three capabilities can exist simultaneously.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RIT supports mostly unicast transmission of data to/from users.</w:t>
            </w:r>
            <w:r>
              <w:rPr>
                <w:i/>
                <w:color w:val="0000FF"/>
                <w:sz w:val="20"/>
                <w:szCs w:val="20"/>
              </w:rPr>
              <w:br/>
              <w:t xml:space="preserve">Broadcast capabilities pertain to support and transmission of cell-wide system information/parameters, as well as </w:t>
            </w:r>
            <w:r w:rsidR="00874499">
              <w:rPr>
                <w:i/>
                <w:color w:val="0000FF"/>
                <w:sz w:val="20"/>
                <w:szCs w:val="20"/>
              </w:rPr>
              <w:t>broadcast</w:t>
            </w:r>
            <w:r>
              <w:rPr>
                <w:i/>
                <w:color w:val="0000FF"/>
                <w:sz w:val="20"/>
                <w:szCs w:val="20"/>
              </w:rPr>
              <w:t>/based emergency services (e.g. public warning messages).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547EFB" w:rsidRDefault="00974717" w:rsidP="00974717">
            <w:pPr>
              <w:rPr>
                <w:i/>
                <w:color w:val="0000FF"/>
                <w:sz w:val="20"/>
                <w:u w:val="single"/>
              </w:rPr>
            </w:pPr>
            <w:bookmarkStart w:id="4" w:name="_Toc516494138"/>
            <w:bookmarkStart w:id="5" w:name="_Toc518053663"/>
            <w:r w:rsidRPr="00B00D40">
              <w:rPr>
                <w:i/>
                <w:color w:val="0000FF"/>
                <w:sz w:val="20"/>
              </w:rPr>
              <w:t>For NB-IoT</w:t>
            </w:r>
            <w:bookmarkEnd w:id="4"/>
            <w:bookmarkEnd w:id="5"/>
            <w:r w:rsidRPr="00B00D40">
              <w:rPr>
                <w:i/>
                <w:color w:val="0000FF"/>
                <w:sz w:val="20"/>
              </w:rPr>
              <w:t xml:space="preserve">/eMTC, recent broadcast/multicast </w:t>
            </w:r>
            <w:r w:rsidR="00874499" w:rsidRPr="00B00D40">
              <w:rPr>
                <w:i/>
                <w:color w:val="0000FF"/>
                <w:sz w:val="20"/>
              </w:rPr>
              <w:t>enhancements are</w:t>
            </w:r>
            <w:r w:rsidRPr="00B00D40">
              <w:rPr>
                <w:i/>
                <w:color w:val="0000FF"/>
                <w:sz w:val="20"/>
              </w:rPr>
              <w: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sidRPr="00E30920">
              <w:rPr>
                <w:rFonts w:eastAsiaTheme="majorEastAsia"/>
                <w:i/>
                <w:color w:val="0000FF"/>
                <w:sz w:val="20"/>
              </w:rPr>
              <w:t>Multicast downlink transmission based on Single-Cell Point-to-Multipoint (SC-PTM).</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5.2.3.2.17.2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whether the proposal is capable of providing multiple user services simultaneously to any user with appropriate channel capacity assignments?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Multiple services per user can be supported by setting up multiple data radio bearers (DRBs) per user/device. Each radio bearer is characterized by an individual QoS profile/flow. </w:t>
            </w:r>
            <w:r>
              <w:rPr>
                <w:i/>
                <w:color w:val="0000FF"/>
                <w:sz w:val="20"/>
                <w:szCs w:val="20"/>
              </w:rPr>
              <w:br/>
              <w:t>Multiple services per user/device can also be supported by mapping multiple services to a single bearer, if the QoS is the same for these services.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new SDAP sublayer (in the Access Stratum) provides mapping function between (5GC) QoS flows and DRBs.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 xml:space="preserve">See more details on QoS in 5.2.3.2.12 and </w:t>
            </w:r>
            <w:r>
              <w:rPr>
                <w:i/>
                <w:color w:val="0000FF"/>
                <w:sz w:val="22"/>
                <w:szCs w:val="22"/>
              </w:rPr>
              <w:t>5.2.3.2.13.</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5.2.3.2.17.3</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details of the codec used.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Does the RIT/SRIT support multiple voice and/or video codecs? Provide the detail.</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The RIT could support various voice and video codecs, as desired. In fact, the radio interface technology (fully IP-based) is mostly agnostic to such codecs, and capable of accommodating diverse range of codec types, rates and operation (fixed/dynamic/adaptive). This enables support for all main codecs used/defined today (e.g. AMR-NB/WB, EVS), as well as the capability to support more enhanced codecs that may be defined in future.</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5.2.3.2.18</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 xml:space="preserve">Privacy, authorization, encryption, authentication and legal intercept schemes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5.2.3.2.18.1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Any privacy, authorization, encryption, authentication and legal intercept schemes that are enabled in the radio interface technology should be described. Describe whether any synchronisation is needed for privacy and encryptions mechanisms used in the RIT/SRIT.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how the RIT/SRIT addresses the radio access security, with a particular focus on the following security items: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system signalling integrity and confidentiality,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user equipment identity authentication and confidentiality,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 subscriber identity authentication and confidentiality,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 user data integrity and confidentiality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Describe how the RIT/SRIT may be protected against attacks, for example: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passive,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man, in the middle,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replay,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 xml:space="preserve">denial of service. </w:t>
            </w:r>
          </w:p>
          <w:p w:rsidR="00974717" w:rsidRDefault="00AB00E6"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S</w:t>
            </w:r>
            <w:r w:rsidR="00974717">
              <w:rPr>
                <w:i/>
                <w:color w:val="0000FF"/>
                <w:sz w:val="20"/>
                <w:szCs w:val="20"/>
              </w:rPr>
              <w:t xml:space="preserve">ubstantial enhancements to subscriber’s privacy compared to earlier generations, see </w:t>
            </w:r>
            <w:r w:rsidR="00A84111">
              <w:rPr>
                <w:i/>
                <w:color w:val="0000FF"/>
                <w:sz w:val="20"/>
                <w:szCs w:val="20"/>
              </w:rPr>
              <w:t xml:space="preserve"> </w:t>
            </w:r>
            <w:r w:rsidR="00974717">
              <w:rPr>
                <w:i/>
                <w:color w:val="0000FF"/>
                <w:sz w:val="20"/>
                <w:szCs w:val="20"/>
              </w:rPr>
              <w:t xml:space="preserve"> </w:t>
            </w:r>
            <w:r w:rsidR="00A84111">
              <w:rPr>
                <w:i/>
                <w:color w:val="0000FF"/>
                <w:sz w:val="20"/>
                <w:szCs w:val="20"/>
              </w:rPr>
              <w:t>[</w:t>
            </w:r>
            <w:hyperlink r:id="rId50" w:history="1">
              <w:r w:rsidR="002F0F9D" w:rsidRPr="00CC2137">
                <w:rPr>
                  <w:rStyle w:val="Hyperlink"/>
                  <w:rFonts w:cs="v5.0.0"/>
                  <w:i/>
                  <w:sz w:val="20"/>
                  <w:szCs w:val="20"/>
                </w:rPr>
                <w:t>T3.90</w:t>
              </w:r>
              <w:r w:rsidR="00974717" w:rsidRPr="00CC2137">
                <w:rPr>
                  <w:rStyle w:val="Hyperlink"/>
                  <w:i/>
                  <w:sz w:val="20"/>
                  <w:szCs w:val="20"/>
                </w:rPr>
                <w:t>33.501</w:t>
              </w:r>
            </w:hyperlink>
            <w:r w:rsidR="00A84111">
              <w:rPr>
                <w:i/>
                <w:color w:val="0000FF"/>
                <w:sz w:val="20"/>
                <w:szCs w:val="20"/>
              </w:rPr>
              <w:t>]</w:t>
            </w:r>
            <w:r>
              <w:rPr>
                <w:i/>
                <w:color w:val="0000FF"/>
                <w:sz w:val="20"/>
                <w:szCs w:val="20"/>
              </w:rPr>
              <w:t xml:space="preserve"> have been made</w:t>
            </w:r>
            <w:r w:rsidR="00A84111">
              <w:rPr>
                <w:i/>
                <w:color w:val="0000FF"/>
                <w:sz w:val="20"/>
                <w:szCs w:val="20"/>
              </w:rPr>
              <w:t>.</w:t>
            </w:r>
            <w:r w:rsidR="00974717">
              <w:rPr>
                <w:i/>
                <w:color w:val="0000FF"/>
                <w:sz w:val="20"/>
                <w:szCs w:val="20"/>
              </w:rPr>
              <w:t xml:space="preserve"> The most important enhancement is the concealment of subscription permanent identifier over-the-air. This feature is mainly aimed against the active attacker. Another enhancement is the guaranteed regular refreshment of subscription temporary identifier. This feature is mainly aimed against the passive attacker. Yet another effort is description of a device-assisted network-based framework for false base station detection. This feature can be used to thwart denial-of-service kind of attackers.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The new features in </w:t>
            </w:r>
            <w:r w:rsidR="00AB00E6">
              <w:rPr>
                <w:i/>
                <w:color w:val="0000FF"/>
                <w:sz w:val="20"/>
                <w:szCs w:val="20"/>
              </w:rPr>
              <w:t>the RIT</w:t>
            </w:r>
            <w:r>
              <w:rPr>
                <w:i/>
                <w:color w:val="0000FF"/>
                <w:sz w:val="20"/>
                <w:szCs w:val="20"/>
              </w:rPr>
              <w:t>, e.g., multi connectivity, and deploying a single base station as two split units, also help improve resilience of the radio access network.</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Authentication/authorization builds on strong cryptographic primitives and security characteristics that already existed in LTE-Advanced. On top of this, great improvement </w:t>
            </w:r>
            <w:r w:rsidR="00AB00E6">
              <w:rPr>
                <w:i/>
                <w:color w:val="0000FF"/>
                <w:sz w:val="20"/>
                <w:szCs w:val="20"/>
              </w:rPr>
              <w:t xml:space="preserve">has been made </w:t>
            </w:r>
            <w:r>
              <w:rPr>
                <w:i/>
                <w:color w:val="0000FF"/>
                <w:sz w:val="20"/>
                <w:szCs w:val="20"/>
              </w:rPr>
              <w:t>by</w:t>
            </w:r>
            <w:r w:rsidR="00AB00E6">
              <w:rPr>
                <w:i/>
                <w:color w:val="0000FF"/>
                <w:sz w:val="20"/>
                <w:szCs w:val="20"/>
              </w:rPr>
              <w:t xml:space="preserve"> the </w:t>
            </w:r>
            <w:r>
              <w:rPr>
                <w:i/>
                <w:color w:val="0000FF"/>
                <w:sz w:val="20"/>
                <w:szCs w:val="20"/>
              </w:rPr>
              <w:t xml:space="preserve"> introduction of the flexible authentication framework for both the</w:t>
            </w:r>
            <w:r w:rsidR="005135FF">
              <w:rPr>
                <w:i/>
                <w:color w:val="0000FF"/>
                <w:sz w:val="20"/>
                <w:szCs w:val="20"/>
              </w:rPr>
              <w:t xml:space="preserve"> </w:t>
            </w:r>
            <w:r w:rsidR="00AB00E6">
              <w:rPr>
                <w:i/>
                <w:color w:val="0000FF"/>
                <w:sz w:val="20"/>
                <w:szCs w:val="20"/>
              </w:rPr>
              <w:t>internal</w:t>
            </w:r>
            <w:r w:rsidR="005135FF">
              <w:rPr>
                <w:i/>
                <w:color w:val="0000FF"/>
                <w:sz w:val="20"/>
                <w:szCs w:val="20"/>
              </w:rPr>
              <w:t xml:space="preserve"> </w:t>
            </w:r>
            <w:r>
              <w:rPr>
                <w:i/>
                <w:color w:val="0000FF"/>
                <w:sz w:val="20"/>
                <w:szCs w:val="20"/>
              </w:rPr>
              <w:t xml:space="preserve">and external network. Even further, </w:t>
            </w:r>
            <w:r w:rsidR="002B1F21">
              <w:rPr>
                <w:i/>
                <w:color w:val="0000FF"/>
                <w:sz w:val="20"/>
                <w:szCs w:val="20"/>
              </w:rPr>
              <w:t>the propsed technology</w:t>
            </w:r>
            <w:r>
              <w:rPr>
                <w:i/>
                <w:color w:val="0000FF"/>
                <w:sz w:val="20"/>
                <w:szCs w:val="20"/>
              </w:rPr>
              <w:t xml:space="preserve"> has significantly reduced the risk of fraud against the subscribers.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2B1F21"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P</w:t>
            </w:r>
            <w:r w:rsidR="00974717">
              <w:rPr>
                <w:i/>
                <w:color w:val="0000FF"/>
                <w:sz w:val="20"/>
                <w:szCs w:val="20"/>
              </w:rPr>
              <w:t>rotection against eavesdropping, modification, and replay attacks</w:t>
            </w:r>
            <w:r>
              <w:rPr>
                <w:i/>
                <w:color w:val="0000FF"/>
                <w:sz w:val="20"/>
                <w:szCs w:val="20"/>
              </w:rPr>
              <w:t xml:space="preserve"> has been included</w:t>
            </w:r>
            <w:r w:rsidR="00974717">
              <w:rPr>
                <w:i/>
                <w:color w:val="0000FF"/>
                <w:sz w:val="20"/>
                <w:szCs w:val="20"/>
              </w:rPr>
              <w:t>. The strong and well-proven security algorithms from the LTE-Advanced system are reused. Signalling traffic is encrypted and integrity protected. User plane traffic is encrypted and can be integrity protected. This integrity protection of user plane traffic is a new enhancement.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i/>
                <w:color w:val="0000FF"/>
                <w:sz w:val="20"/>
                <w:szCs w:val="20"/>
              </w:rPr>
              <w:t>All the enhancements in</w:t>
            </w:r>
            <w:r w:rsidR="002B1F21">
              <w:rPr>
                <w:i/>
                <w:color w:val="0000FF"/>
                <w:sz w:val="20"/>
                <w:szCs w:val="20"/>
              </w:rPr>
              <w:t xml:space="preserve"> the RIT</w:t>
            </w:r>
            <w:r>
              <w:rPr>
                <w:i/>
                <w:color w:val="0000FF"/>
                <w:sz w:val="20"/>
                <w:szCs w:val="20"/>
              </w:rPr>
              <w:t xml:space="preserve"> are made while simultaneously complying with regulatory duties. Legal intercept is provided by core network functions.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5.2.3.2.19</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Frequency planning</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5.2.3.2.19.1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How does the RIT/SRIT support adding new cells or new RF carriers? Provide details.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1008 physical cell identities are supported. Thus, theoretically 1008-cell reuse is realized. In the case of  a TDD carrier and an SUL carrier, the cell identity is the same. In the case of operating with carrier aggregation, the cell identities are allocated to each of the aggregated carrier.</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Actual cell deployment is operation specific. Self configuration can be also supported.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NB-IOT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sidRPr="009E3EFC">
              <w:rPr>
                <w:i/>
                <w:color w:val="0901FE"/>
                <w:sz w:val="20"/>
                <w:szCs w:val="20"/>
              </w:rPr>
              <w:t>504 physical cell identities are supported. Thus theoretically 504 cell reuse is realized. NB-IoT can be deployed in 3 different modes; namely In-band, Guard-band and Stand-Alone. The choice of the deployment mode is critical, has impact on network dimensioning, QoS as well as total cost of ownership (TCO). For Guard Band mode and In–Band mode simply upgrading the eNodeB is sufficient. Standalone mode requires huge effort to reframe the existing GSM/UMTS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5.2.3.2.20</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Interference mitigation within radio interface</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5.2.3.2.20.1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Does the proposal support Interference mitigation? If so, describe the corresponding mechanism.</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RIT has been designed with the aim to minimize the always-on signals to reduce the interference in the system. This is achieved by:</w:t>
            </w:r>
          </w:p>
          <w:p w:rsidR="00974717" w:rsidRDefault="00974717" w:rsidP="00974717">
            <w:pPr>
              <w:numPr>
                <w:ilvl w:val="0"/>
                <w:numId w:val="8"/>
              </w:num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i/>
                <w:color w:val="0000FF"/>
                <w:sz w:val="20"/>
                <w:szCs w:val="20"/>
              </w:rPr>
            </w:pPr>
            <w:r>
              <w:rPr>
                <w:i/>
                <w:color w:val="0000FF"/>
                <w:sz w:val="20"/>
                <w:szCs w:val="20"/>
              </w:rPr>
              <w:t>Support longer periodicities for synchronization signals, broadcast channels and periodic reference signals</w:t>
            </w:r>
          </w:p>
          <w:p w:rsidR="00974717" w:rsidRDefault="00974717" w:rsidP="00974717">
            <w:pPr>
              <w:numPr>
                <w:ilvl w:val="0"/>
                <w:numId w:val="8"/>
              </w:num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i/>
                <w:color w:val="0000FF"/>
                <w:sz w:val="20"/>
                <w:szCs w:val="20"/>
              </w:rPr>
            </w:pPr>
            <w:r>
              <w:rPr>
                <w:i/>
                <w:color w:val="0000FF"/>
                <w:sz w:val="20"/>
                <w:szCs w:val="20"/>
              </w:rPr>
              <w:t>Use UE-specific demodulation reference signals for control and data that are only transmitted when control and/or data is being transmitted</w:t>
            </w:r>
          </w:p>
          <w:p w:rsidR="00974717" w:rsidRDefault="00974717" w:rsidP="00974717">
            <w:pPr>
              <w:numPr>
                <w:ilvl w:val="0"/>
                <w:numId w:val="8"/>
              </w:num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b/>
                <w:i/>
                <w:color w:val="0000FF"/>
                <w:sz w:val="20"/>
                <w:szCs w:val="20"/>
              </w:rPr>
            </w:pPr>
            <w:r>
              <w:rPr>
                <w:i/>
                <w:color w:val="0000FF"/>
                <w:sz w:val="20"/>
                <w:szCs w:val="20"/>
              </w:rPr>
              <w:t>Control channel resource allocation in the frequency domain is configurable to reduce the interference to control channels in neighbouring cells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Coordinated multipoint transmission/reception (CoMP) is another approach supported by the RIT to mitigate interference between cells and improve system performance by dynamic coordination in the scheduling/transmission and/or joint transmission between/from multiple cell sites.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sidRPr="00A31EEC">
              <w:rPr>
                <w:i/>
                <w:color w:val="0000FF"/>
                <w:sz w:val="21"/>
              </w:rPr>
              <w:t xml:space="preserve">For NB-IoT a repetition based transmission scheme is supported where coherent reception of repeated transmission supports suppression of interference. Cell and user based scrambling is also implemented to support this mechanism.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5.2.3.2.20.2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What is the signalling, if any, which can be used for intercell interference mitigation?</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1"/>
                <w:szCs w:val="22"/>
              </w:rPr>
            </w:pPr>
            <w:r w:rsidRPr="009E3EFC">
              <w:rPr>
                <w:i/>
                <w:color w:val="0901FE"/>
                <w:sz w:val="21"/>
                <w:szCs w:val="22"/>
              </w:rPr>
              <w:t xml:space="preserve">CSI-RS reference signals are provided to estimate intercell interference and compensate it at the receiver.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5.2.3.2.20.3</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Link level interference mitigation</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feature or features used to mitigate intersymbol interference.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000FF"/>
                <w:sz w:val="20"/>
                <w:szCs w:val="20"/>
                <w:u w:val="single"/>
              </w:rPr>
            </w:pPr>
            <w:r>
              <w:rPr>
                <w:i/>
                <w:color w:val="0000FF"/>
                <w:sz w:val="20"/>
                <w:szCs w:val="20"/>
              </w:rPr>
              <w:t xml:space="preserve">Time and frequency synchronization to the DL and UL frame structures in combination with the use of a cyclic prefix OFDM transmission in both </w:t>
            </w:r>
            <w:r w:rsidR="00680D18">
              <w:rPr>
                <w:i/>
                <w:color w:val="0000FF"/>
                <w:sz w:val="20"/>
                <w:szCs w:val="20"/>
              </w:rPr>
              <w:t>UL (</w:t>
            </w:r>
            <w:r>
              <w:rPr>
                <w:i/>
                <w:color w:val="0000FF"/>
                <w:sz w:val="20"/>
                <w:szCs w:val="20"/>
              </w:rPr>
              <w:t xml:space="preserve">with or without transform </w:t>
            </w:r>
            <w:r w:rsidR="00680D18">
              <w:rPr>
                <w:i/>
                <w:color w:val="0000FF"/>
                <w:sz w:val="20"/>
                <w:szCs w:val="20"/>
              </w:rPr>
              <w:t>precoding) and</w:t>
            </w:r>
            <w:r>
              <w:rPr>
                <w:i/>
                <w:color w:val="0000FF"/>
                <w:sz w:val="20"/>
                <w:szCs w:val="20"/>
              </w:rPr>
              <w:t xml:space="preserve"> DL, provides robustness against intersymbol interference.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See also answer to 5.2.3.2.20.4</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5.2.3.2.20.4</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Describe the approach taken to cope with multipath propagation effects (e.g. via equalizer, rake receiver, cyclic prefix, etc.).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 xml:space="preserve">The use of OFDM transmission in both UL and DL, in combination with a cyclic prefix, provides inherent robustness to time-dispersion/frequency-selectivity on the radio channel.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color w:val="000000"/>
                <w:sz w:val="22"/>
                <w:szCs w:val="22"/>
              </w:rPr>
            </w:pPr>
            <w:r>
              <w:rPr>
                <w:i/>
                <w:color w:val="0000FF"/>
                <w:sz w:val="20"/>
                <w:szCs w:val="20"/>
              </w:rPr>
              <w:t>In case of transform precoding in the UL, time-dispersion/frequency-selectivity on the radio channel can be handled by receiver-side equalization.</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5.2.3.2.20.5</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Diversity techniques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diversity techniques supported in the user equipment and at the base station, including micro diversity and macro diversity, characterizing the type of diversity used, for example: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Time diversity: repetition, Rake-receiver, etc.</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Space diversity: multiple sectors, etc.</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Frequency diversity: frequency hopping (FH), wideband transmission, etc.</w:t>
            </w:r>
          </w:p>
          <w:p w:rsidR="00974717" w:rsidRPr="00940BDA"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lang w:val="fr-FR"/>
              </w:rPr>
            </w:pPr>
            <w:r w:rsidRPr="00940BDA">
              <w:rPr>
                <w:color w:val="000000"/>
                <w:sz w:val="22"/>
                <w:szCs w:val="22"/>
                <w:lang w:val="fr-FR"/>
              </w:rPr>
              <w:t>–</w:t>
            </w:r>
            <w:r w:rsidRPr="00940BDA">
              <w:rPr>
                <w:color w:val="000000"/>
                <w:sz w:val="22"/>
                <w:szCs w:val="22"/>
                <w:lang w:val="fr-FR"/>
              </w:rPr>
              <w:tab/>
              <w:t>Code diversity : multiple PN codes, multiple FH code, etc.</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Multi-user diversity: proportional fairness (PF), etc.</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Other schemes.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Characterize the diversity combining algorithm, for example, switched diversity, maximal ratio combining, equal gain combining.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information on the receiver/transmitter RF configurations, for example: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number of RF receivers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number of RF transmitters.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rPr>
                <w:i/>
                <w:color w:val="0000FF"/>
                <w:sz w:val="20"/>
                <w:szCs w:val="20"/>
              </w:rPr>
            </w:pPr>
            <w:r>
              <w:rPr>
                <w:i/>
                <w:color w:val="0000FF"/>
                <w:sz w:val="20"/>
                <w:szCs w:val="20"/>
              </w:rPr>
              <w:t xml:space="preserve">The RIT provides the following means for diversity: </w:t>
            </w:r>
          </w:p>
          <w:p w:rsidR="00974717" w:rsidRDefault="00974717" w:rsidP="00974717">
            <w:pPr>
              <w:numPr>
                <w:ilvl w:val="0"/>
                <w:numId w:val="8"/>
              </w:num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i/>
                <w:color w:val="0000FF"/>
                <w:sz w:val="20"/>
                <w:szCs w:val="20"/>
              </w:rPr>
            </w:pPr>
            <w:r>
              <w:rPr>
                <w:i/>
                <w:color w:val="0000FF"/>
                <w:sz w:val="20"/>
                <w:szCs w:val="20"/>
              </w:rPr>
              <w:t>Space diversity by means of multiple transmit and receiver antennas and beamforming</w:t>
            </w:r>
          </w:p>
          <w:p w:rsidR="00974717" w:rsidRDefault="00974717" w:rsidP="00974717">
            <w:pPr>
              <w:numPr>
                <w:ilvl w:val="1"/>
                <w:numId w:val="8"/>
              </w:num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b/>
                <w:i/>
                <w:color w:val="0000FF"/>
                <w:sz w:val="20"/>
                <w:szCs w:val="20"/>
              </w:rPr>
            </w:pPr>
            <w:r>
              <w:rPr>
                <w:i/>
                <w:color w:val="0000FF"/>
                <w:sz w:val="20"/>
                <w:szCs w:val="20"/>
              </w:rPr>
              <w:t>Number of TX-antenna ports: This is a deployment choice, but for the purpose of multi-layer transmissions up to 12 downlink and up to 4 uplink antenna ports have been defined where the mapping of ports to physical antennas is an implementation issue</w:t>
            </w:r>
          </w:p>
          <w:p w:rsidR="00974717" w:rsidRDefault="00974717" w:rsidP="00974717">
            <w:pPr>
              <w:numPr>
                <w:ilvl w:val="1"/>
                <w:numId w:val="8"/>
              </w:num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b/>
                <w:i/>
                <w:color w:val="0000FF"/>
                <w:sz w:val="20"/>
                <w:szCs w:val="20"/>
              </w:rPr>
            </w:pPr>
            <w:r>
              <w:rPr>
                <w:i/>
                <w:color w:val="0000FF"/>
                <w:sz w:val="20"/>
                <w:szCs w:val="20"/>
              </w:rPr>
              <w:t xml:space="preserve">Number of RX antenna ports: Implementation specific </w:t>
            </w:r>
          </w:p>
          <w:p w:rsidR="00974717" w:rsidRDefault="00974717" w:rsidP="00974717">
            <w:pPr>
              <w:numPr>
                <w:ilvl w:val="0"/>
                <w:numId w:val="8"/>
              </w:num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b/>
                <w:i/>
                <w:color w:val="0000FF"/>
                <w:sz w:val="20"/>
                <w:szCs w:val="20"/>
              </w:rPr>
            </w:pPr>
            <w:r>
              <w:rPr>
                <w:i/>
                <w:color w:val="0000FF"/>
                <w:sz w:val="20"/>
                <w:szCs w:val="20"/>
              </w:rPr>
              <w:t>Frequency diversity by means of wide overall transmission bandwidth and possibility for uplink frequency hopping and uplink and downlink frequency-distributed transmissions</w:t>
            </w:r>
          </w:p>
          <w:p w:rsidR="00974717" w:rsidRDefault="00974717" w:rsidP="00974717">
            <w:pPr>
              <w:numPr>
                <w:ilvl w:val="0"/>
                <w:numId w:val="8"/>
              </w:num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b/>
                <w:i/>
                <w:color w:val="0000FF"/>
                <w:sz w:val="20"/>
                <w:szCs w:val="20"/>
                <w:u w:val="single"/>
              </w:rPr>
            </w:pPr>
            <w:r>
              <w:rPr>
                <w:i/>
                <w:color w:val="0000FF"/>
                <w:sz w:val="20"/>
                <w:szCs w:val="20"/>
              </w:rPr>
              <w:t>Time diversity by means of fast retransmissions with hybrid ARQ protocol allowing combining of the retransmissions with the original transmission</w:t>
            </w:r>
          </w:p>
          <w:p w:rsidR="00974717" w:rsidRPr="00A31EEC" w:rsidRDefault="00974717" w:rsidP="00974717">
            <w:pPr>
              <w:numPr>
                <w:ilvl w:val="0"/>
                <w:numId w:val="8"/>
              </w:num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b/>
                <w:color w:val="000000"/>
                <w:sz w:val="22"/>
                <w:szCs w:val="22"/>
              </w:rPr>
            </w:pPr>
            <w:r>
              <w:rPr>
                <w:i/>
                <w:color w:val="0000FF"/>
                <w:sz w:val="20"/>
                <w:szCs w:val="20"/>
              </w:rPr>
              <w:t>Multi-user diversity by means of channel-aware scheduling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i/>
                <w:color w:val="0000FF"/>
                <w:sz w:val="20"/>
                <w:szCs w:val="20"/>
              </w:rPr>
            </w:pP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2552"/>
                <w:tab w:val="left" w:pos="2835"/>
                <w:tab w:val="left" w:pos="3119"/>
                <w:tab w:val="left" w:pos="3402"/>
                <w:tab w:val="left" w:pos="3686"/>
                <w:tab w:val="left" w:pos="3969"/>
              </w:tabs>
              <w:rPr>
                <w:b/>
                <w:color w:val="000000"/>
                <w:sz w:val="20"/>
                <w:szCs w:val="20"/>
              </w:rPr>
            </w:pPr>
            <w:r w:rsidRPr="00A31EEC">
              <w:rPr>
                <w:i/>
                <w:color w:val="0000FF"/>
                <w:sz w:val="20"/>
                <w:szCs w:val="20"/>
              </w:rPr>
              <w:t xml:space="preserve">For NB-IoT transmission </w:t>
            </w:r>
            <w:r w:rsidRPr="00A31EEC">
              <w:rPr>
                <w:i/>
                <w:iCs/>
                <w:color w:val="0000FF"/>
                <w:sz w:val="20"/>
                <w:szCs w:val="20"/>
              </w:rPr>
              <w:t xml:space="preserve">2 DL and 1 UL logical antenna ports are defined. </w:t>
            </w:r>
            <w:r w:rsidRPr="009E3EFC">
              <w:rPr>
                <w:i/>
                <w:color w:val="0901FE"/>
                <w:sz w:val="20"/>
                <w:szCs w:val="20"/>
              </w:rPr>
              <w:t>Transmit diversity, specifically space frequency block coding (SFBC), is supported if two NB-IoT antenna ports are used</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5.2.3.2.21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Synchronization requirements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5.2.3.2.21.1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RIT’s/SRIT’s timing requirements, e.g.</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Is base station-to-base station synchronization required? Provide precise information, the type of synchronization, i.e., synchronization of carrier frequency, bit clock, spreading code or frame, and their accuracy.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4" w:hanging="284"/>
              <w:rPr>
                <w:color w:val="000000"/>
                <w:sz w:val="22"/>
                <w:szCs w:val="22"/>
              </w:rPr>
            </w:pPr>
            <w:r>
              <w:rPr>
                <w:color w:val="000000"/>
                <w:sz w:val="22"/>
                <w:szCs w:val="22"/>
              </w:rPr>
              <w:t>–</w:t>
            </w:r>
            <w:r>
              <w:rPr>
                <w:color w:val="000000"/>
                <w:sz w:val="22"/>
                <w:szCs w:val="22"/>
              </w:rPr>
              <w:tab/>
              <w:t>Is base station-to-network synchronization required?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State short-term frequency and timing accuracy of base station transmit signal.</w:t>
            </w:r>
          </w:p>
          <w:p w:rsidR="00974717" w:rsidRDefault="00974717" w:rsidP="00974717">
            <w:pPr>
              <w:rPr>
                <w:i/>
                <w:color w:val="0000FF"/>
                <w:sz w:val="20"/>
                <w:szCs w:val="20"/>
                <w:u w:val="single"/>
              </w:rPr>
            </w:pPr>
            <w:r>
              <w:rPr>
                <w:i/>
                <w:color w:val="0000FF"/>
                <w:sz w:val="20"/>
                <w:szCs w:val="20"/>
                <w:u w:val="single"/>
              </w:rPr>
              <w:t>Common general aspects</w:t>
            </w:r>
          </w:p>
          <w:p w:rsidR="00974717" w:rsidRDefault="00974717" w:rsidP="00974717">
            <w:pPr>
              <w:rPr>
                <w:i/>
                <w:color w:val="0000FF"/>
                <w:sz w:val="20"/>
                <w:szCs w:val="20"/>
              </w:rPr>
            </w:pPr>
            <w:r>
              <w:rPr>
                <w:i/>
                <w:color w:val="0000FF"/>
                <w:sz w:val="20"/>
                <w:szCs w:val="20"/>
              </w:rPr>
              <w:t>Tight BS-to-BS synchronization is not required. Likewise, tight BS-to-network synchronization is not required.</w:t>
            </w:r>
          </w:p>
          <w:p w:rsidR="00974717" w:rsidRDefault="00974717" w:rsidP="00974717">
            <w:pPr>
              <w:rPr>
                <w:i/>
                <w:color w:val="0000FF"/>
                <w:sz w:val="20"/>
                <w:szCs w:val="20"/>
              </w:rPr>
            </w:pPr>
            <w:r>
              <w:rPr>
                <w:i/>
                <w:color w:val="0000FF"/>
                <w:sz w:val="20"/>
                <w:szCs w:val="20"/>
              </w:rPr>
              <w:t>The BS shall support a logical synchronization port for phase-, time- and/or frequency synchronization, e.g. to provide.</w:t>
            </w:r>
          </w:p>
          <w:p w:rsidR="00974717" w:rsidRDefault="00974717" w:rsidP="00974717">
            <w:pPr>
              <w:numPr>
                <w:ilvl w:val="0"/>
                <w:numId w:val="10"/>
              </w:numPr>
              <w:pBdr>
                <w:top w:val="nil"/>
                <w:left w:val="nil"/>
                <w:bottom w:val="nil"/>
                <w:right w:val="nil"/>
                <w:between w:val="nil"/>
              </w:pBdr>
              <w:spacing w:line="276" w:lineRule="auto"/>
              <w:rPr>
                <w:i/>
                <w:color w:val="0000FF"/>
                <w:sz w:val="20"/>
                <w:szCs w:val="20"/>
              </w:rPr>
            </w:pPr>
            <w:r>
              <w:rPr>
                <w:i/>
                <w:color w:val="0000FF"/>
                <w:sz w:val="20"/>
                <w:szCs w:val="20"/>
              </w:rPr>
              <w:t>accurate maximum relative phase difference for all BSs in synchronized TDD area</w:t>
            </w:r>
          </w:p>
          <w:p w:rsidR="00974717" w:rsidRDefault="00974717" w:rsidP="00974717">
            <w:pPr>
              <w:numPr>
                <w:ilvl w:val="0"/>
                <w:numId w:val="10"/>
              </w:numPr>
              <w:pBdr>
                <w:top w:val="nil"/>
                <w:left w:val="nil"/>
                <w:bottom w:val="nil"/>
                <w:right w:val="nil"/>
                <w:between w:val="nil"/>
              </w:pBdr>
              <w:spacing w:line="276" w:lineRule="auto"/>
              <w:rPr>
                <w:i/>
                <w:color w:val="0000FF"/>
                <w:sz w:val="20"/>
                <w:szCs w:val="20"/>
              </w:rPr>
            </w:pPr>
            <w:r>
              <w:rPr>
                <w:i/>
                <w:color w:val="0000FF"/>
                <w:sz w:val="20"/>
                <w:szCs w:val="20"/>
              </w:rPr>
              <w:t>continuous time without leap seconds traceable to common time reference for all BSs in synchronized TDD area;</w:t>
            </w:r>
          </w:p>
          <w:p w:rsidR="00974717" w:rsidRDefault="00974717" w:rsidP="00974717">
            <w:pPr>
              <w:numPr>
                <w:ilvl w:val="0"/>
                <w:numId w:val="10"/>
              </w:numPr>
              <w:pBdr>
                <w:top w:val="nil"/>
                <w:left w:val="nil"/>
                <w:bottom w:val="nil"/>
                <w:right w:val="nil"/>
                <w:between w:val="nil"/>
              </w:pBdr>
              <w:spacing w:line="276" w:lineRule="auto"/>
              <w:rPr>
                <w:i/>
                <w:color w:val="0000FF"/>
                <w:sz w:val="20"/>
                <w:szCs w:val="20"/>
              </w:rPr>
            </w:pPr>
            <w:r>
              <w:rPr>
                <w:i/>
                <w:color w:val="0000FF"/>
                <w:sz w:val="20"/>
                <w:szCs w:val="20"/>
              </w:rPr>
              <w:t>FDD time domain inter-cell interference coordination.</w:t>
            </w:r>
          </w:p>
          <w:p w:rsidR="00974717" w:rsidRDefault="00974717" w:rsidP="00974717">
            <w:pPr>
              <w:rPr>
                <w:i/>
                <w:color w:val="0000FF"/>
                <w:sz w:val="20"/>
                <w:szCs w:val="20"/>
              </w:rPr>
            </w:pPr>
            <w:r>
              <w:rPr>
                <w:i/>
                <w:color w:val="0000FF"/>
                <w:sz w:val="20"/>
                <w:szCs w:val="20"/>
              </w:rPr>
              <w:t>Furthermore, common SFN initialization time shall be provided for all BSs in synchronized TDD area.</w:t>
            </w:r>
          </w:p>
          <w:p w:rsidR="00974717" w:rsidRDefault="00974717" w:rsidP="00974717">
            <w:pPr>
              <w:spacing w:after="240"/>
              <w:rPr>
                <w:i/>
                <w:color w:val="0000FF"/>
                <w:sz w:val="20"/>
                <w:szCs w:val="20"/>
              </w:rPr>
            </w:pPr>
            <w:r>
              <w:rPr>
                <w:i/>
                <w:color w:val="0000FF"/>
                <w:sz w:val="20"/>
                <w:szCs w:val="20"/>
              </w:rPr>
              <w:t>A certain RAN-CN Hyper SFN synchronization is required in case of extended Idle mode DRX.</w:t>
            </w:r>
          </w:p>
          <w:p w:rsidR="00974717" w:rsidRDefault="00974717" w:rsidP="00974717">
            <w:pPr>
              <w:tabs>
                <w:tab w:val="center" w:pos="3525"/>
              </w:tabs>
              <w:rPr>
                <w:i/>
                <w:color w:val="0000FF"/>
                <w:sz w:val="20"/>
                <w:szCs w:val="20"/>
                <w:u w:val="single"/>
              </w:rPr>
            </w:pPr>
            <w:r>
              <w:rPr>
                <w:i/>
                <w:color w:val="0000FF"/>
                <w:sz w:val="20"/>
                <w:szCs w:val="20"/>
                <w:u w:val="single"/>
              </w:rPr>
              <w:t>Some accuracy requirements</w:t>
            </w:r>
          </w:p>
          <w:p w:rsidR="00974717" w:rsidRDefault="00974717" w:rsidP="00974717">
            <w:pPr>
              <w:tabs>
                <w:tab w:val="left" w:pos="4500"/>
              </w:tabs>
              <w:rPr>
                <w:i/>
                <w:color w:val="0000FF"/>
                <w:sz w:val="20"/>
                <w:szCs w:val="20"/>
              </w:rPr>
            </w:pPr>
            <w:r>
              <w:rPr>
                <w:i/>
                <w:color w:val="0000FF"/>
                <w:sz w:val="20"/>
                <w:szCs w:val="20"/>
              </w:rPr>
              <w:t>BS transmit signals accuracy:</w:t>
            </w:r>
            <w:r>
              <w:rPr>
                <w:i/>
                <w:color w:val="0000FF"/>
                <w:sz w:val="20"/>
                <w:szCs w:val="20"/>
              </w:rPr>
              <w:tab/>
            </w:r>
          </w:p>
          <w:p w:rsidR="00974717" w:rsidRDefault="00974717" w:rsidP="00974717">
            <w:pPr>
              <w:numPr>
                <w:ilvl w:val="1"/>
                <w:numId w:val="10"/>
              </w:numPr>
              <w:pBdr>
                <w:top w:val="nil"/>
                <w:left w:val="nil"/>
                <w:bottom w:val="nil"/>
                <w:right w:val="nil"/>
                <w:between w:val="nil"/>
              </w:pBdr>
              <w:spacing w:line="276" w:lineRule="auto"/>
              <w:rPr>
                <w:i/>
                <w:color w:val="0000FF"/>
                <w:sz w:val="20"/>
                <w:szCs w:val="20"/>
              </w:rPr>
            </w:pPr>
            <w:r>
              <w:rPr>
                <w:i/>
                <w:color w:val="0000FF"/>
                <w:sz w:val="20"/>
                <w:szCs w:val="20"/>
              </w:rPr>
              <w:t>Frequency accuracy (wide area BS): within ±0.05 ppm, observed over 1ms</w:t>
            </w:r>
          </w:p>
          <w:p w:rsidR="00974717" w:rsidRDefault="00974717" w:rsidP="00974717">
            <w:pPr>
              <w:numPr>
                <w:ilvl w:val="1"/>
                <w:numId w:val="10"/>
              </w:numPr>
              <w:pBdr>
                <w:top w:val="nil"/>
                <w:left w:val="nil"/>
                <w:bottom w:val="nil"/>
                <w:right w:val="nil"/>
                <w:between w:val="nil"/>
              </w:pBdr>
              <w:spacing w:after="200" w:line="276" w:lineRule="auto"/>
              <w:rPr>
                <w:i/>
                <w:color w:val="0000FF"/>
                <w:sz w:val="20"/>
                <w:szCs w:val="20"/>
              </w:rPr>
            </w:pPr>
            <w:r>
              <w:rPr>
                <w:i/>
                <w:color w:val="0000FF"/>
                <w:sz w:val="20"/>
                <w:szCs w:val="20"/>
              </w:rPr>
              <w:t>Timing accuracy: time alignment error (TAE) is within 65 ns for single carrier (MIMO or TX div), 260 ns for intra-band contiguous carrier aggregation, 3µs for intra-band non-contiguous and inter-band CA.</w:t>
            </w:r>
          </w:p>
          <w:p w:rsidR="00974717" w:rsidRDefault="00974717" w:rsidP="00974717">
            <w:pPr>
              <w:rPr>
                <w:i/>
                <w:color w:val="0000FF"/>
                <w:sz w:val="20"/>
                <w:szCs w:val="20"/>
              </w:rPr>
            </w:pPr>
            <w:r>
              <w:rPr>
                <w:i/>
                <w:color w:val="0000FF"/>
                <w:sz w:val="20"/>
                <w:szCs w:val="20"/>
              </w:rPr>
              <w:t>Cell phase synchronization accuracy:</w:t>
            </w:r>
          </w:p>
          <w:p w:rsidR="00974717" w:rsidRDefault="00974717" w:rsidP="00974717">
            <w:pPr>
              <w:numPr>
                <w:ilvl w:val="0"/>
                <w:numId w:val="10"/>
              </w:numPr>
              <w:pBdr>
                <w:top w:val="nil"/>
                <w:left w:val="nil"/>
                <w:bottom w:val="nil"/>
                <w:right w:val="nil"/>
                <w:between w:val="nil"/>
              </w:pBdr>
              <w:spacing w:after="200" w:line="276" w:lineRule="auto"/>
              <w:rPr>
                <w:i/>
                <w:color w:val="0000FF"/>
                <w:sz w:val="20"/>
                <w:szCs w:val="20"/>
              </w:rPr>
            </w:pPr>
            <w:r>
              <w:rPr>
                <w:i/>
                <w:color w:val="0000FF"/>
                <w:sz w:val="20"/>
                <w:szCs w:val="20"/>
              </w:rPr>
              <w:t>The cell phase synchronization accuracy measured at BS antenna connectors shall be better than 3 µs.</w:t>
            </w:r>
          </w:p>
          <w:p w:rsidR="00974717" w:rsidRDefault="00974717" w:rsidP="00974717">
            <w:pPr>
              <w:rPr>
                <w:i/>
                <w:color w:val="0000FF"/>
                <w:sz w:val="20"/>
                <w:szCs w:val="20"/>
              </w:rPr>
            </w:pPr>
            <w:r>
              <w:rPr>
                <w:i/>
                <w:color w:val="0000FF"/>
                <w:sz w:val="20"/>
                <w:szCs w:val="20"/>
              </w:rPr>
              <w:t>For more information please refer to [</w:t>
            </w:r>
            <w:hyperlink r:id="rId51" w:history="1">
              <w:r w:rsidR="002F0F9D" w:rsidRPr="00CC2137">
                <w:rPr>
                  <w:rStyle w:val="Hyperlink"/>
                  <w:i/>
                  <w:sz w:val="20"/>
                  <w:szCs w:val="20"/>
                </w:rPr>
                <w:t>T3.90</w:t>
              </w:r>
              <w:r w:rsidRPr="00CC2137">
                <w:rPr>
                  <w:rStyle w:val="Hyperlink"/>
                  <w:i/>
                  <w:sz w:val="20"/>
                  <w:szCs w:val="20"/>
                </w:rPr>
                <w:t>38.401</w:t>
              </w:r>
            </w:hyperlink>
            <w:r>
              <w:rPr>
                <w:i/>
                <w:color w:val="0000FF"/>
                <w:sz w:val="20"/>
                <w:szCs w:val="20"/>
              </w:rPr>
              <w:t>], [</w:t>
            </w:r>
            <w:hyperlink r:id="rId52" w:history="1">
              <w:r w:rsidR="002F0F9D" w:rsidRPr="00CC2137">
                <w:rPr>
                  <w:rStyle w:val="Hyperlink"/>
                  <w:i/>
                  <w:sz w:val="20"/>
                  <w:szCs w:val="20"/>
                </w:rPr>
                <w:t>T3.90</w:t>
              </w:r>
              <w:r w:rsidRPr="00CC2137">
                <w:rPr>
                  <w:rStyle w:val="Hyperlink"/>
                  <w:i/>
                  <w:sz w:val="20"/>
                  <w:szCs w:val="20"/>
                </w:rPr>
                <w:t>38.133</w:t>
              </w:r>
            </w:hyperlink>
            <w:r>
              <w:rPr>
                <w:i/>
                <w:color w:val="0000FF"/>
                <w:sz w:val="20"/>
                <w:szCs w:val="20"/>
              </w:rPr>
              <w:t>], [</w:t>
            </w:r>
            <w:hyperlink r:id="rId53" w:history="1">
              <w:r w:rsidR="002F0F9D" w:rsidRPr="00CC2137">
                <w:rPr>
                  <w:rStyle w:val="Hyperlink"/>
                  <w:i/>
                  <w:sz w:val="20"/>
                  <w:szCs w:val="20"/>
                </w:rPr>
                <w:t>T3.90</w:t>
              </w:r>
              <w:r w:rsidRPr="00CC2137">
                <w:rPr>
                  <w:rStyle w:val="Hyperlink"/>
                  <w:i/>
                  <w:sz w:val="20"/>
                  <w:szCs w:val="20"/>
                </w:rPr>
                <w:t>38.104</w:t>
              </w:r>
            </w:hyperlink>
            <w:r>
              <w:rPr>
                <w:i/>
                <w:color w:val="0000FF"/>
                <w:sz w:val="20"/>
                <w:szCs w:val="20"/>
              </w:rPr>
              <w:t>].</w:t>
            </w:r>
          </w:p>
          <w:p w:rsidR="00974717" w:rsidRDefault="00974717" w:rsidP="00974717">
            <w:pPr>
              <w:rPr>
                <w:i/>
                <w:color w:val="0000FF"/>
                <w:sz w:val="20"/>
                <w:szCs w:val="20"/>
              </w:rPr>
            </w:pPr>
          </w:p>
          <w:p w:rsidR="00974717" w:rsidRPr="009E3EFC" w:rsidRDefault="00974717" w:rsidP="00974717">
            <w:pPr>
              <w:rPr>
                <w:i/>
                <w:color w:val="0901FE"/>
                <w:sz w:val="21"/>
              </w:rPr>
            </w:pPr>
            <w:r w:rsidRPr="009E3EFC">
              <w:rPr>
                <w:i/>
                <w:color w:val="0901FE"/>
                <w:sz w:val="21"/>
              </w:rPr>
              <w:t>Diverse methods and techniques are preferred depending on synchronization requirements. As no single method can cover all E-UTRAN applications a logical port at eNB may be used for reception of timing and/or frequency and/or phase inputs pending to the synchronization method chosen.</w:t>
            </w:r>
          </w:p>
          <w:p w:rsidR="00974717" w:rsidRDefault="00974717" w:rsidP="00974717">
            <w:pPr>
              <w:rPr>
                <w:i/>
                <w:color w:val="0000FF"/>
              </w:rPr>
            </w:pPr>
            <w:r w:rsidRPr="009E3EFC">
              <w:rPr>
                <w:i/>
                <w:color w:val="0901FE"/>
                <w:sz w:val="21"/>
              </w:rPr>
              <w:t>The downlink narrowband reference signal consists of known reference symbols inserted in the last two OFDM symbols of each slot for NB-IoT antenna port 0 and 1, except invalid subframes and subframes transmitting NPSS or NSSS. There is one narrowband reference signal transmitted per downlink NB-IoT antenna port. The number of downlink NB-IoT antenna ports equals 1 or 2.</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5.2.3.2.21.2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Describe the synchronization mechanisms used in the proposal, including synchronization between a user terminal and a base station. </w:t>
            </w:r>
          </w:p>
          <w:p w:rsidR="00974717" w:rsidRDefault="00974717" w:rsidP="00974717">
            <w:pPr>
              <w:rPr>
                <w:i/>
                <w:color w:val="0000FF"/>
                <w:sz w:val="20"/>
                <w:szCs w:val="20"/>
              </w:rPr>
            </w:pPr>
            <w:r>
              <w:rPr>
                <w:i/>
                <w:color w:val="0000FF"/>
                <w:sz w:val="20"/>
                <w:szCs w:val="20"/>
              </w:rPr>
              <w:t xml:space="preserve">Cell search is the procedure by which a UE acquires time and frequency synchronization with a cell and detects the physical layer Cell ID of that cell. A UE receives the following synchronization signals (SS) in order to perform cell search: the primary synchronization signal (PSS) and secondary synchronization signal (SSS). PSS is used (at least) for initial symbol boundary, cyclic prefix, sub frame boundary, initial frequency synchronization to the cell. SSS is used for radio frame boundary identification. PSS and SSS together used for cell ID detection. </w:t>
            </w:r>
          </w:p>
          <w:p w:rsidR="00974717" w:rsidRDefault="00974717" w:rsidP="00974717">
            <w:pPr>
              <w:spacing w:after="240"/>
              <w:rPr>
                <w:i/>
                <w:color w:val="0000FF"/>
                <w:sz w:val="20"/>
                <w:szCs w:val="20"/>
              </w:rPr>
            </w:pPr>
            <w:r>
              <w:rPr>
                <w:i/>
                <w:color w:val="0000FF"/>
                <w:sz w:val="20"/>
                <w:szCs w:val="20"/>
              </w:rPr>
              <w:t>Other synchronization mechanisms are defined e.g. for Radio link monitoring, Transmission timing adjustments, Timing for cell activation / deactivation.</w:t>
            </w:r>
          </w:p>
          <w:p w:rsidR="00974717" w:rsidRDefault="00974717" w:rsidP="00974717">
            <w:pPr>
              <w:rPr>
                <w:i/>
                <w:color w:val="0000FF"/>
                <w:sz w:val="20"/>
                <w:szCs w:val="20"/>
              </w:rPr>
            </w:pPr>
            <w:r>
              <w:rPr>
                <w:i/>
                <w:color w:val="0000FF"/>
                <w:sz w:val="20"/>
                <w:szCs w:val="20"/>
              </w:rPr>
              <w:t>See more information in [</w:t>
            </w:r>
            <w:hyperlink r:id="rId54" w:history="1">
              <w:r w:rsidR="002F0F9D" w:rsidRPr="00CC2137">
                <w:rPr>
                  <w:rStyle w:val="Hyperlink"/>
                  <w:i/>
                  <w:sz w:val="20"/>
                  <w:szCs w:val="20"/>
                </w:rPr>
                <w:t>T3.90</w:t>
              </w:r>
              <w:r w:rsidRPr="00CC2137">
                <w:rPr>
                  <w:rStyle w:val="Hyperlink"/>
                  <w:i/>
                  <w:sz w:val="20"/>
                  <w:szCs w:val="20"/>
                </w:rPr>
                <w:t>38.213</w:t>
              </w:r>
            </w:hyperlink>
            <w:r>
              <w:rPr>
                <w:i/>
                <w:color w:val="0000FF"/>
                <w:sz w:val="20"/>
                <w:szCs w:val="20"/>
              </w:rPr>
              <w:t>] sub-clause 4 and [</w:t>
            </w:r>
            <w:hyperlink r:id="rId55" w:history="1">
              <w:r w:rsidR="002F0F9D" w:rsidRPr="00CC2137">
                <w:rPr>
                  <w:rStyle w:val="Hyperlink"/>
                  <w:i/>
                  <w:sz w:val="20"/>
                  <w:szCs w:val="20"/>
                </w:rPr>
                <w:t>T3.90</w:t>
              </w:r>
              <w:r w:rsidRPr="00CC2137">
                <w:rPr>
                  <w:rStyle w:val="Hyperlink"/>
                  <w:i/>
                  <w:sz w:val="20"/>
                  <w:szCs w:val="20"/>
                </w:rPr>
                <w:t>38.211</w:t>
              </w:r>
            </w:hyperlink>
            <w:r>
              <w:rPr>
                <w:i/>
                <w:color w:val="0000FF"/>
                <w:sz w:val="20"/>
                <w:szCs w:val="20"/>
              </w:rPr>
              <w:t>] sub-clause 7.4.2.</w:t>
            </w:r>
          </w:p>
          <w:p w:rsidR="00974717" w:rsidRDefault="00974717" w:rsidP="00974717">
            <w:pPr>
              <w:rPr>
                <w:i/>
                <w:color w:val="0000FF"/>
                <w:sz w:val="20"/>
                <w:szCs w:val="20"/>
              </w:rPr>
            </w:pPr>
          </w:p>
          <w:p w:rsidR="00974717" w:rsidRPr="009E3EFC" w:rsidRDefault="00974717" w:rsidP="00974717">
            <w:pPr>
              <w:rPr>
                <w:i/>
                <w:color w:val="0901FE"/>
                <w:sz w:val="20"/>
              </w:rPr>
            </w:pPr>
            <w:r w:rsidRPr="009E3EFC">
              <w:rPr>
                <w:i/>
                <w:color w:val="0901FE"/>
                <w:sz w:val="20"/>
                <w:u w:val="single"/>
              </w:rPr>
              <w:t>- For NB-IOT</w:t>
            </w:r>
          </w:p>
          <w:p w:rsidR="00974717" w:rsidRPr="009E3EFC" w:rsidRDefault="00974717" w:rsidP="00974717">
            <w:pPr>
              <w:rPr>
                <w:i/>
                <w:color w:val="0901FE"/>
                <w:sz w:val="20"/>
              </w:rPr>
            </w:pPr>
            <w:r w:rsidRPr="009E3EFC">
              <w:rPr>
                <w:i/>
                <w:color w:val="0901FE"/>
                <w:sz w:val="20"/>
              </w:rPr>
              <w:t>NB-IoT cell search/synchronization is based on dedicated narrowband signals transmitted in the downlink: the primary and secondary narrowband synchronization signals. [</w:t>
            </w:r>
            <w:hyperlink r:id="rId56" w:history="1">
              <w:r w:rsidR="002F0F9D" w:rsidRPr="004F1624">
                <w:rPr>
                  <w:rStyle w:val="Hyperlink"/>
                  <w:i/>
                  <w:sz w:val="20"/>
                </w:rPr>
                <w:t>T3.90</w:t>
              </w:r>
              <w:r w:rsidRPr="004F1624">
                <w:rPr>
                  <w:rStyle w:val="Hyperlink"/>
                  <w:i/>
                  <w:sz w:val="20"/>
                </w:rPr>
                <w:t>36.211</w:t>
              </w:r>
            </w:hyperlink>
            <w:r w:rsidRPr="009E3EFC">
              <w:rPr>
                <w:i/>
                <w:color w:val="0901FE"/>
                <w:sz w:val="20"/>
              </w:rPr>
              <w:t>]</w:t>
            </w:r>
          </w:p>
          <w:p w:rsidR="00974717" w:rsidRPr="009E3EFC" w:rsidRDefault="00974717" w:rsidP="00974717">
            <w:pPr>
              <w:rPr>
                <w:i/>
                <w:color w:val="0901FE"/>
                <w:sz w:val="20"/>
                <w:szCs w:val="20"/>
              </w:rPr>
            </w:pPr>
            <w:r w:rsidRPr="009E3EFC">
              <w:rPr>
                <w:i/>
                <w:color w:val="0901FE"/>
                <w:sz w:val="20"/>
                <w:szCs w:val="20"/>
              </w:rPr>
              <w:t xml:space="preserve">A UE receives the following synchronization signals (SS) in order to perform cell search: the primary synchronization signal (PSS) and secondary synchronization signal (SSS). PSS is used (at least) for initial symbol boundary, cyclic prefix, sub frame boundary, initial frequency synchronization to the cell. SSS is used Cell ID detection. </w:t>
            </w:r>
          </w:p>
          <w:p w:rsidR="00974717" w:rsidRPr="009E3EFC" w:rsidRDefault="00974717" w:rsidP="00974717">
            <w:pPr>
              <w:rPr>
                <w:i/>
                <w:color w:val="0901FE"/>
                <w:sz w:val="20"/>
                <w:szCs w:val="20"/>
              </w:rPr>
            </w:pPr>
          </w:p>
          <w:p w:rsidR="00974717" w:rsidRDefault="00974717" w:rsidP="00974717">
            <w:r w:rsidRPr="009E3EFC">
              <w:rPr>
                <w:i/>
                <w:color w:val="0901FE"/>
                <w:sz w:val="20"/>
                <w:szCs w:val="20"/>
              </w:rPr>
              <w:t xml:space="preserve">See more </w:t>
            </w:r>
            <w:r w:rsidR="00680D18" w:rsidRPr="009E3EFC">
              <w:rPr>
                <w:i/>
                <w:color w:val="0901FE"/>
                <w:sz w:val="20"/>
                <w:szCs w:val="20"/>
              </w:rPr>
              <w:t>information [</w:t>
            </w:r>
            <w:hyperlink r:id="rId57" w:history="1">
              <w:r w:rsidR="002F0F9D" w:rsidRPr="00CC2137">
                <w:rPr>
                  <w:rStyle w:val="Hyperlink"/>
                  <w:i/>
                  <w:sz w:val="20"/>
                  <w:szCs w:val="20"/>
                </w:rPr>
                <w:t>T3.90</w:t>
              </w:r>
              <w:r w:rsidRPr="00CC2137">
                <w:rPr>
                  <w:rStyle w:val="Hyperlink"/>
                  <w:i/>
                  <w:sz w:val="20"/>
                  <w:szCs w:val="20"/>
                </w:rPr>
                <w:t>36.211</w:t>
              </w:r>
            </w:hyperlink>
            <w:r w:rsidRPr="009E3EFC">
              <w:rPr>
                <w:i/>
                <w:color w:val="0901FE"/>
                <w:sz w:val="20"/>
                <w:szCs w:val="20"/>
              </w:rPr>
              <w:t xml:space="preserve">]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Link budget template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Proponents should complete the link budget template in § 45.2.3.3 to this description template for the environments supported in the RIT.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2"/>
                <w:szCs w:val="22"/>
              </w:rPr>
            </w:pPr>
            <w:r>
              <w:rPr>
                <w:i/>
                <w:color w:val="0000FF"/>
                <w:sz w:val="20"/>
                <w:szCs w:val="20"/>
              </w:rPr>
              <w:t xml:space="preserve">The information </w:t>
            </w:r>
            <w:r w:rsidR="00594CBC">
              <w:rPr>
                <w:i/>
                <w:color w:val="0000FF"/>
                <w:sz w:val="20"/>
                <w:szCs w:val="20"/>
              </w:rPr>
              <w:t>is</w:t>
            </w:r>
            <w:r>
              <w:rPr>
                <w:i/>
                <w:color w:val="0000FF"/>
                <w:sz w:val="20"/>
                <w:szCs w:val="20"/>
              </w:rPr>
              <w:t xml:space="preserve"> provided with link budget templa</w:t>
            </w:r>
            <w:r w:rsidR="00594CBC">
              <w:rPr>
                <w:i/>
                <w:color w:val="0000FF"/>
                <w:sz w:val="20"/>
                <w:szCs w:val="20"/>
              </w:rPr>
              <w:t>tes</w:t>
            </w:r>
            <w:r>
              <w:rPr>
                <w:i/>
                <w:color w:val="0000FF"/>
                <w:sz w:val="20"/>
                <w:szCs w:val="20"/>
              </w:rPr>
              <w:t>.</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5.2.3.2.23</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Support for wide range of services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5.2.3.2.23.1</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what kind of services/applications can be supported in each usage scenarios in Recommendation ITU-R M.2083 (eMBB, URLLC, and mMTC).</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This proposal targets to support a wide range of services across the diverse usage scenarios including eMBB, URLLC, and mMTC envisaged in Recommendation ITU-R M.2083.</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example services supported by this proposal include the services defined in</w:t>
            </w:r>
            <w:r>
              <w:rPr>
                <w:color w:val="0000FF"/>
                <w:sz w:val="16"/>
                <w:szCs w:val="16"/>
              </w:rPr>
              <w:t xml:space="preserve"> </w:t>
            </w:r>
            <w:r>
              <w:rPr>
                <w:i/>
                <w:color w:val="0000FF"/>
                <w:sz w:val="20"/>
                <w:szCs w:val="20"/>
              </w:rPr>
              <w:t>Recommendation ITU-R M.1822, and other services, such as</w:t>
            </w:r>
          </w:p>
          <w:p w:rsidR="00974717" w:rsidRDefault="00974717" w:rsidP="00974717">
            <w:pPr>
              <w:numPr>
                <w:ilvl w:val="0"/>
                <w:numId w:val="30"/>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   eMBB services including conversational services (including basic/ rich conversational services, low delay conversational services), interactive (with high and low delay) services, streaming (live/non-live) services, and other high data rate services; for stationary users, pedestrian users, to high speed train/vehicle users. </w:t>
            </w:r>
          </w:p>
          <w:p w:rsidR="00974717" w:rsidRDefault="00974717" w:rsidP="00974717">
            <w:pPr>
              <w:numPr>
                <w:ilvl w:val="0"/>
                <w:numId w:val="30"/>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 xml:space="preserve">   URLLC services including transportation safety, smart grid, mobile health application, wireless industry automation, etc.</w:t>
            </w:r>
          </w:p>
          <w:p w:rsidR="00974717" w:rsidRDefault="00974717" w:rsidP="00974717">
            <w:pPr>
              <w:numPr>
                <w:ilvl w:val="0"/>
                <w:numId w:val="30"/>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 xml:space="preserve">   mMTC services including smart city, smart home applications, and other machine-type communication (also known as Machine-to-Machine (M2M)) services.</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5.2.3.2.23.2</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any capabilities/features to flexibly deploy a range of services across different usage scenarios (eMBB, URLLC, and mMTC) in an efficient manner, (e.g., a proposed RIT/SRIT is designed to use a single continuous or multiple block(s) of spectrum).</w:t>
            </w:r>
          </w:p>
          <w:p w:rsidR="00974717" w:rsidRDefault="0051033F"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RIT</w:t>
            </w:r>
            <w:r w:rsidR="00974717">
              <w:rPr>
                <w:i/>
                <w:color w:val="0000FF"/>
                <w:sz w:val="20"/>
                <w:szCs w:val="20"/>
              </w:rPr>
              <w:t xml:space="preserve"> is capable of deploying a range of services across different usage scenarios. While the specification does not match any physical layer functionality to any service, different components can benefit different services in specific usage scenarios.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Specifically, the following low latency structures cater especially to the URLLC services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Pr>
                <w:color w:val="0000FF"/>
                <w:sz w:val="20"/>
                <w:szCs w:val="20"/>
              </w:rPr>
              <w:t>-</w:t>
            </w:r>
            <w:r>
              <w:rPr>
                <w:color w:val="0000FF"/>
                <w:sz w:val="11"/>
                <w:szCs w:val="11"/>
              </w:rPr>
              <w:t xml:space="preserve">          </w:t>
            </w:r>
            <w:r>
              <w:rPr>
                <w:i/>
                <w:color w:val="0000FF"/>
                <w:sz w:val="20"/>
                <w:szCs w:val="20"/>
              </w:rPr>
              <w:t>Front loaded DMRS allows for the channel estimate to be ready before the full data block is received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Pr>
                <w:color w:val="0000FF"/>
                <w:sz w:val="20"/>
                <w:szCs w:val="20"/>
              </w:rPr>
              <w:t>-</w:t>
            </w:r>
            <w:r>
              <w:rPr>
                <w:color w:val="0000FF"/>
                <w:sz w:val="11"/>
                <w:szCs w:val="11"/>
              </w:rPr>
              <w:t xml:space="preserve">          </w:t>
            </w:r>
            <w:r>
              <w:rPr>
                <w:i/>
                <w:color w:val="0000FF"/>
                <w:sz w:val="20"/>
                <w:szCs w:val="20"/>
              </w:rPr>
              <w:t>Frequency-first mapping of data bits to physical resources allows for the channel decoder to operate in a pipelined fashion, starting to decode the data block immediately when the first symbol has been received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Pr>
                <w:color w:val="0000FF"/>
                <w:sz w:val="20"/>
                <w:szCs w:val="20"/>
              </w:rPr>
              <w:t>-</w:t>
            </w:r>
            <w:r>
              <w:rPr>
                <w:color w:val="0000FF"/>
                <w:sz w:val="11"/>
                <w:szCs w:val="11"/>
              </w:rPr>
              <w:t xml:space="preserve">          </w:t>
            </w:r>
            <w:r>
              <w:rPr>
                <w:i/>
                <w:color w:val="0000FF"/>
                <w:sz w:val="20"/>
                <w:szCs w:val="20"/>
              </w:rPr>
              <w:t>Very tight UE processing time budget especially targeted for ultra-low latency device types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Pr>
                <w:color w:val="0000FF"/>
                <w:sz w:val="20"/>
                <w:szCs w:val="20"/>
              </w:rPr>
              <w:t>-</w:t>
            </w:r>
            <w:r>
              <w:rPr>
                <w:color w:val="0000FF"/>
                <w:sz w:val="11"/>
                <w:szCs w:val="11"/>
              </w:rPr>
              <w:t xml:space="preserve">          </w:t>
            </w:r>
            <w:r>
              <w:rPr>
                <w:i/>
                <w:color w:val="0000FF"/>
                <w:sz w:val="20"/>
                <w:szCs w:val="20"/>
              </w:rPr>
              <w:t>Very short scheduling interval achieved with both high subcarrier spacing (short symbol duration) and the possibility to schedule short time intervals only</w:t>
            </w:r>
          </w:p>
          <w:p w:rsidR="00974717" w:rsidRDefault="00974717" w:rsidP="00974717">
            <w:pPr>
              <w:keepNext/>
              <w:keepLines/>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Pr>
                <w:i/>
                <w:color w:val="0000FF"/>
                <w:sz w:val="20"/>
                <w:szCs w:val="20"/>
              </w:rPr>
              <w:t>-       At least an UL transmission scheme without scheduling grant is supported to reduce UL latency.</w:t>
            </w:r>
          </w:p>
          <w:p w:rsidR="00974717" w:rsidRPr="009E3EFC" w:rsidRDefault="00974717" w:rsidP="00974717">
            <w:pPr>
              <w:pBdr>
                <w:top w:val="nil"/>
                <w:left w:val="nil"/>
                <w:bottom w:val="nil"/>
                <w:right w:val="nil"/>
                <w:between w:val="nil"/>
              </w:pBdr>
              <w:tabs>
                <w:tab w:val="left" w:pos="5265"/>
              </w:tabs>
              <w:spacing w:before="40" w:after="40"/>
              <w:rPr>
                <w:i/>
                <w:color w:val="0901FE"/>
                <w:sz w:val="20"/>
                <w:szCs w:val="20"/>
              </w:rPr>
            </w:pPr>
            <w:r w:rsidRPr="009E3EFC">
              <w:rPr>
                <w:i/>
                <w:color w:val="0901FE"/>
                <w:sz w:val="20"/>
                <w:szCs w:val="20"/>
              </w:rPr>
              <w:tab/>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1"/>
                <w:szCs w:val="20"/>
              </w:rPr>
            </w:pPr>
            <w:r w:rsidRPr="009E3EFC">
              <w:rPr>
                <w:i/>
                <w:color w:val="0901FE"/>
                <w:sz w:val="21"/>
                <w:szCs w:val="20"/>
              </w:rPr>
              <w:t xml:space="preserve">mMTC </w:t>
            </w:r>
            <w:r w:rsidR="005642AB">
              <w:rPr>
                <w:i/>
                <w:color w:val="0901FE"/>
                <w:sz w:val="21"/>
                <w:szCs w:val="20"/>
              </w:rPr>
              <w:t>are supported by</w:t>
            </w:r>
            <w:r w:rsidRPr="009E3EFC">
              <w:rPr>
                <w:i/>
                <w:color w:val="0901FE"/>
                <w:sz w:val="21"/>
                <w:szCs w:val="20"/>
              </w:rPr>
              <w:t xml:space="preserve"> NB-IOT.</w:t>
            </w:r>
          </w:p>
          <w:p w:rsidR="00974717" w:rsidRPr="00A31EEC" w:rsidRDefault="00974717" w:rsidP="00974717">
            <w:pPr>
              <w:pBdr>
                <w:top w:val="nil"/>
                <w:left w:val="nil"/>
                <w:bottom w:val="nil"/>
                <w:right w:val="nil"/>
                <w:between w:val="nil"/>
              </w:pBdr>
              <w:tabs>
                <w:tab w:val="left" w:pos="5265"/>
              </w:tabs>
              <w:spacing w:before="40" w:after="40"/>
              <w:rPr>
                <w:b/>
                <w:i/>
                <w:color w:val="0000FF"/>
                <w:sz w:val="20"/>
                <w:szCs w:val="20"/>
              </w:rPr>
            </w:pPr>
          </w:p>
          <w:p w:rsidR="00974717" w:rsidRPr="002578E4"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sidRPr="002578E4">
              <w:rPr>
                <w:i/>
                <w:color w:val="0000FF"/>
                <w:sz w:val="20"/>
                <w:szCs w:val="20"/>
              </w:rPr>
              <w:t>mMTC services can benefit from the following components</w:t>
            </w:r>
          </w:p>
          <w:p w:rsidR="00974717" w:rsidRPr="002578E4"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sidRPr="002578E4">
              <w:rPr>
                <w:color w:val="0000FF"/>
                <w:sz w:val="20"/>
                <w:szCs w:val="20"/>
              </w:rPr>
              <w:t>-</w:t>
            </w:r>
            <w:r w:rsidRPr="002578E4">
              <w:rPr>
                <w:color w:val="0000FF"/>
                <w:sz w:val="11"/>
                <w:szCs w:val="11"/>
              </w:rPr>
              <w:t xml:space="preserve">          </w:t>
            </w:r>
            <w:r w:rsidRPr="002578E4">
              <w:rPr>
                <w:i/>
                <w:color w:val="0000FF"/>
                <w:sz w:val="20"/>
                <w:szCs w:val="20"/>
              </w:rPr>
              <w:t>DFT-spreading and</w:t>
            </w:r>
            <w:r w:rsidRPr="00A31EEC">
              <w:rPr>
                <w:i/>
                <w:color w:val="0000FF"/>
                <w:sz w:val="20"/>
                <w:szCs w:val="20"/>
              </w:rPr>
              <w:t xml:space="preserve"> spectrum shaped</w:t>
            </w:r>
            <w:r w:rsidRPr="002578E4">
              <w:rPr>
                <w:i/>
                <w:color w:val="0000FF"/>
                <w:sz w:val="20"/>
                <w:szCs w:val="20"/>
              </w:rPr>
              <w:t xml:space="preserve"> Pi/2 BPSK modulation for reduced PAPR and increased average Tx power for better coverage</w:t>
            </w:r>
          </w:p>
          <w:p w:rsidR="00974717" w:rsidRPr="002578E4" w:rsidRDefault="00974717" w:rsidP="00974717">
            <w:pPr>
              <w:pBdr>
                <w:top w:val="nil"/>
                <w:left w:val="nil"/>
                <w:bottom w:val="nil"/>
                <w:right w:val="nil"/>
                <w:between w:val="nil"/>
              </w:pBdr>
              <w:tabs>
                <w:tab w:val="right" w:pos="7051"/>
              </w:tabs>
              <w:spacing w:before="40" w:after="40"/>
              <w:ind w:left="720" w:hanging="360"/>
              <w:rPr>
                <w:i/>
                <w:color w:val="0000FF"/>
                <w:sz w:val="20"/>
                <w:szCs w:val="20"/>
              </w:rPr>
            </w:pPr>
            <w:r w:rsidRPr="002578E4">
              <w:rPr>
                <w:color w:val="0000FF"/>
                <w:sz w:val="20"/>
                <w:szCs w:val="20"/>
              </w:rPr>
              <w:t>-</w:t>
            </w:r>
            <w:r w:rsidRPr="002578E4">
              <w:rPr>
                <w:color w:val="0000FF"/>
                <w:sz w:val="11"/>
                <w:szCs w:val="11"/>
              </w:rPr>
              <w:t xml:space="preserve">          </w:t>
            </w:r>
            <w:r w:rsidRPr="002578E4">
              <w:rPr>
                <w:i/>
                <w:color w:val="0000FF"/>
                <w:sz w:val="20"/>
                <w:szCs w:val="20"/>
              </w:rPr>
              <w:t>Slot aggregation for both control and data for better coverage</w:t>
            </w:r>
            <w:r w:rsidRPr="002578E4">
              <w:rPr>
                <w:i/>
                <w:color w:val="0000FF"/>
                <w:sz w:val="20"/>
                <w:szCs w:val="20"/>
              </w:rPr>
              <w:tab/>
            </w:r>
          </w:p>
          <w:p w:rsidR="00974717" w:rsidRPr="002578E4"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sidRPr="002578E4">
              <w:rPr>
                <w:color w:val="0000FF"/>
                <w:sz w:val="20"/>
                <w:szCs w:val="20"/>
              </w:rPr>
              <w:t>-</w:t>
            </w:r>
            <w:r w:rsidRPr="002578E4">
              <w:rPr>
                <w:color w:val="0000FF"/>
                <w:sz w:val="11"/>
                <w:szCs w:val="11"/>
              </w:rPr>
              <w:t xml:space="preserve">          </w:t>
            </w:r>
            <w:r w:rsidRPr="002578E4">
              <w:rPr>
                <w:i/>
                <w:color w:val="0000FF"/>
                <w:sz w:val="20"/>
                <w:szCs w:val="20"/>
              </w:rPr>
              <w:t>High-aggregation level downlink control for better coverage</w:t>
            </w:r>
          </w:p>
          <w:p w:rsidR="00974717" w:rsidRPr="002578E4"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sidRPr="002578E4">
              <w:rPr>
                <w:color w:val="0000FF"/>
                <w:sz w:val="20"/>
                <w:szCs w:val="20"/>
              </w:rPr>
              <w:t>-</w:t>
            </w:r>
            <w:r w:rsidRPr="002578E4">
              <w:rPr>
                <w:color w:val="0000FF"/>
                <w:sz w:val="11"/>
                <w:szCs w:val="11"/>
              </w:rPr>
              <w:t xml:space="preserve">          </w:t>
            </w:r>
            <w:r w:rsidRPr="002578E4">
              <w:rPr>
                <w:i/>
                <w:color w:val="0000FF"/>
                <w:sz w:val="20"/>
                <w:szCs w:val="20"/>
              </w:rPr>
              <w:t>RRC inactive state for optimized signalling overhead when moving to active state</w:t>
            </w:r>
          </w:p>
          <w:p w:rsidR="00974717" w:rsidRPr="002578E4"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sidRPr="002578E4">
              <w:rPr>
                <w:color w:val="0000FF"/>
                <w:sz w:val="20"/>
                <w:szCs w:val="20"/>
              </w:rPr>
              <w:t>-</w:t>
            </w:r>
            <w:r w:rsidRPr="002578E4">
              <w:rPr>
                <w:color w:val="0000FF"/>
                <w:sz w:val="11"/>
                <w:szCs w:val="11"/>
              </w:rPr>
              <w:t xml:space="preserve">          </w:t>
            </w:r>
            <w:r w:rsidRPr="002578E4">
              <w:rPr>
                <w:i/>
                <w:color w:val="0000FF"/>
                <w:sz w:val="20"/>
                <w:szCs w:val="20"/>
              </w:rPr>
              <w:t>Extended DRX cycle for RRC active state to improve battery life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hanging="360"/>
              <w:rPr>
                <w:i/>
                <w:color w:val="0000FF"/>
                <w:sz w:val="20"/>
                <w:szCs w:val="20"/>
              </w:rPr>
            </w:pPr>
            <w:r w:rsidRPr="002578E4">
              <w:rPr>
                <w:color w:val="0000FF"/>
                <w:sz w:val="20"/>
                <w:szCs w:val="20"/>
              </w:rPr>
              <w:t>-</w:t>
            </w:r>
            <w:r w:rsidRPr="002578E4">
              <w:rPr>
                <w:color w:val="0000FF"/>
                <w:sz w:val="11"/>
                <w:szCs w:val="11"/>
              </w:rPr>
              <w:t xml:space="preserve">          </w:t>
            </w:r>
            <w:r w:rsidRPr="002578E4">
              <w:rPr>
                <w:i/>
                <w:color w:val="0000FF"/>
                <w:sz w:val="20"/>
                <w:szCs w:val="20"/>
              </w:rPr>
              <w:t>Support for narrow-band (low-cost) UEs within a wide-band carrier</w:t>
            </w:r>
          </w:p>
          <w:p w:rsidR="005642AB" w:rsidRDefault="005642AB" w:rsidP="005642AB">
            <w:pPr>
              <w:pStyle w:val="Tabletext"/>
              <w:numPr>
                <w:ilvl w:val="0"/>
                <w:numId w:val="45"/>
              </w:numPr>
              <w:rPr>
                <w:rFonts w:eastAsiaTheme="minorEastAsia"/>
                <w:i/>
                <w:iCs/>
                <w:color w:val="0000FF"/>
                <w:szCs w:val="22"/>
                <w:lang w:eastAsia="zh-CN"/>
              </w:rPr>
            </w:pPr>
            <w:r w:rsidRPr="003942E6">
              <w:rPr>
                <w:rFonts w:eastAsiaTheme="minorEastAsia" w:hint="eastAsia"/>
                <w:i/>
                <w:iCs/>
                <w:color w:val="0000FF"/>
                <w:szCs w:val="22"/>
                <w:lang w:eastAsia="zh-CN"/>
              </w:rPr>
              <w:t>R</w:t>
            </w:r>
            <w:r w:rsidRPr="003942E6">
              <w:rPr>
                <w:rFonts w:eastAsiaTheme="minorEastAsia"/>
                <w:i/>
                <w:iCs/>
                <w:color w:val="0000FF"/>
                <w:szCs w:val="22"/>
                <w:lang w:eastAsia="zh-CN"/>
              </w:rPr>
              <w:t>epetition of a transmission for both control and data for better coverage</w:t>
            </w:r>
          </w:p>
          <w:p w:rsidR="005642AB" w:rsidRPr="003942E6" w:rsidRDefault="005642AB" w:rsidP="005642AB">
            <w:pPr>
              <w:pStyle w:val="Tabletext"/>
              <w:numPr>
                <w:ilvl w:val="0"/>
                <w:numId w:val="45"/>
              </w:numPr>
              <w:rPr>
                <w:rFonts w:eastAsiaTheme="minorEastAsia"/>
                <w:i/>
                <w:iCs/>
                <w:color w:val="0000FF"/>
                <w:szCs w:val="22"/>
                <w:lang w:eastAsia="zh-CN"/>
              </w:rPr>
            </w:pPr>
            <w:r w:rsidRPr="003942E6">
              <w:rPr>
                <w:rFonts w:eastAsiaTheme="minorEastAsia"/>
                <w:i/>
                <w:iCs/>
                <w:color w:val="0000FF"/>
                <w:szCs w:val="22"/>
                <w:lang w:eastAsia="zh-CN"/>
              </w:rPr>
              <w:t xml:space="preserve">    Small data transmission during random access without moving to RRC connected mode for optimized signalling overhead </w:t>
            </w:r>
          </w:p>
          <w:p w:rsidR="005642AB" w:rsidRPr="003942E6" w:rsidRDefault="005642AB" w:rsidP="005642AB">
            <w:pPr>
              <w:pStyle w:val="Tabletext"/>
              <w:numPr>
                <w:ilvl w:val="0"/>
                <w:numId w:val="45"/>
              </w:numPr>
              <w:rPr>
                <w:rFonts w:eastAsiaTheme="minorEastAsia"/>
                <w:i/>
                <w:iCs/>
                <w:color w:val="0000FF"/>
                <w:szCs w:val="22"/>
                <w:lang w:eastAsia="zh-CN"/>
              </w:rPr>
            </w:pPr>
            <w:r w:rsidRPr="003942E6">
              <w:rPr>
                <w:rFonts w:eastAsiaTheme="minorEastAsia" w:hint="eastAsia"/>
                <w:i/>
                <w:iCs/>
                <w:color w:val="0000FF"/>
                <w:szCs w:val="22"/>
                <w:lang w:eastAsia="zh-CN"/>
              </w:rPr>
              <w:t xml:space="preserve">  </w:t>
            </w:r>
            <w:r w:rsidRPr="003942E6">
              <w:rPr>
                <w:rFonts w:eastAsiaTheme="minorEastAsia"/>
                <w:i/>
                <w:iCs/>
                <w:color w:val="0000FF"/>
                <w:szCs w:val="22"/>
                <w:lang w:eastAsia="zh-CN"/>
              </w:rPr>
              <w:t xml:space="preserve">  Support for single sub-carrier </w:t>
            </w:r>
            <w:r>
              <w:rPr>
                <w:rFonts w:eastAsiaTheme="minorEastAsia" w:hint="eastAsia"/>
                <w:i/>
                <w:iCs/>
                <w:color w:val="0000FF"/>
                <w:szCs w:val="22"/>
                <w:lang w:eastAsia="zh-CN"/>
              </w:rPr>
              <w:t xml:space="preserve">and </w:t>
            </w:r>
            <w:r w:rsidRPr="00DC1BED">
              <w:rPr>
                <w:rFonts w:eastAsiaTheme="minorEastAsia"/>
                <w:i/>
                <w:iCs/>
                <w:color w:val="0000FF"/>
                <w:szCs w:val="22"/>
                <w:lang w:eastAsia="zh-CN"/>
              </w:rPr>
              <w:t xml:space="preserve">sub-PRB (3 and 6 subcarriers) </w:t>
            </w:r>
            <w:r w:rsidRPr="003942E6">
              <w:rPr>
                <w:rFonts w:eastAsiaTheme="minorEastAsia"/>
                <w:i/>
                <w:iCs/>
                <w:color w:val="0000FF"/>
                <w:szCs w:val="22"/>
                <w:lang w:eastAsia="zh-CN"/>
              </w:rPr>
              <w:t>uplink transmission in NB-IoT</w:t>
            </w:r>
            <w:r>
              <w:rPr>
                <w:rFonts w:eastAsiaTheme="minorEastAsia" w:hint="eastAsia"/>
                <w:i/>
                <w:iCs/>
                <w:color w:val="0000FF"/>
                <w:szCs w:val="22"/>
                <w:lang w:eastAsia="zh-CN"/>
              </w:rPr>
              <w:t>,</w:t>
            </w:r>
            <w:r w:rsidRPr="003942E6">
              <w:rPr>
                <w:rFonts w:eastAsiaTheme="minorEastAsia"/>
                <w:i/>
                <w:iCs/>
                <w:color w:val="0000FF"/>
                <w:szCs w:val="22"/>
                <w:lang w:eastAsia="zh-CN"/>
              </w:rPr>
              <w:t xml:space="preserve"> to increase connection</w:t>
            </w:r>
            <w:r>
              <w:rPr>
                <w:rFonts w:eastAsiaTheme="minorEastAsia" w:hint="eastAsia"/>
                <w:i/>
                <w:iCs/>
                <w:color w:val="0000FF"/>
                <w:szCs w:val="22"/>
                <w:lang w:eastAsia="zh-CN"/>
              </w:rPr>
              <w:t xml:space="preserve"> density</w:t>
            </w:r>
            <w:r w:rsidRPr="003942E6">
              <w:rPr>
                <w:rFonts w:eastAsiaTheme="minorEastAsia"/>
                <w:i/>
                <w:iCs/>
                <w:color w:val="0000FF"/>
                <w:szCs w:val="22"/>
                <w:lang w:eastAsia="zh-CN"/>
              </w:rPr>
              <w:t xml:space="preserve"> </w:t>
            </w:r>
            <w:r>
              <w:rPr>
                <w:rFonts w:eastAsiaTheme="minorEastAsia" w:hint="eastAsia"/>
                <w:i/>
                <w:iCs/>
                <w:color w:val="0000FF"/>
                <w:szCs w:val="22"/>
                <w:lang w:eastAsia="zh-CN"/>
              </w:rPr>
              <w:t>in</w:t>
            </w:r>
            <w:r w:rsidRPr="003942E6">
              <w:rPr>
                <w:rFonts w:eastAsiaTheme="minorEastAsia"/>
                <w:i/>
                <w:iCs/>
                <w:color w:val="0000FF"/>
                <w:szCs w:val="22"/>
                <w:lang w:eastAsia="zh-CN"/>
              </w:rPr>
              <w:t xml:space="preserve"> extend</w:t>
            </w:r>
            <w:r>
              <w:rPr>
                <w:rFonts w:eastAsiaTheme="minorEastAsia" w:hint="eastAsia"/>
                <w:i/>
                <w:iCs/>
                <w:color w:val="0000FF"/>
                <w:szCs w:val="22"/>
                <w:lang w:eastAsia="zh-CN"/>
              </w:rPr>
              <w:t>ed</w:t>
            </w:r>
            <w:r w:rsidRPr="003942E6">
              <w:rPr>
                <w:rFonts w:eastAsiaTheme="minorEastAsia"/>
                <w:i/>
                <w:iCs/>
                <w:color w:val="0000FF"/>
                <w:szCs w:val="22"/>
                <w:lang w:eastAsia="zh-CN"/>
              </w:rPr>
              <w:t xml:space="preserve"> coverage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5.2.3.2.24</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Global circulation of terminals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technical basis for global circulation of terminals not causing harmful interference in any country where they circulate, including a case when terminals have capability of device-to-device direct communication mode.</w:t>
            </w:r>
          </w:p>
          <w:p w:rsidR="00974717" w:rsidRDefault="005135FF" w:rsidP="00974717">
            <w:pPr>
              <w:pStyle w:val="Tabletext"/>
              <w:spacing w:before="0" w:after="120"/>
              <w:rPr>
                <w:rFonts w:eastAsiaTheme="minorEastAsia"/>
                <w:i/>
                <w:color w:val="0000FF"/>
                <w:szCs w:val="22"/>
                <w:lang w:eastAsia="zh-CN"/>
              </w:rPr>
            </w:pPr>
            <w:r>
              <w:rPr>
                <w:rFonts w:eastAsiaTheme="minorEastAsia"/>
                <w:i/>
                <w:color w:val="0000FF"/>
                <w:szCs w:val="22"/>
                <w:lang w:eastAsia="zh-CN"/>
              </w:rPr>
              <w:t xml:space="preserve">TSDSI </w:t>
            </w:r>
            <w:r w:rsidR="00974717">
              <w:rPr>
                <w:rFonts w:eastAsiaTheme="minorEastAsia"/>
                <w:i/>
                <w:color w:val="0000FF"/>
                <w:szCs w:val="22"/>
                <w:lang w:eastAsia="zh-CN"/>
              </w:rPr>
              <w:t xml:space="preserve">defines a set of </w:t>
            </w:r>
            <w:r w:rsidR="00974717">
              <w:rPr>
                <w:rFonts w:eastAsiaTheme="minorEastAsia" w:hint="eastAsia"/>
                <w:i/>
                <w:color w:val="0000FF"/>
                <w:szCs w:val="22"/>
                <w:lang w:eastAsia="zh-CN"/>
              </w:rPr>
              <w:t xml:space="preserve"> </w:t>
            </w:r>
            <w:r w:rsidR="00974717">
              <w:rPr>
                <w:rFonts w:eastAsiaTheme="minorEastAsia"/>
                <w:i/>
                <w:color w:val="0000FF"/>
                <w:szCs w:val="22"/>
                <w:lang w:eastAsia="zh-CN"/>
              </w:rPr>
              <w:t>frequency bands with band specific requirements in such a way that each band complies to the regulatory requirements of a given region or regions within the used deployment. The gNB broadcasts the band information on the deployed carriers and possible additional transmit requirements for the UE to comply to. If the UE is not able to comply with the requirements provided by the network, it is not allowed to initiate connection towards the gNB on that band.</w:t>
            </w:r>
          </w:p>
          <w:p w:rsidR="00974717" w:rsidRDefault="00974717" w:rsidP="00974717">
            <w:pPr>
              <w:pStyle w:val="Tabletext"/>
              <w:spacing w:before="0" w:after="120"/>
              <w:rPr>
                <w:rFonts w:eastAsiaTheme="minorEastAsia"/>
                <w:i/>
                <w:color w:val="0000FF"/>
                <w:szCs w:val="22"/>
                <w:lang w:eastAsia="zh-CN"/>
              </w:rPr>
            </w:pPr>
            <w:r>
              <w:rPr>
                <w:rFonts w:eastAsiaTheme="minorEastAsia"/>
                <w:i/>
                <w:color w:val="0000FF"/>
                <w:szCs w:val="22"/>
                <w:lang w:eastAsia="zh-CN"/>
              </w:rPr>
              <w:t>In more detail, f</w:t>
            </w:r>
            <w:r w:rsidRPr="005A7D29">
              <w:rPr>
                <w:rFonts w:eastAsiaTheme="minorEastAsia"/>
                <w:i/>
                <w:color w:val="0000FF"/>
                <w:szCs w:val="22"/>
                <w:lang w:eastAsia="zh-CN"/>
              </w:rPr>
              <w:t xml:space="preserve">or </w:t>
            </w:r>
            <w:r>
              <w:rPr>
                <w:rFonts w:eastAsiaTheme="minorEastAsia"/>
                <w:i/>
                <w:color w:val="0000FF"/>
                <w:szCs w:val="22"/>
                <w:lang w:eastAsia="zh-CN"/>
              </w:rPr>
              <w:t xml:space="preserve">a given band, a </w:t>
            </w:r>
            <w:r w:rsidRPr="005A7D29">
              <w:rPr>
                <w:rFonts w:eastAsiaTheme="minorEastAsia"/>
                <w:i/>
                <w:color w:val="0000FF"/>
                <w:szCs w:val="22"/>
                <w:lang w:eastAsia="zh-CN"/>
              </w:rPr>
              <w:t>transmission</w:t>
            </w:r>
            <w:r w:rsidRPr="005A7D29">
              <w:rPr>
                <w:rFonts w:eastAsiaTheme="minorEastAsia" w:hint="eastAsia"/>
                <w:i/>
                <w:color w:val="0000FF"/>
                <w:szCs w:val="22"/>
                <w:lang w:eastAsia="zh-CN"/>
              </w:rPr>
              <w:t xml:space="preserve"> </w:t>
            </w:r>
            <w:r w:rsidRPr="005A7D29">
              <w:rPr>
                <w:rFonts w:eastAsiaTheme="minorEastAsia"/>
                <w:i/>
                <w:color w:val="0000FF"/>
                <w:szCs w:val="22"/>
                <w:lang w:eastAsia="zh-CN"/>
              </w:rPr>
              <w:t>the spectrum mask is specified in terms of a normative (gen</w:t>
            </w:r>
            <w:r>
              <w:rPr>
                <w:rFonts w:eastAsiaTheme="minorEastAsia"/>
                <w:i/>
                <w:color w:val="0000FF"/>
                <w:szCs w:val="22"/>
                <w:lang w:eastAsia="zh-CN"/>
              </w:rPr>
              <w:t xml:space="preserve">eral) spectrum emission mask </w:t>
            </w:r>
            <w:r w:rsidRPr="005A7D29">
              <w:rPr>
                <w:rFonts w:eastAsiaTheme="minorEastAsia"/>
                <w:i/>
                <w:color w:val="0000FF"/>
                <w:szCs w:val="22"/>
                <w:lang w:eastAsia="zh-CN"/>
              </w:rPr>
              <w:t>and</w:t>
            </w:r>
            <w:r>
              <w:rPr>
                <w:rFonts w:eastAsiaTheme="minorEastAsia"/>
                <w:i/>
                <w:color w:val="0000FF"/>
                <w:szCs w:val="22"/>
                <w:lang w:eastAsia="zh-CN"/>
              </w:rPr>
              <w:t xml:space="preserve"> an additional spectrum mask [</w:t>
            </w:r>
            <w:hyperlink r:id="rId58" w:history="1">
              <w:r w:rsidR="002F0F9D" w:rsidRPr="00CC2137">
                <w:rPr>
                  <w:rStyle w:val="Hyperlink"/>
                  <w:rFonts w:eastAsiaTheme="minorEastAsia"/>
                  <w:i/>
                  <w:szCs w:val="22"/>
                  <w:lang w:eastAsia="zh-CN"/>
                </w:rPr>
                <w:t>T3.90</w:t>
              </w:r>
              <w:r w:rsidRPr="00CC2137">
                <w:rPr>
                  <w:rStyle w:val="Hyperlink"/>
                  <w:rFonts w:eastAsiaTheme="minorEastAsia"/>
                  <w:i/>
                  <w:szCs w:val="22"/>
                  <w:lang w:eastAsia="zh-CN"/>
                </w:rPr>
                <w:t>38.101</w:t>
              </w:r>
            </w:hyperlink>
            <w:r w:rsidR="00947847">
              <w:rPr>
                <w:rStyle w:val="Hyperlink"/>
                <w:rFonts w:eastAsiaTheme="minorEastAsia"/>
                <w:i/>
                <w:szCs w:val="22"/>
                <w:lang w:eastAsia="zh-CN"/>
              </w:rPr>
              <w:t>-1/2</w:t>
            </w:r>
            <w:r w:rsidRPr="005A7D29">
              <w:rPr>
                <w:rFonts w:eastAsiaTheme="minorEastAsia"/>
                <w:i/>
                <w:color w:val="0000FF"/>
                <w:szCs w:val="22"/>
                <w:lang w:eastAsia="zh-CN"/>
              </w:rPr>
              <w:t>, sectio</w:t>
            </w:r>
            <w:r>
              <w:rPr>
                <w:rFonts w:eastAsiaTheme="minorEastAsia"/>
                <w:i/>
                <w:color w:val="0000FF"/>
                <w:szCs w:val="22"/>
                <w:lang w:eastAsia="zh-CN"/>
              </w:rPr>
              <w:t>n 6.5</w:t>
            </w:r>
            <w:r w:rsidRPr="005A7D29">
              <w:rPr>
                <w:rFonts w:eastAsiaTheme="minorEastAsia"/>
                <w:i/>
                <w:color w:val="0000FF"/>
                <w:szCs w:val="22"/>
                <w:lang w:eastAsia="zh-CN"/>
              </w:rPr>
              <w:t>]. Th</w:t>
            </w:r>
            <w:r>
              <w:rPr>
                <w:rFonts w:eastAsiaTheme="minorEastAsia"/>
                <w:i/>
                <w:color w:val="0000FF"/>
                <w:szCs w:val="22"/>
                <w:lang w:eastAsia="zh-CN"/>
              </w:rPr>
              <w:t>e</w:t>
            </w:r>
            <w:r w:rsidRPr="005A7D29">
              <w:rPr>
                <w:rFonts w:eastAsiaTheme="minorEastAsia"/>
                <w:i/>
                <w:color w:val="0000FF"/>
                <w:szCs w:val="22"/>
                <w:lang w:eastAsia="zh-CN"/>
              </w:rPr>
              <w:t xml:space="preserve"> additional spectrum emission mask which is signaled by the network to the UE as a normative requirement can be used to address; a specific regional regulatory requirement, a frequency band specific requirement, a roaming requirement and a specific deployment scenario. This additional spectrum emission mask can be used to support the many different sharing requirements in terms of co-exist</w:t>
            </w:r>
            <w:r w:rsidRPr="005A7D29">
              <w:rPr>
                <w:rFonts w:eastAsiaTheme="minorEastAsia" w:hint="eastAsia"/>
                <w:i/>
                <w:color w:val="0000FF"/>
                <w:szCs w:val="22"/>
                <w:lang w:eastAsia="zh-CN"/>
              </w:rPr>
              <w:t>e</w:t>
            </w:r>
            <w:r w:rsidRPr="005A7D29">
              <w:rPr>
                <w:rFonts w:eastAsiaTheme="minorEastAsia"/>
                <w:i/>
                <w:color w:val="0000FF"/>
                <w:szCs w:val="22"/>
                <w:lang w:eastAsia="zh-CN"/>
              </w:rPr>
              <w:t>nce for a global roaming terminal</w:t>
            </w:r>
            <w:r>
              <w:rPr>
                <w:rFonts w:eastAsiaTheme="minorEastAsia"/>
                <w:i/>
                <w:color w:val="0000FF"/>
                <w:szCs w:val="22"/>
                <w:lang w:eastAsia="zh-CN"/>
              </w:rPr>
              <w: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Appropriate spectrum masks are defined for NB-IoT and details  can be found in [</w:t>
            </w:r>
            <w:hyperlink r:id="rId59" w:history="1">
              <w:r w:rsidR="002F0F9D" w:rsidRPr="00CC2137">
                <w:rPr>
                  <w:rStyle w:val="Hyperlink"/>
                  <w:i/>
                  <w:sz w:val="20"/>
                  <w:szCs w:val="20"/>
                </w:rPr>
                <w:t>T3.90</w:t>
              </w:r>
              <w:r w:rsidRPr="00CC2137">
                <w:rPr>
                  <w:rStyle w:val="Hyperlink"/>
                  <w:i/>
                  <w:sz w:val="20"/>
                  <w:szCs w:val="20"/>
                </w:rPr>
                <w:t>36.101</w:t>
              </w:r>
            </w:hyperlink>
            <w:r>
              <w:rPr>
                <w:i/>
                <w:color w:val="0000FF"/>
                <w:sz w:val="20"/>
                <w:szCs w:val="20"/>
              </w:rPr>
              <w:t>].</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5.2.3.2.25</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Energy efficiency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how the RIT/SRIT supports a high sleep ratio and long sleep duration.</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other mechanisms of the RIT/SRIT that improve the support of energy efficiency operation for both network and device.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000FF"/>
                <w:sz w:val="20"/>
                <w:szCs w:val="20"/>
                <w:u w:val="single"/>
              </w:rPr>
            </w:pPr>
            <w:r>
              <w:rPr>
                <w:b/>
                <w:i/>
                <w:color w:val="0000FF"/>
                <w:sz w:val="20"/>
                <w:szCs w:val="20"/>
                <w:u w:val="single"/>
              </w:rPr>
              <w:t xml:space="preserve"> Network energy efficiency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i/>
                <w:color w:val="0000FF"/>
                <w:sz w:val="20"/>
                <w:szCs w:val="20"/>
              </w:rPr>
            </w:pPr>
            <w:r>
              <w:rPr>
                <w:i/>
                <w:color w:val="0000FF"/>
                <w:sz w:val="20"/>
                <w:szCs w:val="20"/>
              </w:rPr>
              <w:t xml:space="preserve">The fundamental always-on transmission that must take place is the periodic SS/PBCH block. The SS/PBCK block is used for the UE to detect the cell, obtain basic information of it on PBCH, and maintain synchronization to it.  The duration, number and frequency of the SS/PBCH block transmission depends on the network setup. For the purposes of blind initial </w:t>
            </w:r>
            <w:r w:rsidR="00680D18">
              <w:rPr>
                <w:i/>
                <w:color w:val="0000FF"/>
                <w:sz w:val="20"/>
                <w:szCs w:val="20"/>
              </w:rPr>
              <w:t>access,</w:t>
            </w:r>
            <w:r>
              <w:rPr>
                <w:i/>
                <w:color w:val="0000FF"/>
                <w:sz w:val="20"/>
                <w:szCs w:val="20"/>
              </w:rPr>
              <w:t xml:space="preserve"> the UE may assume that there is an SS/PBCH block once every 20 ms. If the network is configured to transmit the SS/PBCH block less frequently, that will improve the network energy efficiency at the cost of increased the initial cell detection time, but after the initial connection has been established, the UE may be informed of the configured SS/PBCH block periodicity in the cell from set of {5, 10, 20, 40, 80, 160} ms. If the cell set up uses analogue beamformer component, it may provide several SS/PBCH blocks multiplexed in time-domain fashion within one SS/PBCH block period.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Remaining minimum system information carried over SIB1 needs to be broadcast at least in the cells in which the UEs are expected to be able to set up the connection to the network. There is no specific rate at which the SIB1 needs to be repeated in the cell, and once the UE acquires the SIB1, it does not need to read it again. SIB1 could be time or frequency multiplexed with the SS/PBCH block. In the frequency multiplexing case, there would be no additional on-time for the gNB transmitter. In the time multiplexing case, having a lower rate for SIB1 than for SS/PBCH block would suffice at least for higher SS/PBCH repetition frequencies.</w:t>
            </w:r>
          </w:p>
          <w:p w:rsidR="00974717" w:rsidRDefault="0051033F"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 </w:t>
            </w:r>
          </w:p>
          <w:p w:rsidR="00974717" w:rsidRDefault="00974717" w:rsidP="00974717">
            <w:pPr>
              <w:pBdr>
                <w:top w:val="nil"/>
                <w:left w:val="nil"/>
                <w:bottom w:val="nil"/>
                <w:right w:val="nil"/>
                <w:between w:val="nil"/>
              </w:pBdr>
              <w:tabs>
                <w:tab w:val="left" w:pos="5130"/>
              </w:tabs>
              <w:spacing w:before="40" w:after="40"/>
              <w:rPr>
                <w:b/>
                <w:i/>
                <w:color w:val="0000FF"/>
                <w:sz w:val="20"/>
                <w:szCs w:val="20"/>
              </w:rPr>
            </w:pPr>
            <w:r>
              <w:rPr>
                <w:i/>
                <w:color w:val="0000FF"/>
                <w:sz w:val="20"/>
                <w:szCs w:val="20"/>
              </w:rPr>
              <w:tab/>
            </w:r>
          </w:p>
          <w:p w:rsidR="00974717" w:rsidRDefault="00974717" w:rsidP="00974717">
            <w:pPr>
              <w:pBdr>
                <w:top w:val="nil"/>
                <w:left w:val="nil"/>
                <w:bottom w:val="nil"/>
                <w:right w:val="nil"/>
                <w:between w:val="nil"/>
              </w:pBdr>
              <w:tabs>
                <w:tab w:val="left" w:pos="5130"/>
              </w:tabs>
              <w:spacing w:before="40" w:after="40"/>
              <w:rPr>
                <w:b/>
                <w:i/>
                <w:color w:val="0000FF"/>
                <w:sz w:val="20"/>
                <w:szCs w:val="20"/>
                <w:u w:val="single"/>
              </w:rPr>
            </w:pPr>
            <w:r>
              <w:rPr>
                <w:b/>
                <w:i/>
                <w:color w:val="0000FF"/>
                <w:sz w:val="20"/>
                <w:szCs w:val="20"/>
                <w:u w:val="single"/>
              </w:rPr>
              <w:t>Device energy efficiency</w:t>
            </w:r>
            <w:r>
              <w:rPr>
                <w:b/>
                <w:i/>
                <w:color w:val="0000FF"/>
                <w:sz w:val="20"/>
                <w:szCs w:val="20"/>
                <w:u w:val="single"/>
              </w:rPr>
              <w:tab/>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 xml:space="preserve">Multiple features facilitating device energy efficiency have been specified </w:t>
            </w:r>
            <w:r w:rsidR="0051033F">
              <w:rPr>
                <w:i/>
                <w:color w:val="0000FF"/>
                <w:sz w:val="20"/>
                <w:szCs w:val="20"/>
              </w:rPr>
              <w: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i/>
                <w:color w:val="0000FF"/>
                <w:sz w:val="20"/>
                <w:szCs w:val="20"/>
              </w:rPr>
            </w:pPr>
            <w:r>
              <w:rPr>
                <w:b/>
                <w:i/>
                <w:color w:val="0000FF"/>
                <w:sz w:val="20"/>
                <w:szCs w:val="20"/>
              </w:rPr>
              <w:t>Discontinuous reception (DRX) in</w:t>
            </w:r>
            <w:r w:rsidR="00680D18">
              <w:rPr>
                <w:b/>
                <w:i/>
                <w:color w:val="0000FF"/>
                <w:sz w:val="20"/>
                <w:szCs w:val="20"/>
              </w:rPr>
              <w:t xml:space="preserve"> </w:t>
            </w:r>
            <w:r>
              <w:rPr>
                <w:b/>
                <w:i/>
                <w:color w:val="0000FF"/>
                <w:sz w:val="20"/>
                <w:szCs w:val="20"/>
              </w:rPr>
              <w:t>RRC_CONNECTED, RRC_INACTIVE and RRC_IDLE</w:t>
            </w:r>
            <w:r w:rsidR="00680D18">
              <w:rPr>
                <w:b/>
                <w:i/>
                <w:color w:val="0000FF"/>
                <w:sz w:val="20"/>
                <w:szCs w:val="20"/>
              </w:rPr>
              <w:t xml:space="preserve"> </w:t>
            </w:r>
            <w:r>
              <w:rPr>
                <w:i/>
                <w:color w:val="0000FF"/>
                <w:sz w:val="20"/>
                <w:szCs w:val="20"/>
              </w:rPr>
              <w:t>When DRX is configured, the UE does not have to continuously monitor PDCCH for scheduling or paging messages, but it can remain sleeping. DRX is characterized by the following:</w:t>
            </w:r>
          </w:p>
          <w:p w:rsidR="00974717" w:rsidRDefault="00974717" w:rsidP="00974717">
            <w:pPr>
              <w:numPr>
                <w:ilvl w:val="0"/>
                <w:numId w:val="2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b/>
                <w:i/>
                <w:color w:val="0000FF"/>
                <w:sz w:val="20"/>
                <w:szCs w:val="20"/>
              </w:rPr>
              <w:t>on-duration</w:t>
            </w:r>
            <w:r>
              <w:rPr>
                <w:i/>
                <w:color w:val="0000FF"/>
                <w:sz w:val="20"/>
                <w:szCs w:val="20"/>
              </w:rPr>
              <w:t>: duration that the UE waits for, after waking up, to receive PDCCHs. If the UE successfully decodes a PDCCH, the UE stays awake and starts the inactivity timer;</w:t>
            </w:r>
          </w:p>
          <w:p w:rsidR="00974717" w:rsidRDefault="00974717" w:rsidP="00974717">
            <w:pPr>
              <w:numPr>
                <w:ilvl w:val="0"/>
                <w:numId w:val="2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b/>
                <w:i/>
                <w:color w:val="0000FF"/>
                <w:sz w:val="20"/>
                <w:szCs w:val="20"/>
              </w:rPr>
              <w:t>inactivity-timer</w:t>
            </w:r>
            <w:r>
              <w:rPr>
                <w:i/>
                <w:color w:val="0000FF"/>
                <w:sz w:val="20"/>
                <w:szCs w:val="20"/>
              </w:rPr>
              <w:t>: duration that the UE waits to successfully decode a PDCCH, from the last successful decoding of a PDCCH, failing which it can go back to sleep. The UE shall restart the inactivity timer following a single successful decoding of a PDCCH for a first transmission only (i.e. not for retransmissions);</w:t>
            </w:r>
          </w:p>
          <w:p w:rsidR="00974717" w:rsidRDefault="00974717" w:rsidP="00974717">
            <w:pPr>
              <w:numPr>
                <w:ilvl w:val="0"/>
                <w:numId w:val="2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b/>
                <w:i/>
                <w:color w:val="0000FF"/>
                <w:sz w:val="20"/>
                <w:szCs w:val="20"/>
              </w:rPr>
              <w:t>retransmission-timer</w:t>
            </w:r>
            <w:r>
              <w:rPr>
                <w:i/>
                <w:color w:val="0000FF"/>
                <w:sz w:val="20"/>
                <w:szCs w:val="20"/>
              </w:rPr>
              <w:t>: duration until a retransmission can be expected;</w:t>
            </w:r>
          </w:p>
          <w:p w:rsidR="00974717" w:rsidRDefault="00974717" w:rsidP="00974717">
            <w:pPr>
              <w:numPr>
                <w:ilvl w:val="0"/>
                <w:numId w:val="27"/>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b/>
                <w:i/>
                <w:color w:val="0000FF"/>
                <w:sz w:val="20"/>
                <w:szCs w:val="20"/>
              </w:rPr>
              <w:t>DRX cycle</w:t>
            </w:r>
            <w:r>
              <w:rPr>
                <w:i/>
                <w:color w:val="0000FF"/>
                <w:sz w:val="20"/>
                <w:szCs w:val="20"/>
              </w:rPr>
              <w:t>: specifies the periodic repetition of the on-duration followed by a possible period of inactivity (see figure below).</w:t>
            </w:r>
          </w:p>
          <w:p w:rsidR="00974717" w:rsidRDefault="00974717" w:rsidP="00974717">
            <w:pPr>
              <w:keepNext/>
              <w:keepLines/>
              <w:pBdr>
                <w:top w:val="nil"/>
                <w:left w:val="nil"/>
                <w:bottom w:val="nil"/>
                <w:right w:val="nil"/>
                <w:between w:val="nil"/>
              </w:pBdr>
              <w:spacing w:before="60" w:after="180"/>
              <w:jc w:val="center"/>
              <w:rPr>
                <w:rFonts w:ascii="Arial" w:eastAsia="Arial" w:hAnsi="Arial" w:cs="Arial"/>
                <w:b/>
                <w:color w:val="000000"/>
                <w:sz w:val="20"/>
                <w:szCs w:val="20"/>
              </w:rPr>
            </w:pPr>
            <w:r>
              <w:rPr>
                <w:rFonts w:ascii="Arial" w:eastAsia="Arial" w:hAnsi="Arial" w:cs="Arial"/>
                <w:b/>
                <w:noProof/>
                <w:color w:val="000000"/>
                <w:sz w:val="20"/>
                <w:szCs w:val="20"/>
                <w:lang w:val="en-GB" w:eastAsia="en-GB"/>
              </w:rPr>
              <w:drawing>
                <wp:inline distT="0" distB="0" distL="114300" distR="114300" wp14:anchorId="3B086402" wp14:editId="4BF16D87">
                  <wp:extent cx="4850130" cy="135953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4850130" cy="1359535"/>
                          </a:xfrm>
                          <a:prstGeom prst="rect">
                            <a:avLst/>
                          </a:prstGeom>
                          <a:ln/>
                        </pic:spPr>
                      </pic:pic>
                    </a:graphicData>
                  </a:graphic>
                </wp:inline>
              </w:drawing>
            </w:r>
          </w:p>
          <w:p w:rsidR="00974717" w:rsidRDefault="00974717" w:rsidP="00974717">
            <w:pPr>
              <w:keepLines/>
              <w:pBdr>
                <w:top w:val="nil"/>
                <w:left w:val="nil"/>
                <w:bottom w:val="nil"/>
                <w:right w:val="nil"/>
                <w:between w:val="nil"/>
              </w:pBdr>
              <w:spacing w:after="240"/>
              <w:jc w:val="center"/>
              <w:rPr>
                <w:b/>
                <w:i/>
                <w:color w:val="0000FF"/>
                <w:sz w:val="20"/>
                <w:szCs w:val="20"/>
              </w:rPr>
            </w:pPr>
            <w:r>
              <w:rPr>
                <w:b/>
                <w:i/>
                <w:color w:val="0000FF"/>
                <w:sz w:val="20"/>
                <w:szCs w:val="20"/>
              </w:rPr>
              <w:t>Figure: DRX Cycle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72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b/>
                <w:i/>
                <w:color w:val="0000FF"/>
                <w:sz w:val="20"/>
                <w:szCs w:val="20"/>
              </w:rPr>
            </w:pPr>
            <w:r>
              <w:rPr>
                <w:b/>
                <w:i/>
                <w:color w:val="0000FF"/>
                <w:sz w:val="20"/>
                <w:szCs w:val="20"/>
              </w:rPr>
              <w:t>Bandwidth part (BWP) adaptation</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i/>
                <w:color w:val="0000FF"/>
                <w:sz w:val="20"/>
                <w:szCs w:val="20"/>
              </w:rPr>
            </w:pPr>
            <w:r>
              <w:rPr>
                <w:i/>
                <w:color w:val="0000FF"/>
                <w:sz w:val="20"/>
                <w:szCs w:val="20"/>
              </w:rPr>
              <w:t>With dynamic bandwidth part adaptation, the UE can fall-back to monitoring the downlink and transmitting the uplink over a narrower bandwidth than the nominal carrier bandwidth used for high data rate transactions. This allows the UEs BB-RF interface to operate with a much lower clock rate and thus reduce energy consumption. Lower data rate exchange can still take place so that there is no need to resume full bandwidth operation just for exchanging network signalling messages or always-on packets of applications. The UE can be moved to the narrow BWP by gNBs transmitting a BWP switch bit on the scheduling DCI on the PDCCH, or based on an inactivity timer. UE can be moved back to the full bandwidth operation at any time by the gNB with the BWP switch bit.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b/>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b/>
                <w:i/>
                <w:color w:val="0000FF"/>
                <w:sz w:val="20"/>
                <w:szCs w:val="20"/>
              </w:rPr>
            </w:pPr>
            <w:r>
              <w:rPr>
                <w:b/>
                <w:i/>
                <w:color w:val="0000FF"/>
                <w:sz w:val="20"/>
                <w:szCs w:val="20"/>
              </w:rPr>
              <w:t>RRC_INACTIVE state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i/>
                <w:color w:val="0000FF"/>
                <w:sz w:val="20"/>
                <w:szCs w:val="20"/>
              </w:rPr>
            </w:pPr>
            <w:r>
              <w:rPr>
                <w:i/>
                <w:color w:val="0000FF"/>
                <w:sz w:val="20"/>
                <w:szCs w:val="20"/>
              </w:rPr>
              <w:t>The introduction of RRC-inactive state to the RRC state machine allows for the UE to maintain RRC connection in an inactive state while having the battery saving characteristics of the Idle mode. This allows for maintaining the RRC connection also when the UE is inactive for longer time durations, and avoid the signalling overhead and related energy consumption needed when the RRC connection is re-established from Idle mode.</w:t>
            </w:r>
          </w:p>
          <w:p w:rsidR="00EC29EB" w:rsidRDefault="00EC29EB"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i/>
                <w:color w:val="0000FF"/>
                <w:sz w:val="20"/>
                <w:szCs w:val="20"/>
              </w:rPr>
            </w:pPr>
          </w:p>
          <w:p w:rsidR="00EC29EB" w:rsidRDefault="00EC29EB"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i/>
                <w:color w:val="0000FF"/>
                <w:sz w:val="20"/>
                <w:szCs w:val="20"/>
              </w:rPr>
            </w:pPr>
          </w:p>
          <w:p w:rsidR="00EC29EB" w:rsidRDefault="00EC29EB" w:rsidP="00EC29EB">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jc w:val="center"/>
              <w:rPr>
                <w:i/>
                <w:color w:val="0000FF"/>
                <w:sz w:val="20"/>
                <w:szCs w:val="20"/>
              </w:rPr>
            </w:pPr>
            <w:r>
              <w:rPr>
                <w:i/>
                <w:noProof/>
                <w:color w:val="0000FF"/>
                <w:sz w:val="20"/>
                <w:szCs w:val="20"/>
                <w:lang w:val="en-GB" w:eastAsia="en-GB"/>
              </w:rPr>
              <w:drawing>
                <wp:inline distT="0" distB="0" distL="0" distR="0">
                  <wp:extent cx="1989901" cy="1805651"/>
                  <wp:effectExtent l="0" t="0" r="4445" b="0"/>
                  <wp:docPr id="17" name="Picture 17" descr="A screenshot of a social media post with text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rc1.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000963" cy="1815689"/>
                          </a:xfrm>
                          <a:prstGeom prst="rect">
                            <a:avLst/>
                          </a:prstGeom>
                        </pic:spPr>
                      </pic:pic>
                    </a:graphicData>
                  </a:graphic>
                </wp:inline>
              </w:drawing>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jc w:val="center"/>
              <w:rPr>
                <w:i/>
                <w:color w:val="0000FF"/>
                <w:sz w:val="20"/>
                <w:szCs w:val="20"/>
              </w:rPr>
            </w:pPr>
          </w:p>
          <w:p w:rsidR="00974717" w:rsidRDefault="00974717" w:rsidP="00974717">
            <w:pPr>
              <w:keepLines/>
              <w:pBdr>
                <w:top w:val="nil"/>
                <w:left w:val="nil"/>
                <w:bottom w:val="nil"/>
                <w:right w:val="nil"/>
                <w:between w:val="nil"/>
              </w:pBdr>
              <w:spacing w:after="240"/>
              <w:jc w:val="center"/>
              <w:rPr>
                <w:b/>
                <w:i/>
                <w:color w:val="0000FF"/>
                <w:sz w:val="20"/>
                <w:szCs w:val="20"/>
              </w:rPr>
            </w:pPr>
            <w:r>
              <w:rPr>
                <w:b/>
                <w:i/>
                <w:color w:val="0000FF"/>
                <w:sz w:val="20"/>
                <w:szCs w:val="20"/>
              </w:rPr>
              <w:t>Figure: RRC state machine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b/>
                <w:i/>
                <w:color w:val="0000FF"/>
                <w:sz w:val="20"/>
                <w:szCs w:val="20"/>
              </w:rPr>
            </w:pPr>
            <w:r>
              <w:rPr>
                <w:b/>
                <w:i/>
                <w:color w:val="0000FF"/>
                <w:sz w:val="20"/>
                <w:szCs w:val="20"/>
              </w:rPr>
              <w:t>Pipelining frame structure enabling micro-sleep within slots in which the UE is not scheduled</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i/>
                <w:color w:val="0000FF"/>
                <w:sz w:val="20"/>
                <w:szCs w:val="20"/>
              </w:rPr>
            </w:pPr>
            <w:r>
              <w:rPr>
                <w:i/>
                <w:color w:val="0000FF"/>
                <w:sz w:val="20"/>
                <w:szCs w:val="20"/>
              </w:rPr>
              <w:t>The fact that the typical data transmission employs a control channel in the beginning of the slot, and the absence of the continuous reference signal to receive for channel estimate maintenance allows for the UE to determine early on in the slot whether there is a transmission to it, and if there is no data for it to decode, it may turn off its receiver until the end of the slot.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36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NB-IOT</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i/>
                <w:color w:val="0901FE"/>
                <w:sz w:val="20"/>
                <w:szCs w:val="20"/>
                <w:u w:val="single"/>
              </w:rPr>
            </w:pPr>
            <w:r w:rsidRPr="009E3EFC">
              <w:rPr>
                <w:b/>
                <w:i/>
                <w:color w:val="0901FE"/>
                <w:sz w:val="20"/>
                <w:szCs w:val="20"/>
                <w:u w:val="single"/>
              </w:rPr>
              <w:t>Network energy efficiency</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i/>
                <w:color w:val="0901FE"/>
                <w:sz w:val="20"/>
                <w:szCs w:val="20"/>
              </w:rPr>
            </w:pPr>
            <w:r w:rsidRPr="009E3EFC">
              <w:rPr>
                <w:i/>
                <w:color w:val="0901FE"/>
                <w:sz w:val="20"/>
                <w:szCs w:val="20"/>
              </w:rPr>
              <w:t xml:space="preserve">The fundamental always-on transmission that must take place is the periodic PSS/SSS/PBCH block. The NPSS/NPBCH/NSS block is used for the UE to detect the cell, obtain basic </w:t>
            </w:r>
            <w:r w:rsidR="00680D18" w:rsidRPr="009E3EFC">
              <w:rPr>
                <w:i/>
                <w:color w:val="0901FE"/>
                <w:sz w:val="20"/>
                <w:szCs w:val="20"/>
              </w:rPr>
              <w:t>information (</w:t>
            </w:r>
            <w:r w:rsidRPr="009E3EFC">
              <w:rPr>
                <w:i/>
                <w:color w:val="0901FE"/>
                <w:sz w:val="20"/>
                <w:szCs w:val="20"/>
              </w:rPr>
              <w:t xml:space="preserve">MIB) of it on NPBCH, and maintain synchronization to it.  The duration, number and frequency of the depends on the network </w:t>
            </w:r>
            <w:r w:rsidR="00680D18" w:rsidRPr="009E3EFC">
              <w:rPr>
                <w:i/>
                <w:color w:val="0901FE"/>
                <w:sz w:val="20"/>
                <w:szCs w:val="20"/>
              </w:rPr>
              <w:t>setup. The</w:t>
            </w:r>
            <w:r w:rsidRPr="009E3EFC">
              <w:rPr>
                <w:i/>
                <w:color w:val="0901FE"/>
                <w:sz w:val="20"/>
                <w:szCs w:val="20"/>
              </w:rPr>
              <w:t xml:space="preserve"> PSS is transmitted once in 10 ms. </w:t>
            </w:r>
            <w:r w:rsidR="00680D18" w:rsidRPr="009E3EFC">
              <w:rPr>
                <w:i/>
                <w:color w:val="0901FE"/>
                <w:sz w:val="20"/>
                <w:szCs w:val="20"/>
              </w:rPr>
              <w:t>SSS,</w:t>
            </w:r>
            <w:r w:rsidRPr="009E3EFC">
              <w:rPr>
                <w:i/>
                <w:color w:val="0901FE"/>
                <w:sz w:val="20"/>
                <w:szCs w:val="20"/>
              </w:rPr>
              <w:t xml:space="preserve"> in every 20 ms. And MIB information in each Radio Frame in NPBCH. If the network is configured to transmit the PBCH block less frequently, that will improve the network energy efficiency at the cost of increased the initial cell detection time</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b/>
                <w:i/>
                <w:color w:val="0901FE"/>
                <w:sz w:val="20"/>
                <w:szCs w:val="20"/>
                <w:u w:val="single"/>
              </w:rPr>
            </w:pPr>
            <w:r w:rsidRPr="009E3EFC">
              <w:rPr>
                <w:b/>
                <w:i/>
                <w:color w:val="0901FE"/>
                <w:sz w:val="20"/>
                <w:szCs w:val="20"/>
                <w:u w:val="single"/>
              </w:rPr>
              <w:t>Device energy efficiency</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i/>
                <w:color w:val="0901FE"/>
                <w:sz w:val="20"/>
                <w:szCs w:val="20"/>
              </w:rPr>
            </w:pPr>
            <w:r w:rsidRPr="009E3EFC">
              <w:rPr>
                <w:i/>
                <w:color w:val="0901FE"/>
                <w:sz w:val="20"/>
                <w:szCs w:val="20"/>
              </w:rPr>
              <w:t>In LTE, there are two key power saving mechanisms: Discontinuous Reception (DRX) and Power Saving Mode (PSM). Both mechanisms modify the way the UE communicates with the network. This communication requires a Radio Resource Connection (RRC) established between the UE and the eNB. There are two possible RRC connection states: Connected and Idle. A UE in RRC Connected state has an active RRC connection. Therefore, the eNB can directly allocate resources to the UE. Otherwise, a UE is in RRC Idle state. The UE can transit from RRC Connected to RRC Idle state because of different causes, such as UE’s inactivity or detach. To detect UE’s inactivity, the eNB uses an Inactivity Timer that restarts after a data packet transfer.</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i/>
                <w:color w:val="0901FE"/>
                <w:sz w:val="20"/>
                <w:szCs w:val="20"/>
              </w:rPr>
            </w:pPr>
            <w:r w:rsidRPr="009E3EFC">
              <w:rPr>
                <w:i/>
                <w:color w:val="0901FE"/>
                <w:sz w:val="20"/>
                <w:szCs w:val="20"/>
              </w:rPr>
              <w:t>DRX: enables the UE to discontinuously receive Physical Downlink Control Channel (PDCCH). DRX is configured through DRX cycles. In each DRX cycle there are two phases. First, the UE monitors the PDCCH for a short period. Second, the UE stops monitoring the PDCCH for a long period. DRX saves UE’s battery but still allows the network to reach the UE through Paging messages, or downlink control channels. There are short and long types of DRX cycles. In LTE, a UE can use both types. However, in NB-IoT, a UE in CE only uses long DRX cycles. This mechanism can be used while the UE is in RRC Connected or RRC Idle. For more information about DRX, see [</w:t>
            </w:r>
            <w:hyperlink r:id="rId62" w:history="1">
              <w:r w:rsidR="002F0F9D" w:rsidRPr="00CC2137">
                <w:rPr>
                  <w:rStyle w:val="Hyperlink"/>
                  <w:i/>
                  <w:sz w:val="20"/>
                  <w:szCs w:val="20"/>
                </w:rPr>
                <w:t>T3.90</w:t>
              </w:r>
              <w:r w:rsidRPr="00CC2137">
                <w:rPr>
                  <w:rStyle w:val="Hyperlink"/>
                  <w:i/>
                  <w:sz w:val="20"/>
                  <w:szCs w:val="20"/>
                </w:rPr>
                <w:t>36.321</w:t>
              </w:r>
            </w:hyperlink>
            <w:r w:rsidRPr="009E3EFC">
              <w:rPr>
                <w:i/>
                <w:color w:val="0901FE"/>
                <w:sz w:val="20"/>
                <w:szCs w:val="20"/>
              </w:rPr>
              <w:t>].</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i/>
                <w:color w:val="0901FE"/>
                <w:sz w:val="20"/>
                <w:szCs w:val="20"/>
              </w:rPr>
            </w:pPr>
            <w:r w:rsidRPr="009E3EFC">
              <w:rPr>
                <w:i/>
                <w:color w:val="0901FE"/>
                <w:sz w:val="20"/>
                <w:szCs w:val="20"/>
              </w:rPr>
              <w:t>●PSM: allows the UE in RRC Idle state to enter deep sleep. In deep sleep, the UE is unreachable by the network, but it is still registered. A UE using PSM remains in deep sleep until a mobile originated transaction requires initiating a communication with the network. One example is the periodic Tracking Area Update (TAU) procedure (triggered by the expiration of an associated timer) or an uplink data transmission. Before entering PSM, the UE must be reachable by the network for a period of time. During this period, the</w:t>
            </w:r>
            <w:r w:rsidR="00680D18">
              <w:rPr>
                <w:i/>
                <w:color w:val="0901FE"/>
                <w:sz w:val="20"/>
                <w:szCs w:val="20"/>
              </w:rPr>
              <w:t xml:space="preserve"> </w:t>
            </w:r>
            <w:r w:rsidRPr="009E3EFC">
              <w:rPr>
                <w:i/>
                <w:color w:val="0901FE"/>
                <w:sz w:val="20"/>
                <w:szCs w:val="20"/>
              </w:rPr>
              <w:t>UE may use DRX to enable possible downlink transmissions while saving power consumption. This period starts when the UE transits to RRC Idle state and its duration is controlled by the Active Timer. For more information about PSM, see [</w:t>
            </w:r>
            <w:hyperlink r:id="rId63" w:history="1">
              <w:r w:rsidR="002F0F9D" w:rsidRPr="00CC2137">
                <w:rPr>
                  <w:rStyle w:val="Hyperlink"/>
                  <w:i/>
                  <w:sz w:val="20"/>
                  <w:szCs w:val="20"/>
                </w:rPr>
                <w:t>T3.90</w:t>
              </w:r>
              <w:r w:rsidRPr="00CC2137">
                <w:rPr>
                  <w:rStyle w:val="Hyperlink"/>
                  <w:i/>
                  <w:sz w:val="20"/>
                  <w:szCs w:val="20"/>
                </w:rPr>
                <w:t>23.682</w:t>
              </w:r>
            </w:hyperlink>
            <w:r w:rsidRPr="009E3EFC">
              <w:rPr>
                <w:i/>
                <w:color w:val="0901FE"/>
                <w:sz w:val="20"/>
                <w:szCs w:val="20"/>
              </w:rPr>
              <w:t>]</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after="120"/>
              <w:rPr>
                <w:b/>
                <w:i/>
                <w:color w:val="000000"/>
                <w:sz w:val="20"/>
                <w:szCs w:val="20"/>
                <w:u w:val="single"/>
              </w:rPr>
            </w:pPr>
            <w:r w:rsidRPr="009E3EFC">
              <w:rPr>
                <w:i/>
                <w:color w:val="0901FE"/>
                <w:sz w:val="20"/>
                <w:szCs w:val="20"/>
              </w:rPr>
              <w:t>For NB-IoT, an extended DRX cycle of 10.24s is supported in RRC Connected. In RRC Idle, the maximum DRX cycle is 2.91 hours. For PSM, the maximum PSM time is 310 hours. The extension of both mechanisms implies a higher latency as the network will wait a longer period until it is able to reach the UE. However, it reduces power consumption of the UE</w:t>
            </w:r>
            <w:r w:rsidRPr="00A31EEC">
              <w:rPr>
                <w:i/>
                <w:color w:val="F79646" w:themeColor="accent6"/>
                <w:sz w:val="20"/>
                <w:szCs w:val="20"/>
              </w:rPr>
              <w:t>.</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5.2.3.2.26</w:t>
            </w:r>
          </w:p>
        </w:tc>
        <w:tc>
          <w:tcPr>
            <w:tcW w:w="828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 xml:space="preserve">Other items </w:t>
            </w:r>
          </w:p>
        </w:tc>
      </w:tr>
      <w:tr w:rsidR="00974717">
        <w:trPr>
          <w:jc w:val="center"/>
        </w:trPr>
        <w:tc>
          <w:tcPr>
            <w:tcW w:w="1426" w:type="dxa"/>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5.2.3.2.26.1</w:t>
            </w:r>
          </w:p>
        </w:tc>
        <w:tc>
          <w:tcPr>
            <w:tcW w:w="8286" w:type="dxa"/>
          </w:tcPr>
          <w:p w:rsidR="00974717" w:rsidRPr="002700CE"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0"/>
                <w:szCs w:val="20"/>
              </w:rPr>
            </w:pPr>
            <w:r w:rsidRPr="002700CE">
              <w:rPr>
                <w:i/>
                <w:color w:val="000000"/>
                <w:sz w:val="20"/>
                <w:szCs w:val="20"/>
              </w:rPr>
              <w:t>Coverage extension schemes</w:t>
            </w:r>
          </w:p>
          <w:p w:rsidR="002700CE"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0"/>
                <w:szCs w:val="20"/>
              </w:rPr>
            </w:pPr>
            <w:r w:rsidRPr="002700CE">
              <w:rPr>
                <w:color w:val="000000"/>
                <w:sz w:val="20"/>
                <w:szCs w:val="20"/>
              </w:rPr>
              <w:t xml:space="preserve">Describe the capability to support/ coverage extension schemes, such as relays or repeaters. </w:t>
            </w:r>
          </w:p>
          <w:p w:rsidR="00974717" w:rsidRPr="002700CE" w:rsidRDefault="0051033F"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RIT</w:t>
            </w:r>
            <w:r w:rsidRPr="002700CE">
              <w:rPr>
                <w:i/>
                <w:color w:val="0000FF"/>
                <w:sz w:val="20"/>
                <w:szCs w:val="20"/>
              </w:rPr>
              <w:t xml:space="preserve"> </w:t>
            </w:r>
            <w:r w:rsidR="00974717" w:rsidRPr="002700CE">
              <w:rPr>
                <w:i/>
                <w:color w:val="0000FF"/>
                <w:sz w:val="20"/>
                <w:szCs w:val="20"/>
              </w:rPr>
              <w:t>supports the use of the following mechanisms to improve the coverage</w:t>
            </w:r>
          </w:p>
          <w:p w:rsidR="00974717" w:rsidRPr="002700CE" w:rsidRDefault="00974717" w:rsidP="00974717">
            <w:pPr>
              <w:numPr>
                <w:ilvl w:val="0"/>
                <w:numId w:val="28"/>
              </w:numPr>
              <w:pBdr>
                <w:top w:val="nil"/>
                <w:left w:val="nil"/>
                <w:bottom w:val="nil"/>
                <w:right w:val="nil"/>
                <w:between w:val="nil"/>
              </w:pBdr>
              <w:tabs>
                <w:tab w:val="left" w:pos="283"/>
              </w:tabs>
              <w:spacing w:before="40" w:after="40"/>
              <w:ind w:left="283" w:hanging="279"/>
              <w:rPr>
                <w:i/>
                <w:color w:val="0000FF"/>
                <w:sz w:val="20"/>
                <w:szCs w:val="20"/>
              </w:rPr>
            </w:pPr>
            <w:r w:rsidRPr="002700CE">
              <w:rPr>
                <w:i/>
                <w:color w:val="0000FF"/>
                <w:sz w:val="20"/>
                <w:szCs w:val="20"/>
              </w:rPr>
              <w:t xml:space="preserve">DFT-spreading and spectrum </w:t>
            </w:r>
            <w:r w:rsidR="00680D18" w:rsidRPr="002700CE">
              <w:rPr>
                <w:i/>
                <w:color w:val="0000FF"/>
                <w:sz w:val="20"/>
                <w:szCs w:val="20"/>
              </w:rPr>
              <w:t>shaped Pi</w:t>
            </w:r>
            <w:r w:rsidRPr="002700CE">
              <w:rPr>
                <w:i/>
                <w:color w:val="0000FF"/>
                <w:sz w:val="20"/>
                <w:szCs w:val="20"/>
              </w:rPr>
              <w:t>/2 BPSK modulation to reduce PAPR and increase average Tx power for better coverage</w:t>
            </w:r>
          </w:p>
          <w:p w:rsidR="00974717" w:rsidRPr="002700CE" w:rsidRDefault="0051033F" w:rsidP="00974717">
            <w:pPr>
              <w:numPr>
                <w:ilvl w:val="0"/>
                <w:numId w:val="28"/>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3" w:hanging="279"/>
              <w:rPr>
                <w:i/>
                <w:color w:val="0000FF"/>
                <w:sz w:val="20"/>
                <w:szCs w:val="20"/>
              </w:rPr>
            </w:pPr>
            <w:r>
              <w:rPr>
                <w:i/>
                <w:color w:val="0000FF"/>
                <w:sz w:val="20"/>
                <w:szCs w:val="20"/>
              </w:rPr>
              <w:t>V</w:t>
            </w:r>
            <w:r w:rsidR="00974717" w:rsidRPr="002700CE">
              <w:rPr>
                <w:i/>
                <w:color w:val="0000FF"/>
                <w:sz w:val="20"/>
                <w:szCs w:val="20"/>
              </w:rPr>
              <w:t>ery low coding rate for better coverage.</w:t>
            </w:r>
          </w:p>
          <w:p w:rsidR="00974717" w:rsidRPr="002700CE" w:rsidRDefault="00974717" w:rsidP="00974717">
            <w:pPr>
              <w:numPr>
                <w:ilvl w:val="0"/>
                <w:numId w:val="28"/>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3" w:hanging="279"/>
              <w:rPr>
                <w:i/>
                <w:color w:val="0000FF"/>
                <w:sz w:val="20"/>
                <w:szCs w:val="20"/>
              </w:rPr>
            </w:pPr>
            <w:r w:rsidRPr="002700CE">
              <w:rPr>
                <w:i/>
                <w:color w:val="0000FF"/>
                <w:sz w:val="20"/>
                <w:szCs w:val="20"/>
              </w:rPr>
              <w:t>Slot aggregation for both control and data can be used for better coverage</w:t>
            </w:r>
          </w:p>
          <w:p w:rsidR="00974717" w:rsidRPr="002700CE" w:rsidRDefault="00974717" w:rsidP="00974717">
            <w:pPr>
              <w:numPr>
                <w:ilvl w:val="0"/>
                <w:numId w:val="28"/>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3" w:hanging="279"/>
              <w:rPr>
                <w:i/>
                <w:color w:val="0000FF"/>
                <w:sz w:val="20"/>
                <w:szCs w:val="20"/>
              </w:rPr>
            </w:pPr>
            <w:r w:rsidRPr="002700CE">
              <w:rPr>
                <w:i/>
                <w:color w:val="0000FF"/>
                <w:sz w:val="20"/>
                <w:szCs w:val="20"/>
              </w:rPr>
              <w:t>High-aggregation level (up to 16) downlink control is possible for better coverage</w:t>
            </w:r>
          </w:p>
          <w:p w:rsidR="00974717" w:rsidRPr="002700CE" w:rsidRDefault="00974717" w:rsidP="00974717">
            <w:pPr>
              <w:numPr>
                <w:ilvl w:val="0"/>
                <w:numId w:val="28"/>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3" w:hanging="279"/>
              <w:rPr>
                <w:i/>
                <w:color w:val="0000FF"/>
                <w:sz w:val="20"/>
                <w:szCs w:val="20"/>
              </w:rPr>
            </w:pPr>
            <w:r w:rsidRPr="002700CE">
              <w:rPr>
                <w:i/>
                <w:color w:val="0000FF"/>
                <w:sz w:val="20"/>
                <w:szCs w:val="20"/>
              </w:rPr>
              <w:t>Lower-band supplementary uplink carrier can be used with higher band TDD carrier such that coverage limited users can be allocated on SUL carrier to improve the uplink coverage.</w:t>
            </w:r>
          </w:p>
          <w:p w:rsidR="00974717" w:rsidRPr="002700CE" w:rsidRDefault="00974717" w:rsidP="00974717">
            <w:pPr>
              <w:numPr>
                <w:ilvl w:val="0"/>
                <w:numId w:val="28"/>
              </w:num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ind w:left="283" w:hanging="279"/>
              <w:rPr>
                <w:i/>
                <w:color w:val="0000FF"/>
                <w:sz w:val="20"/>
                <w:szCs w:val="20"/>
              </w:rPr>
            </w:pPr>
            <w:r w:rsidRPr="002700CE">
              <w:rPr>
                <w:i/>
                <w:color w:val="0000FF"/>
                <w:sz w:val="20"/>
                <w:szCs w:val="20"/>
              </w:rPr>
              <w:t>Beam management is used to increase the coverage in case of massive MIMO.</w:t>
            </w:r>
          </w:p>
          <w:p w:rsidR="00974717" w:rsidRPr="002700CE" w:rsidRDefault="0051033F"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RIT</w:t>
            </w:r>
            <w:r w:rsidR="00974717" w:rsidRPr="002700CE">
              <w:rPr>
                <w:i/>
                <w:color w:val="0000FF"/>
                <w:sz w:val="20"/>
                <w:szCs w:val="20"/>
              </w:rPr>
              <w:t xml:space="preserve"> supports the use of different types of repeater (amplify-and-forward) functionality. However, the details of such functionality is outside the scope of the specification as the use of repeaters is transparent to both the UE and the network.</w:t>
            </w:r>
          </w:p>
          <w:p w:rsidR="00974717" w:rsidRPr="002700CE"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Pr="002700CE" w:rsidRDefault="00974717" w:rsidP="00974717">
            <w:pPr>
              <w:pStyle w:val="Tabletext"/>
              <w:rPr>
                <w:rFonts w:eastAsiaTheme="minorEastAsia"/>
                <w:bCs/>
                <w:i/>
                <w:color w:val="0000FF"/>
                <w:lang w:eastAsia="zh-CN"/>
              </w:rPr>
            </w:pPr>
            <w:r w:rsidRPr="002700CE">
              <w:rPr>
                <w:rFonts w:eastAsiaTheme="minorEastAsia"/>
                <w:bCs/>
                <w:i/>
                <w:color w:val="0000FF"/>
                <w:lang w:eastAsia="zh-CN"/>
              </w:rPr>
              <w:t>For NB-IoT,</w:t>
            </w:r>
            <w:r w:rsidRPr="002700CE">
              <w:rPr>
                <w:rFonts w:eastAsiaTheme="minorEastAsia" w:hint="eastAsia"/>
                <w:bCs/>
                <w:i/>
                <w:color w:val="0000FF"/>
                <w:lang w:eastAsia="zh-CN"/>
              </w:rPr>
              <w:t xml:space="preserve"> </w:t>
            </w:r>
          </w:p>
          <w:p w:rsidR="00974717" w:rsidRPr="002700CE" w:rsidRDefault="00974717" w:rsidP="00974717">
            <w:pPr>
              <w:pStyle w:val="Tabletext"/>
              <w:numPr>
                <w:ilvl w:val="0"/>
                <w:numId w:val="39"/>
              </w:numPr>
              <w:tabs>
                <w:tab w:val="clear" w:pos="567"/>
              </w:tabs>
              <w:ind w:left="283" w:hanging="279"/>
              <w:rPr>
                <w:rFonts w:eastAsiaTheme="minorEastAsia"/>
                <w:i/>
                <w:iCs/>
                <w:color w:val="0000FF"/>
                <w:lang w:eastAsia="zh-CN"/>
              </w:rPr>
            </w:pPr>
            <w:r w:rsidRPr="002700CE">
              <w:rPr>
                <w:rFonts w:eastAsiaTheme="minorEastAsia"/>
                <w:i/>
                <w:iCs/>
                <w:color w:val="0000FF"/>
                <w:lang w:eastAsia="zh-CN"/>
              </w:rPr>
              <w:t xml:space="preserve">DFT-spreading and Pi/2 BPSK </w:t>
            </w:r>
            <w:r w:rsidRPr="002700CE">
              <w:rPr>
                <w:rFonts w:eastAsiaTheme="minorEastAsia" w:hint="eastAsia"/>
                <w:i/>
                <w:iCs/>
                <w:color w:val="0000FF"/>
                <w:lang w:eastAsia="zh-CN"/>
              </w:rPr>
              <w:t xml:space="preserve">and Pi/4 QPSK </w:t>
            </w:r>
            <w:r w:rsidRPr="002700CE">
              <w:rPr>
                <w:rFonts w:eastAsiaTheme="minorEastAsia"/>
                <w:i/>
                <w:iCs/>
                <w:color w:val="0000FF"/>
                <w:lang w:eastAsia="zh-CN"/>
              </w:rPr>
              <w:t xml:space="preserve">modulation </w:t>
            </w:r>
            <w:r w:rsidRPr="002700CE">
              <w:rPr>
                <w:rFonts w:eastAsiaTheme="minorEastAsia" w:hint="eastAsia"/>
                <w:i/>
                <w:iCs/>
                <w:color w:val="0000FF"/>
                <w:lang w:eastAsia="zh-CN"/>
              </w:rPr>
              <w:t xml:space="preserve">in NB-IoT </w:t>
            </w:r>
            <w:r w:rsidRPr="002700CE">
              <w:rPr>
                <w:rFonts w:eastAsiaTheme="minorEastAsia"/>
                <w:i/>
                <w:iCs/>
                <w:color w:val="0000FF"/>
                <w:lang w:eastAsia="zh-CN"/>
              </w:rPr>
              <w:t>for reduced PA</w:t>
            </w:r>
            <w:r w:rsidRPr="002700CE">
              <w:rPr>
                <w:rFonts w:eastAsiaTheme="minorEastAsia" w:hint="eastAsia"/>
                <w:i/>
                <w:iCs/>
                <w:color w:val="0000FF"/>
                <w:lang w:eastAsia="zh-CN"/>
              </w:rPr>
              <w:t>P</w:t>
            </w:r>
            <w:r w:rsidRPr="002700CE">
              <w:rPr>
                <w:rFonts w:eastAsiaTheme="minorEastAsia"/>
                <w:i/>
                <w:iCs/>
                <w:color w:val="0000FF"/>
                <w:lang w:eastAsia="zh-CN"/>
              </w:rPr>
              <w:t>R for better coverage</w:t>
            </w:r>
            <w:r w:rsidR="0051033F">
              <w:rPr>
                <w:rFonts w:eastAsiaTheme="minorEastAsia"/>
                <w:i/>
                <w:iCs/>
                <w:color w:val="0000FF"/>
                <w:lang w:eastAsia="zh-CN"/>
              </w:rPr>
              <w:t xml:space="preserve"> along with</w:t>
            </w:r>
            <w:r w:rsidR="005642AB">
              <w:rPr>
                <w:rFonts w:eastAsiaTheme="minorEastAsia"/>
                <w:i/>
                <w:iCs/>
                <w:color w:val="0000FF"/>
                <w:lang w:eastAsia="zh-CN"/>
              </w:rPr>
              <w:t xml:space="preserve"> Pi/2-BPSK with spectrum shaping for lower PAPR.</w:t>
            </w:r>
          </w:p>
          <w:p w:rsidR="00974717" w:rsidRPr="002700CE" w:rsidRDefault="00974717" w:rsidP="00974717">
            <w:pPr>
              <w:pStyle w:val="Tabletext"/>
              <w:numPr>
                <w:ilvl w:val="0"/>
                <w:numId w:val="39"/>
              </w:numPr>
              <w:tabs>
                <w:tab w:val="clear" w:pos="567"/>
              </w:tabs>
              <w:ind w:left="283" w:hanging="279"/>
              <w:rPr>
                <w:rFonts w:eastAsiaTheme="minorEastAsia"/>
                <w:i/>
                <w:iCs/>
                <w:color w:val="0000FF"/>
                <w:lang w:eastAsia="zh-CN"/>
              </w:rPr>
            </w:pPr>
            <w:r w:rsidRPr="002700CE">
              <w:rPr>
                <w:rFonts w:eastAsiaTheme="minorEastAsia"/>
                <w:i/>
                <w:iCs/>
                <w:color w:val="0000FF"/>
                <w:lang w:eastAsia="zh-CN"/>
              </w:rPr>
              <w:t>Support for single sub-carrier (NB-IoT) and sub-PRB (eMTC)</w:t>
            </w:r>
            <w:r w:rsidRPr="002700CE">
              <w:rPr>
                <w:rFonts w:eastAsiaTheme="minorEastAsia" w:hint="eastAsia"/>
                <w:i/>
                <w:iCs/>
                <w:color w:val="0000FF"/>
                <w:lang w:eastAsia="zh-CN"/>
              </w:rPr>
              <w:t xml:space="preserve"> </w:t>
            </w:r>
            <w:r w:rsidRPr="002700CE">
              <w:rPr>
                <w:rFonts w:eastAsiaTheme="minorEastAsia"/>
                <w:i/>
                <w:iCs/>
                <w:color w:val="0000FF"/>
                <w:lang w:eastAsia="zh-CN"/>
              </w:rPr>
              <w:t>uplink transmission to increase connection</w:t>
            </w:r>
            <w:r w:rsidRPr="002700CE">
              <w:rPr>
                <w:rFonts w:eastAsiaTheme="minorEastAsia" w:hint="eastAsia"/>
                <w:i/>
                <w:iCs/>
                <w:color w:val="0000FF"/>
                <w:lang w:eastAsia="zh-CN"/>
              </w:rPr>
              <w:t xml:space="preserve"> den</w:t>
            </w:r>
            <w:r w:rsidRPr="002700CE">
              <w:rPr>
                <w:rFonts w:eastAsiaTheme="minorEastAsia"/>
                <w:i/>
                <w:iCs/>
                <w:color w:val="0000FF"/>
                <w:lang w:eastAsia="zh-CN"/>
              </w:rPr>
              <w:t>s</w:t>
            </w:r>
            <w:r w:rsidRPr="002700CE">
              <w:rPr>
                <w:rFonts w:eastAsiaTheme="minorEastAsia" w:hint="eastAsia"/>
                <w:i/>
                <w:iCs/>
                <w:color w:val="0000FF"/>
                <w:lang w:eastAsia="zh-CN"/>
              </w:rPr>
              <w:t>ity</w:t>
            </w:r>
            <w:r w:rsidRPr="002700CE">
              <w:rPr>
                <w:rFonts w:eastAsiaTheme="minorEastAsia"/>
                <w:i/>
                <w:iCs/>
                <w:color w:val="0000FF"/>
                <w:lang w:eastAsia="zh-CN"/>
              </w:rPr>
              <w:t xml:space="preserve"> </w:t>
            </w:r>
            <w:r w:rsidRPr="002700CE">
              <w:rPr>
                <w:rFonts w:eastAsiaTheme="minorEastAsia" w:hint="eastAsia"/>
                <w:i/>
                <w:iCs/>
                <w:color w:val="0000FF"/>
                <w:lang w:eastAsia="zh-CN"/>
              </w:rPr>
              <w:t>in</w:t>
            </w:r>
            <w:r w:rsidRPr="002700CE">
              <w:rPr>
                <w:rFonts w:eastAsiaTheme="minorEastAsia"/>
                <w:i/>
                <w:iCs/>
                <w:color w:val="0000FF"/>
                <w:lang w:eastAsia="zh-CN"/>
              </w:rPr>
              <w:t xml:space="preserve"> extend</w:t>
            </w:r>
            <w:r w:rsidRPr="002700CE">
              <w:rPr>
                <w:rFonts w:eastAsiaTheme="minorEastAsia" w:hint="eastAsia"/>
                <w:i/>
                <w:iCs/>
                <w:color w:val="0000FF"/>
                <w:lang w:eastAsia="zh-CN"/>
              </w:rPr>
              <w:t>ed</w:t>
            </w:r>
            <w:r w:rsidRPr="002700CE">
              <w:rPr>
                <w:rFonts w:eastAsiaTheme="minorEastAsia"/>
                <w:i/>
                <w:iCs/>
                <w:color w:val="0000FF"/>
                <w:lang w:eastAsia="zh-CN"/>
              </w:rPr>
              <w:t xml:space="preserve"> coverage</w:t>
            </w:r>
          </w:p>
          <w:p w:rsidR="00974717" w:rsidRPr="002700CE" w:rsidRDefault="00974717" w:rsidP="00974717">
            <w:pPr>
              <w:pStyle w:val="Tabletext"/>
              <w:numPr>
                <w:ilvl w:val="0"/>
                <w:numId w:val="39"/>
              </w:numPr>
              <w:tabs>
                <w:tab w:val="clear" w:pos="567"/>
              </w:tabs>
              <w:ind w:left="283" w:hanging="279"/>
              <w:rPr>
                <w:rFonts w:eastAsiaTheme="minorEastAsia"/>
                <w:bCs/>
                <w:lang w:eastAsia="zh-CN"/>
              </w:rPr>
            </w:pPr>
            <w:r w:rsidRPr="002700CE">
              <w:rPr>
                <w:rFonts w:eastAsiaTheme="minorEastAsia" w:hint="eastAsia"/>
                <w:i/>
                <w:iCs/>
                <w:color w:val="0000FF"/>
                <w:lang w:eastAsia="zh-CN"/>
              </w:rPr>
              <w:t>R</w:t>
            </w:r>
            <w:r w:rsidRPr="002700CE">
              <w:rPr>
                <w:rFonts w:eastAsiaTheme="minorEastAsia"/>
                <w:i/>
                <w:iCs/>
                <w:color w:val="0000FF"/>
                <w:lang w:eastAsia="zh-CN"/>
              </w:rPr>
              <w:t>epetition of a transmission for both control and data can be used for better coverage.</w:t>
            </w:r>
          </w:p>
          <w:p w:rsidR="00974717" w:rsidRPr="002700CE"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0"/>
                <w:szCs w:val="20"/>
              </w:rPr>
            </w:pPr>
            <w:r w:rsidRPr="002700CE">
              <w:rPr>
                <w:rFonts w:eastAsiaTheme="minorEastAsia"/>
                <w:i/>
                <w:iCs/>
                <w:color w:val="0000FF"/>
                <w:sz w:val="20"/>
                <w:szCs w:val="20"/>
                <w:lang w:eastAsia="zh-CN"/>
              </w:rPr>
              <w:t>High-aggregation level downlink control is possible for better coverage.</w:t>
            </w: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5.2.3.2.26.2</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 xml:space="preserve">Self-organisation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any self-organizing aspects that are enabled by the RIT/SRIT.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Support for Self Organizing Networks is an integrated part of</w:t>
            </w:r>
            <w:r w:rsidR="0051033F">
              <w:rPr>
                <w:i/>
                <w:color w:val="0000FF"/>
                <w:sz w:val="20"/>
                <w:szCs w:val="20"/>
              </w:rPr>
              <w:t xml:space="preserve"> the RIT</w:t>
            </w:r>
            <w:r>
              <w:rPr>
                <w:i/>
                <w:color w:val="0000FF"/>
                <w:sz w:val="20"/>
                <w:szCs w:val="20"/>
              </w:rPr>
              <w:t>.</w:t>
            </w:r>
          </w:p>
          <w:p w:rsidR="00974717" w:rsidRDefault="008C675A"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The RIT</w:t>
            </w:r>
            <w:r w:rsidR="00974717">
              <w:rPr>
                <w:i/>
                <w:color w:val="0000FF"/>
                <w:sz w:val="20"/>
                <w:szCs w:val="20"/>
              </w:rPr>
              <w:t xml:space="preserve"> currently supports the following Self-Organizing Network (SON) functions: (Details are provided in [</w:t>
            </w:r>
            <w:hyperlink r:id="rId64" w:history="1">
              <w:r w:rsidR="002F0F9D" w:rsidRPr="00CC2137">
                <w:rPr>
                  <w:rStyle w:val="Hyperlink"/>
                  <w:i/>
                  <w:sz w:val="20"/>
                  <w:szCs w:val="20"/>
                </w:rPr>
                <w:t>T3.90</w:t>
              </w:r>
              <w:r w:rsidR="00974717" w:rsidRPr="00CC2137">
                <w:rPr>
                  <w:rStyle w:val="Hyperlink"/>
                  <w:i/>
                  <w:sz w:val="20"/>
                  <w:szCs w:val="20"/>
                </w:rPr>
                <w:t>38.300</w:t>
              </w:r>
            </w:hyperlink>
            <w:r w:rsidR="00974717">
              <w:rPr>
                <w:i/>
                <w:color w:val="0000FF"/>
                <w:sz w:val="20"/>
                <w:szCs w:val="20"/>
              </w:rPr>
              <w:t>], [</w:t>
            </w:r>
            <w:hyperlink r:id="rId65" w:history="1">
              <w:r w:rsidR="002F0F9D" w:rsidRPr="00CC2137">
                <w:rPr>
                  <w:rStyle w:val="Hyperlink"/>
                  <w:i/>
                  <w:sz w:val="20"/>
                  <w:szCs w:val="20"/>
                </w:rPr>
                <w:t>T3.90</w:t>
              </w:r>
              <w:r w:rsidR="00974717" w:rsidRPr="00CC2137">
                <w:rPr>
                  <w:rStyle w:val="Hyperlink"/>
                  <w:i/>
                  <w:sz w:val="20"/>
                  <w:szCs w:val="20"/>
                </w:rPr>
                <w:t>38.413</w:t>
              </w:r>
            </w:hyperlink>
            <w:r w:rsidR="00974717">
              <w:rPr>
                <w:i/>
                <w:color w:val="0000FF"/>
                <w:sz w:val="20"/>
                <w:szCs w:val="20"/>
              </w:rPr>
              <w:t>], [</w:t>
            </w:r>
            <w:hyperlink r:id="rId66" w:history="1">
              <w:r w:rsidR="002F0F9D" w:rsidRPr="00CC2137">
                <w:rPr>
                  <w:rStyle w:val="Hyperlink"/>
                  <w:i/>
                  <w:sz w:val="20"/>
                  <w:szCs w:val="20"/>
                </w:rPr>
                <w:t>T3.90</w:t>
              </w:r>
              <w:r w:rsidR="00974717" w:rsidRPr="00CC2137">
                <w:rPr>
                  <w:rStyle w:val="Hyperlink"/>
                  <w:i/>
                  <w:sz w:val="20"/>
                  <w:szCs w:val="20"/>
                </w:rPr>
                <w:t>38.423</w:t>
              </w:r>
            </w:hyperlink>
            <w:r w:rsidR="00974717">
              <w:rPr>
                <w:i/>
                <w:color w:val="0000FF"/>
                <w:sz w:val="20"/>
                <w:szCs w:val="20"/>
              </w:rPr>
              <w:t>], [</w:t>
            </w:r>
            <w:hyperlink r:id="rId67" w:history="1">
              <w:r w:rsidR="002F0F9D" w:rsidRPr="00CC2137">
                <w:rPr>
                  <w:rStyle w:val="Hyperlink"/>
                  <w:i/>
                  <w:sz w:val="20"/>
                  <w:szCs w:val="20"/>
                </w:rPr>
                <w:t>T3.90</w:t>
              </w:r>
              <w:r w:rsidR="00974717" w:rsidRPr="00CC2137">
                <w:rPr>
                  <w:rStyle w:val="Hyperlink"/>
                  <w:i/>
                  <w:sz w:val="20"/>
                  <w:szCs w:val="20"/>
                </w:rPr>
                <w:t>38.331</w:t>
              </w:r>
            </w:hyperlink>
            <w:r w:rsidR="00974717">
              <w:rPr>
                <w:i/>
                <w:color w:val="0000FF"/>
                <w:sz w:val="20"/>
                <w:szCs w:val="20"/>
              </w:rPr>
              <w:t>])</w:t>
            </w:r>
          </w:p>
          <w:p w:rsidR="00974717" w:rsidRDefault="00974717" w:rsidP="00974717">
            <w:pPr>
              <w:keepNext/>
              <w:pBdr>
                <w:top w:val="nil"/>
                <w:left w:val="nil"/>
                <w:bottom w:val="nil"/>
                <w:right w:val="nil"/>
                <w:between w:val="nil"/>
              </w:pBdr>
              <w:tabs>
                <w:tab w:val="left" w:pos="2016"/>
              </w:tabs>
              <w:spacing w:before="100" w:after="100"/>
              <w:jc w:val="both"/>
              <w:rPr>
                <w:i/>
                <w:color w:val="0000FF"/>
                <w:sz w:val="20"/>
                <w:szCs w:val="20"/>
              </w:rPr>
            </w:pPr>
            <w:r>
              <w:rPr>
                <w:i/>
                <w:color w:val="0000FF"/>
                <w:sz w:val="20"/>
                <w:szCs w:val="20"/>
              </w:rPr>
              <w:t>–</w:t>
            </w:r>
            <w:r>
              <w:rPr>
                <w:i/>
                <w:color w:val="0000FF"/>
                <w:sz w:val="20"/>
                <w:szCs w:val="20"/>
              </w:rPr>
              <w:tab/>
              <w:t xml:space="preserve">Automatic neighbor discovery: the mechanism allows an gNB to learn information on its neighbors. The discovery mechanism can utilize the assistance of the UE (aka ANR </w:t>
            </w:r>
            <w:r w:rsidR="00680D18">
              <w:rPr>
                <w:i/>
                <w:color w:val="0000FF"/>
                <w:sz w:val="20"/>
                <w:szCs w:val="20"/>
              </w:rPr>
              <w:t>function</w:t>
            </w:r>
            <w:r>
              <w:rPr>
                <w:i/>
                <w:color w:val="0000FF"/>
                <w:sz w:val="20"/>
                <w:szCs w:val="20"/>
              </w:rPr>
              <w:t xml:space="preserve"> [</w:t>
            </w:r>
            <w:hyperlink r:id="rId68" w:history="1">
              <w:r w:rsidR="002F0F9D" w:rsidRPr="004F1624">
                <w:rPr>
                  <w:rStyle w:val="Hyperlink"/>
                  <w:i/>
                  <w:sz w:val="20"/>
                  <w:szCs w:val="20"/>
                </w:rPr>
                <w:t>T3.90</w:t>
              </w:r>
              <w:r w:rsidRPr="004F1624">
                <w:rPr>
                  <w:rStyle w:val="Hyperlink"/>
                  <w:i/>
                  <w:sz w:val="20"/>
                  <w:szCs w:val="20"/>
                </w:rPr>
                <w:t>38.300</w:t>
              </w:r>
            </w:hyperlink>
            <w:r>
              <w:rPr>
                <w:i/>
                <w:color w:val="0000FF"/>
                <w:sz w:val="20"/>
                <w:szCs w:val="20"/>
              </w:rPr>
              <w:t>, Sec. 15.3.3]) as well as the exchange of information over the network interfaces ([</w:t>
            </w:r>
            <w:hyperlink r:id="rId69" w:history="1">
              <w:r w:rsidR="002F0F9D" w:rsidRPr="00CC2137">
                <w:rPr>
                  <w:rStyle w:val="Hyperlink"/>
                  <w:i/>
                  <w:sz w:val="20"/>
                  <w:szCs w:val="20"/>
                </w:rPr>
                <w:t>T3.90</w:t>
              </w:r>
              <w:r w:rsidRPr="00CC2137">
                <w:rPr>
                  <w:rStyle w:val="Hyperlink"/>
                  <w:i/>
                  <w:sz w:val="20"/>
                  <w:szCs w:val="20"/>
                </w:rPr>
                <w:t>38.423</w:t>
              </w:r>
            </w:hyperlink>
            <w:r>
              <w:rPr>
                <w:i/>
                <w:color w:val="0000FF"/>
                <w:sz w:val="20"/>
                <w:szCs w:val="20"/>
              </w:rPr>
              <w:t>; Sec 8.4.1, 8.4.2, 9.1.3.1, 9.1.3.2, 9.1.3.4, 9.1.3.5] as well as the radio resource control information [</w:t>
            </w:r>
            <w:hyperlink r:id="rId70" w:history="1">
              <w:r w:rsidR="002F0F9D" w:rsidRPr="00CC2137">
                <w:rPr>
                  <w:rStyle w:val="Hyperlink"/>
                  <w:i/>
                  <w:sz w:val="20"/>
                  <w:szCs w:val="20"/>
                </w:rPr>
                <w:t>T3.90</w:t>
              </w:r>
              <w:r w:rsidRPr="00CC2137">
                <w:rPr>
                  <w:rStyle w:val="Hyperlink"/>
                  <w:i/>
                  <w:sz w:val="20"/>
                  <w:szCs w:val="20"/>
                </w:rPr>
                <w:t>38.331</w:t>
              </w:r>
            </w:hyperlink>
            <w:r>
              <w:rPr>
                <w:i/>
                <w:color w:val="0000FF"/>
                <w:sz w:val="20"/>
                <w:szCs w:val="20"/>
              </w:rPr>
              <w:t>; Sec 5.5.2, 6.3.2]).</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w:t>
            </w:r>
            <w:r>
              <w:rPr>
                <w:i/>
                <w:color w:val="0000FF"/>
                <w:sz w:val="20"/>
                <w:szCs w:val="20"/>
              </w:rPr>
              <w:tab/>
              <w:t xml:space="preserve">Xn-C TNL address discovery: the mechanism allows a gNB to determine the TNL address on its neighbors candidate gNB. The discovery mechanism can utilize of the ANR function (aka ANR </w:t>
            </w:r>
            <w:r w:rsidR="00680D18">
              <w:rPr>
                <w:i/>
                <w:color w:val="0000FF"/>
                <w:sz w:val="20"/>
                <w:szCs w:val="20"/>
              </w:rPr>
              <w:t>function</w:t>
            </w:r>
            <w:r>
              <w:rPr>
                <w:i/>
                <w:color w:val="0000FF"/>
                <w:sz w:val="20"/>
                <w:szCs w:val="20"/>
              </w:rPr>
              <w:t xml:space="preserve"> [</w:t>
            </w:r>
            <w:hyperlink r:id="rId71" w:history="1">
              <w:r w:rsidR="002F0F9D" w:rsidRPr="00CC2137">
                <w:rPr>
                  <w:rStyle w:val="Hyperlink"/>
                  <w:i/>
                  <w:sz w:val="20"/>
                  <w:szCs w:val="20"/>
                </w:rPr>
                <w:t>T3.90</w:t>
              </w:r>
              <w:r w:rsidRPr="00CC2137">
                <w:rPr>
                  <w:rStyle w:val="Hyperlink"/>
                  <w:i/>
                  <w:sz w:val="20"/>
                  <w:szCs w:val="20"/>
                </w:rPr>
                <w:t>38.300</w:t>
              </w:r>
            </w:hyperlink>
            <w:r>
              <w:rPr>
                <w:i/>
                <w:color w:val="0000FF"/>
                <w:sz w:val="20"/>
                <w:szCs w:val="20"/>
              </w:rPr>
              <w:t>, Sec. 15.3.4]) as well as the exchange of information over the network interfaces ([</w:t>
            </w:r>
            <w:hyperlink r:id="rId72" w:history="1">
              <w:r w:rsidR="002F0F9D" w:rsidRPr="00CC2137">
                <w:rPr>
                  <w:rStyle w:val="Hyperlink"/>
                  <w:i/>
                  <w:sz w:val="20"/>
                  <w:szCs w:val="20"/>
                </w:rPr>
                <w:t>T3.90</w:t>
              </w:r>
              <w:r w:rsidRPr="00CC2137">
                <w:rPr>
                  <w:rStyle w:val="Hyperlink"/>
                  <w:i/>
                  <w:sz w:val="20"/>
                  <w:szCs w:val="20"/>
                </w:rPr>
                <w:t>38.413</w:t>
              </w:r>
            </w:hyperlink>
            <w:r>
              <w:rPr>
                <w:i/>
                <w:color w:val="0000FF"/>
                <w:sz w:val="20"/>
                <w:szCs w:val="20"/>
              </w:rPr>
              <w:t>; Sec8.8.1, 8.8.2, 9.2.7.1, 9.2.7.2 ).</w:t>
            </w: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5.2.3.2.26.3</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frequency reuse schemes (including reuse factor and pattern) for the assessment of average spectral efficiency and 5th percentile user spectral efficiency.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Uncoordinated frequency reuse one is used in the performance evaluations.</w:t>
            </w: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5.2.3.2.26.4</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Is the RIT/component RIT an evolution of an existing IMT technology? Provide the detail.</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Yes, The RIT is an evolution of the E-UTRA, namely, OFDM waveform is being used in the RIT.</w:t>
            </w: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5.2.3.2.26.5</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Does the proposal satisfy a specific spectrum mask? Provide the detail. (This information is not intended to be used for sharing studies.)</w:t>
            </w:r>
          </w:p>
          <w:p w:rsidR="00974717" w:rsidRDefault="00974717" w:rsidP="00974717">
            <w:pPr>
              <w:spacing w:before="40" w:after="40"/>
              <w:rPr>
                <w:i/>
                <w:color w:val="0000FF"/>
                <w:sz w:val="20"/>
                <w:szCs w:val="20"/>
              </w:rPr>
            </w:pPr>
            <w:r>
              <w:rPr>
                <w:i/>
                <w:color w:val="0000FF"/>
                <w:sz w:val="20"/>
                <w:szCs w:val="20"/>
              </w:rPr>
              <w:t>Yes.</w:t>
            </w:r>
          </w:p>
          <w:p w:rsidR="00974717" w:rsidRDefault="00974717" w:rsidP="00974717">
            <w:pPr>
              <w:spacing w:before="40" w:after="40"/>
              <w:ind w:firstLine="400"/>
              <w:rPr>
                <w:i/>
                <w:color w:val="0070C0"/>
                <w:sz w:val="20"/>
                <w:szCs w:val="20"/>
              </w:rPr>
            </w:pPr>
          </w:p>
          <w:p w:rsidR="00974717" w:rsidRDefault="00974717" w:rsidP="00974717">
            <w:pPr>
              <w:spacing w:before="40" w:after="40"/>
              <w:rPr>
                <w:i/>
                <w:color w:val="0000FF"/>
                <w:sz w:val="20"/>
                <w:szCs w:val="20"/>
              </w:rPr>
            </w:pPr>
            <w:r>
              <w:rPr>
                <w:i/>
                <w:color w:val="0000FF"/>
                <w:sz w:val="20"/>
                <w:szCs w:val="20"/>
              </w:rPr>
              <w:t xml:space="preserve">UE: </w:t>
            </w:r>
            <w:r>
              <w:rPr>
                <w:i/>
                <w:color w:val="0000FF"/>
                <w:sz w:val="20"/>
                <w:szCs w:val="20"/>
              </w:rPr>
              <w:tab/>
            </w:r>
          </w:p>
          <w:p w:rsidR="00974717" w:rsidRDefault="00974717" w:rsidP="00974717">
            <w:pPr>
              <w:spacing w:before="40" w:after="40"/>
              <w:rPr>
                <w:i/>
                <w:color w:val="0000FF"/>
                <w:sz w:val="20"/>
                <w:szCs w:val="20"/>
              </w:rPr>
            </w:pPr>
            <w:r>
              <w:rPr>
                <w:i/>
                <w:color w:val="0000FF"/>
                <w:sz w:val="20"/>
                <w:szCs w:val="20"/>
              </w:rPr>
              <w:t>For Frequency Range 1 (FR1) UE:</w:t>
            </w:r>
          </w:p>
          <w:p w:rsidR="00974717" w:rsidRDefault="00974717" w:rsidP="00974717">
            <w:pPr>
              <w:spacing w:before="40" w:after="40"/>
              <w:rPr>
                <w:i/>
                <w:color w:val="0000FF"/>
                <w:sz w:val="20"/>
                <w:szCs w:val="20"/>
              </w:rPr>
            </w:pPr>
            <w:r>
              <w:rPr>
                <w:i/>
                <w:color w:val="0000FF"/>
                <w:sz w:val="20"/>
                <w:szCs w:val="20"/>
              </w:rPr>
              <w:t>For single-component-carrier transmission the spectrum mask is specified in terms of a normative (general) spectrum emission mask [</w:t>
            </w:r>
            <w:hyperlink r:id="rId73" w:history="1">
              <w:r w:rsidR="002F0F9D" w:rsidRPr="00CC2137">
                <w:rPr>
                  <w:rStyle w:val="Hyperlink"/>
                  <w:i/>
                  <w:sz w:val="20"/>
                  <w:szCs w:val="20"/>
                </w:rPr>
                <w:t>T3.90</w:t>
              </w:r>
              <w:r w:rsidRPr="00CC2137">
                <w:rPr>
                  <w:rStyle w:val="Hyperlink"/>
                  <w:i/>
                  <w:sz w:val="20"/>
                  <w:szCs w:val="20"/>
                </w:rPr>
                <w:t>38.101-1</w:t>
              </w:r>
            </w:hyperlink>
            <w:r>
              <w:rPr>
                <w:i/>
                <w:color w:val="0000FF"/>
                <w:sz w:val="20"/>
                <w:szCs w:val="20"/>
              </w:rPr>
              <w:t>, section 6.5.2.2] and an additional spectrum mask [</w:t>
            </w:r>
            <w:hyperlink r:id="rId74" w:history="1">
              <w:r w:rsidR="002F0F9D" w:rsidRPr="00CC2137">
                <w:rPr>
                  <w:rStyle w:val="Hyperlink"/>
                  <w:i/>
                  <w:sz w:val="20"/>
                  <w:szCs w:val="20"/>
                </w:rPr>
                <w:t>T3.90</w:t>
              </w:r>
              <w:r w:rsidRPr="00CC2137">
                <w:rPr>
                  <w:rStyle w:val="Hyperlink"/>
                  <w:i/>
                  <w:sz w:val="20"/>
                  <w:szCs w:val="20"/>
                </w:rPr>
                <w:t>38.101-1</w:t>
              </w:r>
            </w:hyperlink>
            <w:r>
              <w:rPr>
                <w:i/>
                <w:color w:val="0000FF"/>
                <w:sz w:val="20"/>
                <w:szCs w:val="20"/>
              </w:rPr>
              <w:t xml:space="preserve">, section 6.5.2.3]. This additional spectrum emission mask which is signaled by the network to the UE as a normative requirement can be used to address a specific regional regulatory requirement, a frequency band specific requirement, a roaming requirement and a specific </w:t>
            </w:r>
            <w:r w:rsidR="00680D18">
              <w:rPr>
                <w:i/>
                <w:color w:val="0000FF"/>
                <w:sz w:val="20"/>
                <w:szCs w:val="20"/>
              </w:rPr>
              <w:t>deployment scenario</w:t>
            </w:r>
            <w:r>
              <w:rPr>
                <w:i/>
                <w:color w:val="0000FF"/>
                <w:sz w:val="20"/>
                <w:szCs w:val="20"/>
              </w:rPr>
              <w:t xml:space="preserve">. </w:t>
            </w:r>
          </w:p>
          <w:p w:rsidR="00974717" w:rsidRDefault="00974717" w:rsidP="00974717">
            <w:pPr>
              <w:spacing w:before="40" w:after="40"/>
              <w:rPr>
                <w:i/>
                <w:color w:val="0000FF"/>
                <w:sz w:val="20"/>
                <w:szCs w:val="20"/>
              </w:rPr>
            </w:pPr>
            <w:r>
              <w:rPr>
                <w:i/>
                <w:color w:val="0000FF"/>
                <w:sz w:val="20"/>
                <w:szCs w:val="20"/>
              </w:rPr>
              <w:t> This additional spectrum emission mask can be used to support the many different sharing requirements in terms of co-existence for a global roaming terminal.</w:t>
            </w:r>
          </w:p>
          <w:p w:rsidR="00974717" w:rsidRDefault="00974717" w:rsidP="00974717">
            <w:pPr>
              <w:spacing w:before="40" w:after="40"/>
              <w:rPr>
                <w:i/>
                <w:color w:val="0000FF"/>
                <w:sz w:val="20"/>
                <w:szCs w:val="20"/>
              </w:rPr>
            </w:pPr>
            <w:r>
              <w:rPr>
                <w:i/>
                <w:color w:val="0000FF"/>
                <w:sz w:val="20"/>
                <w:szCs w:val="20"/>
              </w:rPr>
              <w:t>For transmission of intra-band Carrier Aggregation appropriate spectrum mask are expected to be set.</w:t>
            </w:r>
          </w:p>
          <w:p w:rsidR="00974717" w:rsidRDefault="00974717" w:rsidP="00974717">
            <w:pPr>
              <w:spacing w:before="40" w:after="40"/>
              <w:rPr>
                <w:i/>
                <w:color w:val="FF0000"/>
                <w:sz w:val="20"/>
                <w:szCs w:val="20"/>
              </w:rPr>
            </w:pPr>
          </w:p>
          <w:p w:rsidR="00974717" w:rsidRDefault="00974717" w:rsidP="00974717">
            <w:pPr>
              <w:spacing w:before="40" w:after="40"/>
              <w:rPr>
                <w:i/>
                <w:color w:val="0000FF"/>
                <w:sz w:val="20"/>
                <w:szCs w:val="20"/>
              </w:rPr>
            </w:pPr>
            <w:r>
              <w:rPr>
                <w:i/>
                <w:color w:val="0000FF"/>
                <w:sz w:val="20"/>
                <w:szCs w:val="20"/>
              </w:rPr>
              <w:t>For Frequency Range 2 (FR2) UE:</w:t>
            </w:r>
          </w:p>
          <w:p w:rsidR="00974717" w:rsidRDefault="00974717" w:rsidP="00974717">
            <w:pPr>
              <w:spacing w:before="40" w:after="40"/>
              <w:rPr>
                <w:i/>
                <w:color w:val="0000FF"/>
                <w:sz w:val="20"/>
                <w:szCs w:val="20"/>
              </w:rPr>
            </w:pPr>
            <w:r>
              <w:rPr>
                <w:i/>
                <w:color w:val="0000FF"/>
                <w:sz w:val="20"/>
                <w:szCs w:val="20"/>
              </w:rPr>
              <w:t>For single-component-carrier transmission the spectrum mask is specified in terms of a normative (general) spectrum emission mask [</w:t>
            </w:r>
            <w:hyperlink r:id="rId75" w:history="1">
              <w:r w:rsidR="002F0F9D" w:rsidRPr="00CC2137">
                <w:rPr>
                  <w:rStyle w:val="Hyperlink"/>
                  <w:i/>
                  <w:sz w:val="20"/>
                  <w:szCs w:val="20"/>
                </w:rPr>
                <w:t>T3.90</w:t>
              </w:r>
              <w:r w:rsidRPr="00CC2137">
                <w:rPr>
                  <w:rStyle w:val="Hyperlink"/>
                  <w:i/>
                  <w:sz w:val="20"/>
                  <w:szCs w:val="20"/>
                </w:rPr>
                <w:t>38.101-2</w:t>
              </w:r>
            </w:hyperlink>
            <w:r>
              <w:rPr>
                <w:i/>
                <w:color w:val="0000FF"/>
                <w:sz w:val="20"/>
                <w:szCs w:val="20"/>
              </w:rPr>
              <w:t>, section 6.5.2.1]. The additional spectrum emissions mask is to be set.</w:t>
            </w:r>
          </w:p>
          <w:p w:rsidR="00974717" w:rsidRDefault="00974717" w:rsidP="00974717">
            <w:pPr>
              <w:spacing w:before="40" w:after="40"/>
              <w:rPr>
                <w:i/>
                <w:color w:val="0000FF"/>
                <w:sz w:val="20"/>
                <w:szCs w:val="20"/>
              </w:rPr>
            </w:pPr>
            <w:r>
              <w:rPr>
                <w:i/>
                <w:color w:val="0000FF"/>
                <w:sz w:val="20"/>
                <w:szCs w:val="20"/>
              </w:rPr>
              <w:t>For transmission of Carrier Aggregation appropriate spectrum mask requirements are defined in [</w:t>
            </w:r>
            <w:hyperlink r:id="rId76" w:history="1">
              <w:r w:rsidR="002F0F9D" w:rsidRPr="00CC2137">
                <w:rPr>
                  <w:rStyle w:val="Hyperlink"/>
                  <w:i/>
                  <w:sz w:val="20"/>
                  <w:szCs w:val="20"/>
                </w:rPr>
                <w:t>T3.90</w:t>
              </w:r>
              <w:r w:rsidRPr="00CC2137">
                <w:rPr>
                  <w:rStyle w:val="Hyperlink"/>
                  <w:i/>
                  <w:sz w:val="20"/>
                  <w:szCs w:val="20"/>
                </w:rPr>
                <w:t>38.101-2</w:t>
              </w:r>
            </w:hyperlink>
            <w:r>
              <w:rPr>
                <w:i/>
                <w:color w:val="0000FF"/>
                <w:sz w:val="20"/>
                <w:szCs w:val="20"/>
              </w:rPr>
              <w:t>, section 6.5A.2.1] .</w:t>
            </w:r>
          </w:p>
          <w:p w:rsidR="00974717" w:rsidRDefault="00974717" w:rsidP="00974717">
            <w:pPr>
              <w:spacing w:before="40" w:after="40"/>
              <w:rPr>
                <w:i/>
                <w:color w:val="0000FF"/>
                <w:sz w:val="20"/>
                <w:szCs w:val="20"/>
              </w:rPr>
            </w:pPr>
          </w:p>
          <w:p w:rsidR="00974717" w:rsidRDefault="00974717" w:rsidP="00974717">
            <w:pPr>
              <w:spacing w:before="40" w:after="40"/>
              <w:rPr>
                <w:i/>
                <w:color w:val="0000FF"/>
                <w:sz w:val="20"/>
                <w:szCs w:val="20"/>
              </w:rPr>
            </w:pPr>
            <w:r>
              <w:rPr>
                <w:i/>
                <w:color w:val="0000FF"/>
                <w:sz w:val="20"/>
                <w:szCs w:val="20"/>
              </w:rPr>
              <w:t xml:space="preserve">BS: </w:t>
            </w:r>
          </w:p>
          <w:p w:rsidR="00974717" w:rsidRDefault="00974717" w:rsidP="00974717">
            <w:pPr>
              <w:spacing w:before="40" w:after="40"/>
              <w:rPr>
                <w:i/>
                <w:color w:val="0000FF"/>
                <w:sz w:val="20"/>
                <w:szCs w:val="20"/>
              </w:rPr>
            </w:pPr>
            <w:bookmarkStart w:id="6" w:name="_2et92p0" w:colFirst="0" w:colLast="0"/>
            <w:bookmarkEnd w:id="6"/>
            <w:r>
              <w:rPr>
                <w:i/>
                <w:color w:val="0000FF"/>
                <w:sz w:val="20"/>
                <w:szCs w:val="20"/>
              </w:rPr>
              <w:t>For single-component-carrier transmission and transmission of aggregated component-carriers the radiated spectrum mask requirements are defined in [</w:t>
            </w:r>
            <w:hyperlink r:id="rId77" w:history="1">
              <w:r w:rsidR="002F0F9D" w:rsidRPr="00CC2137">
                <w:rPr>
                  <w:rStyle w:val="Hyperlink"/>
                  <w:i/>
                  <w:sz w:val="20"/>
                  <w:szCs w:val="20"/>
                </w:rPr>
                <w:t>T3.90</w:t>
              </w:r>
              <w:r w:rsidRPr="00CC2137">
                <w:rPr>
                  <w:rStyle w:val="Hyperlink"/>
                  <w:i/>
                  <w:sz w:val="20"/>
                  <w:szCs w:val="20"/>
                </w:rPr>
                <w:t>38.104</w:t>
              </w:r>
            </w:hyperlink>
            <w:r>
              <w:rPr>
                <w:i/>
                <w:color w:val="0000FF"/>
                <w:sz w:val="20"/>
                <w:szCs w:val="20"/>
              </w:rPr>
              <w:t>], section 6.6.4. in form of OTA out-of-band emissions     limits. The unwanted emission limits in the part of the downlink operating band that falls in the spurious domain are consistent with ITU-R Recommendation SM.329.</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For single-component-carrier transmission and transmission of aggregated component-carriers the conducted spectrum mask requirements are defined in [</w:t>
            </w:r>
            <w:hyperlink r:id="rId78" w:history="1">
              <w:r w:rsidR="002F0F9D" w:rsidRPr="00CC2137">
                <w:rPr>
                  <w:rStyle w:val="Hyperlink"/>
                  <w:i/>
                  <w:sz w:val="20"/>
                  <w:szCs w:val="20"/>
                </w:rPr>
                <w:t>T3.90</w:t>
              </w:r>
              <w:r w:rsidRPr="00CC2137">
                <w:rPr>
                  <w:rStyle w:val="Hyperlink"/>
                  <w:i/>
                  <w:sz w:val="20"/>
                  <w:szCs w:val="20"/>
                </w:rPr>
                <w:t>38.104</w:t>
              </w:r>
            </w:hyperlink>
            <w:r>
              <w:rPr>
                <w:i/>
                <w:color w:val="0000FF"/>
                <w:sz w:val="20"/>
                <w:szCs w:val="20"/>
              </w:rPr>
              <w:t>], section 9.7.4.2 for BS type 1-O and section 9.7.4.3 for BS type 2-O. in form of OTA out-of-band emissions.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NB-IOT</w:t>
            </w:r>
          </w:p>
          <w:p w:rsidR="00974717" w:rsidRPr="009E3EFC" w:rsidRDefault="00974717" w:rsidP="00974717">
            <w:pPr>
              <w:rPr>
                <w:rFonts w:cs="v5.0.0"/>
                <w:i/>
                <w:color w:val="0901FE"/>
                <w:sz w:val="20"/>
                <w:szCs w:val="20"/>
              </w:rPr>
            </w:pPr>
            <w:r w:rsidRPr="009E3EFC">
              <w:rPr>
                <w:rFonts w:cs="v5.0.0"/>
                <w:i/>
                <w:color w:val="0901FE"/>
                <w:sz w:val="20"/>
                <w:szCs w:val="20"/>
              </w:rPr>
              <w:t xml:space="preserve">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Adjacent Channel Leakage </w:t>
            </w:r>
            <w:r w:rsidR="00680D18" w:rsidRPr="009E3EFC">
              <w:rPr>
                <w:rFonts w:cs="v5.0.0"/>
                <w:i/>
                <w:color w:val="0901FE"/>
                <w:sz w:val="20"/>
                <w:szCs w:val="20"/>
              </w:rPr>
              <w:t>Power</w:t>
            </w:r>
            <w:r w:rsidRPr="009E3EFC">
              <w:rPr>
                <w:rFonts w:cs="v5.0.0"/>
                <w:i/>
                <w:color w:val="0901FE"/>
                <w:sz w:val="20"/>
                <w:szCs w:val="20"/>
              </w:rPr>
              <w:t xml:space="preserve"> Ratio.</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9E3EFC">
              <w:rPr>
                <w:i/>
                <w:color w:val="0901FE"/>
                <w:sz w:val="20"/>
                <w:szCs w:val="20"/>
              </w:rPr>
              <w:t>UE</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9E3EFC">
              <w:rPr>
                <w:i/>
                <w:color w:val="0901FE"/>
                <w:sz w:val="20"/>
                <w:szCs w:val="20"/>
              </w:rPr>
              <w:t>The spectrum emission mask of the UE applies to frequencies (Δf</w:t>
            </w:r>
            <w:r w:rsidRPr="009E3EFC">
              <w:rPr>
                <w:i/>
                <w:color w:val="0901FE"/>
                <w:sz w:val="20"/>
                <w:szCs w:val="20"/>
                <w:vertAlign w:val="subscript"/>
              </w:rPr>
              <w:t>OOB</w:t>
            </w:r>
            <w:r w:rsidRPr="009E3EFC">
              <w:rPr>
                <w:i/>
                <w:snapToGrid w:val="0"/>
                <w:color w:val="0901FE"/>
                <w:sz w:val="20"/>
                <w:szCs w:val="20"/>
              </w:rPr>
              <w:t>)</w:t>
            </w:r>
            <w:r w:rsidRPr="009E3EFC">
              <w:rPr>
                <w:i/>
                <w:color w:val="0901FE"/>
                <w:sz w:val="20"/>
                <w:szCs w:val="20"/>
              </w:rPr>
              <w:t xml:space="preserve"> starting from the </w:t>
            </w:r>
            <w:r w:rsidRPr="009E3EFC">
              <w:rPr>
                <w:i/>
                <w:color w:val="0901FE"/>
                <w:sz w:val="20"/>
                <w:szCs w:val="20"/>
              </w:rPr>
              <w:sym w:font="Symbol" w:char="F0B1"/>
            </w:r>
            <w:r w:rsidRPr="009E3EFC">
              <w:rPr>
                <w:i/>
                <w:color w:val="0901FE"/>
                <w:sz w:val="20"/>
                <w:szCs w:val="20"/>
              </w:rPr>
              <w:t xml:space="preserve"> edge of the assigned E-UTRA channel bandwidth.</w:t>
            </w:r>
          </w:p>
          <w:p w:rsidR="00974717" w:rsidRPr="009E3EFC" w:rsidRDefault="00974717" w:rsidP="00974717">
            <w:pPr>
              <w:pStyle w:val="Heading5"/>
              <w:rPr>
                <w:i/>
                <w:color w:val="0901FE"/>
                <w:sz w:val="20"/>
                <w:szCs w:val="20"/>
              </w:rPr>
            </w:pPr>
            <w:r w:rsidRPr="009E3EFC">
              <w:rPr>
                <w:i/>
                <w:color w:val="0901FE"/>
                <w:sz w:val="20"/>
                <w:szCs w:val="20"/>
              </w:rPr>
              <w:t>Minimum requirement</w:t>
            </w:r>
          </w:p>
          <w:p w:rsidR="00974717" w:rsidRPr="009E3EFC" w:rsidRDefault="00974717" w:rsidP="00974717">
            <w:pPr>
              <w:rPr>
                <w:rFonts w:cs="v5.0.0"/>
                <w:i/>
                <w:color w:val="0901FE"/>
                <w:sz w:val="20"/>
                <w:szCs w:val="20"/>
              </w:rPr>
            </w:pPr>
            <w:r w:rsidRPr="009E3EFC">
              <w:rPr>
                <w:rFonts w:cs="v5.0.0"/>
                <w:i/>
                <w:color w:val="0901FE"/>
                <w:sz w:val="20"/>
                <w:szCs w:val="20"/>
              </w:rPr>
              <w:t>The power of any UE emission shall not exceed the levels specified in [</w:t>
            </w:r>
            <w:hyperlink r:id="rId79" w:history="1">
              <w:r w:rsidR="002F0F9D" w:rsidRPr="00CC2137">
                <w:rPr>
                  <w:rStyle w:val="Hyperlink"/>
                  <w:rFonts w:cs="v5.0.0"/>
                  <w:i/>
                  <w:sz w:val="20"/>
                  <w:szCs w:val="20"/>
                </w:rPr>
                <w:t>T3.90</w:t>
              </w:r>
              <w:r w:rsidRPr="00CC2137">
                <w:rPr>
                  <w:rStyle w:val="Hyperlink"/>
                  <w:rFonts w:cs="v5.0.0"/>
                  <w:i/>
                  <w:sz w:val="20"/>
                  <w:szCs w:val="20"/>
                </w:rPr>
                <w:t>36.101</w:t>
              </w:r>
            </w:hyperlink>
            <w:r w:rsidRPr="009E3EFC">
              <w:rPr>
                <w:rFonts w:cs="v5.0.0"/>
                <w:i/>
                <w:color w:val="0901FE"/>
                <w:sz w:val="20"/>
                <w:szCs w:val="20"/>
              </w:rPr>
              <w:t>] Table 6.6.2.1.1-1 for the specified channel bandwidth.</w:t>
            </w:r>
          </w:p>
          <w:p w:rsidR="00974717" w:rsidRPr="009E3EFC" w:rsidRDefault="00974717" w:rsidP="00974717">
            <w:pPr>
              <w:rPr>
                <w:rFonts w:cs="v5.0.0"/>
                <w:i/>
                <w:color w:val="0901FE"/>
              </w:rPr>
            </w:pPr>
          </w:p>
          <w:p w:rsidR="00974717" w:rsidRPr="009E3EFC" w:rsidRDefault="00974717" w:rsidP="00974717">
            <w:pPr>
              <w:pStyle w:val="NO"/>
              <w:rPr>
                <w:i/>
                <w:color w:val="0901FE"/>
              </w:rPr>
            </w:pPr>
            <w:r w:rsidRPr="009E3EFC">
              <w:rPr>
                <w:i/>
                <w:color w:val="0901FE"/>
              </w:rPr>
              <w:t>NOTE:</w:t>
            </w:r>
            <w:r w:rsidRPr="009E3EFC">
              <w:rPr>
                <w:i/>
                <w:color w:val="0901FE"/>
              </w:rPr>
              <w:tab/>
              <w:t xml:space="preserve"> 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0"/>
                <w:szCs w:val="20"/>
              </w:rPr>
            </w:pPr>
            <w:r w:rsidRPr="009E3EFC">
              <w:rPr>
                <w:i/>
                <w:color w:val="0901FE"/>
                <w:sz w:val="20"/>
                <w:szCs w:val="20"/>
                <w:lang w:eastAsia="zh-CN"/>
              </w:rPr>
              <w:t>F</w:t>
            </w:r>
            <w:r w:rsidRPr="009E3EFC">
              <w:rPr>
                <w:i/>
                <w:color w:val="0901FE"/>
                <w:sz w:val="20"/>
                <w:szCs w:val="20"/>
              </w:rPr>
              <w:t>or inter-band carrier aggregation with one component carrier per operating band and the uplink active in two E-UTRA bands, the spectrum emission mask of the UE is defined per component carrier while both component carriers are active and the requirements are specified in [</w:t>
            </w:r>
            <w:hyperlink r:id="rId80" w:history="1">
              <w:r w:rsidR="002F0F9D" w:rsidRPr="00CC2137">
                <w:rPr>
                  <w:rStyle w:val="Hyperlink"/>
                  <w:rFonts w:cs="v5.0.0"/>
                  <w:i/>
                  <w:sz w:val="20"/>
                  <w:szCs w:val="20"/>
                </w:rPr>
                <w:t>T3.90</w:t>
              </w:r>
              <w:r w:rsidRPr="00CC2137">
                <w:rPr>
                  <w:rStyle w:val="Hyperlink"/>
                  <w:i/>
                  <w:sz w:val="20"/>
                  <w:szCs w:val="20"/>
                </w:rPr>
                <w:t>36.101</w:t>
              </w:r>
            </w:hyperlink>
            <w:r w:rsidRPr="009E3EFC">
              <w:rPr>
                <w:i/>
                <w:color w:val="0901FE"/>
                <w:sz w:val="20"/>
                <w:szCs w:val="20"/>
              </w:rPr>
              <w:t>] subclauses 6.6.2.1 and 6.6.2.2</w:t>
            </w: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5.2.3.2.26.6</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 xml:space="preserve">Describe any UE power saving mechanisms used in the RIT/SRIT.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 xml:space="preserve"> Multiple features facilitating device power saving have been specified for NR Rel-15, including Discontinuous reception (DRX) in</w:t>
            </w:r>
            <w:r w:rsidR="00680D18">
              <w:rPr>
                <w:i/>
                <w:color w:val="0000FF"/>
                <w:sz w:val="20"/>
                <w:szCs w:val="20"/>
              </w:rPr>
              <w:t xml:space="preserve"> </w:t>
            </w:r>
            <w:r>
              <w:rPr>
                <w:i/>
                <w:color w:val="0000FF"/>
                <w:sz w:val="20"/>
                <w:szCs w:val="20"/>
              </w:rPr>
              <w:t>RRC_CONNECTED, RRC_INACTIVE and RRC_IDLE, Bandwidth part (BWP) adaptation, RRC_INACTIVE state, and Pipelining frame structure enabling micro-sleep within slots in which the UE is not scheduled. Details can be found in item 5.2.3.2.25.</w:t>
            </w: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5.2.3.2.26.7</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Simulation process issues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methodology used in the analytical approach.</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Proponent should provide information on the width of confidence intervals of user and system performance metrics of corresponding mean values, and evaluation groups are encouraged to provide this information as requested in § 7.1 of Report ITU-R M.2412-0.</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i/>
                <w:color w:val="0000FF"/>
                <w:sz w:val="20"/>
                <w:szCs w:val="20"/>
              </w:rPr>
              <w:t>As described in Section 7.1 of M.2412, system simulations are iterated over M independent ‘drops’ of user locations. Statistics, mean and 5th percentiles, are calculated over all drops, and confidence intervals are estimated by comparing the results of the different drops. The number of drops is up to each evaluator.</w:t>
            </w: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5.2.3.2.26.8</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Operational life time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mechanisms to provide long operational life time for devices without recharge for at least massive machine type communications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0"/>
                <w:szCs w:val="20"/>
              </w:rPr>
            </w:pPr>
            <w:r>
              <w:rPr>
                <w:i/>
                <w:color w:val="0000FF"/>
                <w:sz w:val="20"/>
                <w:szCs w:val="20"/>
              </w:rPr>
              <w:t xml:space="preserve"> </w:t>
            </w:r>
            <w:r w:rsidR="008C675A">
              <w:rPr>
                <w:i/>
                <w:color w:val="0000FF"/>
                <w:sz w:val="20"/>
                <w:szCs w:val="20"/>
              </w:rPr>
              <w:t xml:space="preserve">The RIT </w:t>
            </w:r>
            <w:r>
              <w:rPr>
                <w:i/>
                <w:color w:val="0000FF"/>
                <w:sz w:val="20"/>
                <w:szCs w:val="20"/>
              </w:rPr>
              <w:t>supports the following set of features for providing long battery life:</w:t>
            </w:r>
          </w:p>
          <w:p w:rsidR="00974717" w:rsidRDefault="00974717" w:rsidP="00974717">
            <w:pPr>
              <w:pBdr>
                <w:top w:val="nil"/>
                <w:left w:val="nil"/>
                <w:bottom w:val="nil"/>
                <w:right w:val="nil"/>
                <w:between w:val="nil"/>
              </w:pBdr>
              <w:tabs>
                <w:tab w:val="left" w:pos="1701"/>
                <w:tab w:val="left" w:pos="2127"/>
              </w:tabs>
              <w:ind w:left="780" w:hanging="420"/>
              <w:rPr>
                <w:color w:val="000000"/>
                <w:sz w:val="20"/>
                <w:szCs w:val="20"/>
              </w:rPr>
            </w:pPr>
            <w:r>
              <w:rPr>
                <w:color w:val="0000FF"/>
                <w:sz w:val="20"/>
                <w:szCs w:val="20"/>
              </w:rPr>
              <w:t>-</w:t>
            </w:r>
            <w:r>
              <w:rPr>
                <w:color w:val="0000FF"/>
                <w:sz w:val="14"/>
                <w:szCs w:val="14"/>
              </w:rPr>
              <w:t xml:space="preserve">            </w:t>
            </w:r>
            <w:r>
              <w:rPr>
                <w:i/>
                <w:color w:val="0000FF"/>
                <w:sz w:val="20"/>
                <w:szCs w:val="20"/>
              </w:rPr>
              <w:t>A configurable transmission and reception bandwidth for limiting the device modem power consumption.</w:t>
            </w:r>
          </w:p>
          <w:p w:rsidR="00974717" w:rsidRDefault="00974717" w:rsidP="00974717">
            <w:pPr>
              <w:pBdr>
                <w:top w:val="nil"/>
                <w:left w:val="nil"/>
                <w:bottom w:val="nil"/>
                <w:right w:val="nil"/>
                <w:between w:val="nil"/>
              </w:pBdr>
              <w:tabs>
                <w:tab w:val="left" w:pos="1701"/>
                <w:tab w:val="left" w:pos="2127"/>
              </w:tabs>
              <w:ind w:left="780" w:hanging="420"/>
              <w:rPr>
                <w:color w:val="000000"/>
                <w:sz w:val="20"/>
                <w:szCs w:val="20"/>
              </w:rPr>
            </w:pPr>
            <w:r>
              <w:rPr>
                <w:color w:val="0000FF"/>
                <w:sz w:val="20"/>
                <w:szCs w:val="20"/>
              </w:rPr>
              <w:t>-</w:t>
            </w:r>
            <w:r>
              <w:rPr>
                <w:color w:val="0000FF"/>
                <w:sz w:val="14"/>
                <w:szCs w:val="14"/>
              </w:rPr>
              <w:t xml:space="preserve">            </w:t>
            </w:r>
            <w:r>
              <w:rPr>
                <w:i/>
                <w:color w:val="0000FF"/>
                <w:sz w:val="20"/>
                <w:szCs w:val="20"/>
              </w:rPr>
              <w:t>DFT-spread OFDM modulation for limiting the peak to average ratio of the uplink waveform and increasing the device power amplifier efficiency.</w:t>
            </w:r>
          </w:p>
          <w:p w:rsidR="00974717" w:rsidRDefault="00974717" w:rsidP="00974717">
            <w:pPr>
              <w:pBdr>
                <w:top w:val="nil"/>
                <w:left w:val="nil"/>
                <w:bottom w:val="nil"/>
                <w:right w:val="nil"/>
                <w:between w:val="nil"/>
              </w:pBdr>
              <w:tabs>
                <w:tab w:val="left" w:pos="1701"/>
                <w:tab w:val="left" w:pos="2127"/>
              </w:tabs>
              <w:ind w:left="780" w:hanging="420"/>
              <w:rPr>
                <w:color w:val="000000"/>
                <w:sz w:val="20"/>
                <w:szCs w:val="20"/>
              </w:rPr>
            </w:pPr>
            <w:r>
              <w:rPr>
                <w:color w:val="0000FF"/>
                <w:sz w:val="20"/>
                <w:szCs w:val="20"/>
              </w:rPr>
              <w:t>-</w:t>
            </w:r>
            <w:r>
              <w:rPr>
                <w:color w:val="0000FF"/>
                <w:sz w:val="14"/>
                <w:szCs w:val="14"/>
              </w:rPr>
              <w:t xml:space="preserve">            </w:t>
            </w:r>
            <w:r>
              <w:rPr>
                <w:i/>
                <w:color w:val="0000FF"/>
                <w:sz w:val="20"/>
                <w:szCs w:val="20"/>
              </w:rPr>
              <w:t>Uplink power control which allows the device to adapt its transmit power to the actual radio environment.</w:t>
            </w:r>
          </w:p>
          <w:p w:rsidR="00974717" w:rsidRDefault="00974717" w:rsidP="00974717">
            <w:pPr>
              <w:pBdr>
                <w:top w:val="nil"/>
                <w:left w:val="nil"/>
                <w:bottom w:val="nil"/>
                <w:right w:val="nil"/>
                <w:between w:val="nil"/>
              </w:pBdr>
              <w:tabs>
                <w:tab w:val="left" w:pos="1701"/>
                <w:tab w:val="left" w:pos="2127"/>
              </w:tabs>
              <w:ind w:left="780" w:hanging="420"/>
              <w:rPr>
                <w:color w:val="000000"/>
                <w:sz w:val="20"/>
                <w:szCs w:val="20"/>
              </w:rPr>
            </w:pPr>
            <w:r>
              <w:rPr>
                <w:color w:val="0000FF"/>
                <w:sz w:val="20"/>
                <w:szCs w:val="20"/>
              </w:rPr>
              <w:t>-</w:t>
            </w:r>
            <w:r>
              <w:rPr>
                <w:color w:val="0000FF"/>
                <w:sz w:val="14"/>
                <w:szCs w:val="14"/>
              </w:rPr>
              <w:t xml:space="preserve">            </w:t>
            </w:r>
            <w:r>
              <w:rPr>
                <w:i/>
                <w:color w:val="0000FF"/>
                <w:sz w:val="20"/>
                <w:szCs w:val="20"/>
              </w:rPr>
              <w:t>Connected mode DRX cycles for reducing the device power consumption while in RRC Active state.</w:t>
            </w:r>
          </w:p>
          <w:p w:rsidR="00974717" w:rsidRDefault="00974717" w:rsidP="00974717">
            <w:pPr>
              <w:pBdr>
                <w:top w:val="nil"/>
                <w:left w:val="nil"/>
                <w:bottom w:val="nil"/>
                <w:right w:val="nil"/>
                <w:between w:val="nil"/>
              </w:pBdr>
              <w:tabs>
                <w:tab w:val="left" w:pos="1701"/>
                <w:tab w:val="left" w:pos="2127"/>
              </w:tabs>
              <w:ind w:left="780" w:hanging="420"/>
              <w:rPr>
                <w:color w:val="000000"/>
                <w:sz w:val="20"/>
                <w:szCs w:val="20"/>
              </w:rPr>
            </w:pPr>
            <w:r>
              <w:rPr>
                <w:color w:val="0000FF"/>
                <w:sz w:val="20"/>
                <w:szCs w:val="20"/>
              </w:rPr>
              <w:t>-</w:t>
            </w:r>
            <w:r>
              <w:rPr>
                <w:color w:val="0000FF"/>
                <w:sz w:val="14"/>
                <w:szCs w:val="14"/>
              </w:rPr>
              <w:t xml:space="preserve">            </w:t>
            </w:r>
            <w:r>
              <w:rPr>
                <w:i/>
                <w:color w:val="0000FF"/>
                <w:sz w:val="20"/>
                <w:szCs w:val="20"/>
              </w:rPr>
              <w:t>Measurement rules for reducing the RRC idle mode RRM activities.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color w:val="0000FF"/>
                <w:sz w:val="20"/>
                <w:szCs w:val="20"/>
              </w:rPr>
              <w:t>-</w:t>
            </w:r>
            <w:r>
              <w:rPr>
                <w:color w:val="0000FF"/>
                <w:sz w:val="14"/>
                <w:szCs w:val="14"/>
              </w:rPr>
              <w:t xml:space="preserve">            </w:t>
            </w:r>
            <w:r>
              <w:rPr>
                <w:i/>
                <w:color w:val="0000FF"/>
                <w:sz w:val="20"/>
                <w:szCs w:val="20"/>
              </w:rPr>
              <w:t>Resumption of a previous connection for minimizing the control signalling when initiating a mobile originated or terminated data transmission.</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NB-IOT</w:t>
            </w:r>
          </w:p>
          <w:p w:rsidR="00974717" w:rsidRPr="009E3EF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901FE"/>
                <w:sz w:val="20"/>
                <w:szCs w:val="20"/>
              </w:rPr>
            </w:pPr>
            <w:r w:rsidRPr="009E3EFC">
              <w:rPr>
                <w:i/>
                <w:color w:val="0901FE"/>
                <w:sz w:val="20"/>
                <w:szCs w:val="20"/>
              </w:rPr>
              <w:t>NB-IOT supports the following set of features for providing long battery life:</w:t>
            </w:r>
          </w:p>
          <w:p w:rsidR="00974717" w:rsidRPr="009E3EFC" w:rsidRDefault="00974717" w:rsidP="00974717">
            <w:pPr>
              <w:pBdr>
                <w:top w:val="nil"/>
                <w:left w:val="nil"/>
                <w:bottom w:val="nil"/>
                <w:right w:val="nil"/>
                <w:between w:val="nil"/>
              </w:pBdr>
              <w:tabs>
                <w:tab w:val="left" w:pos="1701"/>
                <w:tab w:val="left" w:pos="2127"/>
              </w:tabs>
              <w:ind w:left="780" w:hanging="420"/>
              <w:rPr>
                <w:i/>
                <w:color w:val="0901FE"/>
                <w:sz w:val="20"/>
                <w:szCs w:val="20"/>
              </w:rPr>
            </w:pPr>
            <w:r w:rsidRPr="00650FD5">
              <w:rPr>
                <w:i/>
                <w:color w:val="0901FE"/>
                <w:sz w:val="20"/>
                <w:szCs w:val="20"/>
              </w:rPr>
              <w:t xml:space="preserve">-            </w:t>
            </w:r>
            <w:r w:rsidRPr="009E3EFC">
              <w:rPr>
                <w:i/>
                <w:color w:val="0901FE"/>
                <w:sz w:val="20"/>
                <w:szCs w:val="20"/>
              </w:rPr>
              <w:t>A fixed transmission and reception bandwidth for limiting the device modem power consumption. (One Resource Block) and a configurable transmission bandwidth within a resource block for limiting the device modem power consumption</w:t>
            </w:r>
          </w:p>
          <w:p w:rsidR="00974717" w:rsidRPr="00650FD5" w:rsidRDefault="00974717" w:rsidP="00974717">
            <w:pPr>
              <w:pBdr>
                <w:top w:val="nil"/>
                <w:left w:val="nil"/>
                <w:bottom w:val="nil"/>
                <w:right w:val="nil"/>
                <w:between w:val="nil"/>
              </w:pBdr>
              <w:tabs>
                <w:tab w:val="left" w:pos="1701"/>
                <w:tab w:val="left" w:pos="2127"/>
              </w:tabs>
              <w:ind w:left="780" w:hanging="420"/>
              <w:rPr>
                <w:i/>
                <w:color w:val="0901FE"/>
                <w:sz w:val="20"/>
                <w:szCs w:val="20"/>
              </w:rPr>
            </w:pPr>
            <w:r w:rsidRPr="009E3EFC">
              <w:rPr>
                <w:i/>
                <w:color w:val="0901FE"/>
                <w:sz w:val="20"/>
                <w:szCs w:val="20"/>
              </w:rPr>
              <w:t>-      Provision for single tone transmissions (PAPR would be 1 for single tone transmissions) in the uplink for increases battery life.</w:t>
            </w:r>
          </w:p>
          <w:p w:rsidR="00974717" w:rsidRPr="009E3EFC" w:rsidRDefault="00974717" w:rsidP="00974717">
            <w:pPr>
              <w:pBdr>
                <w:top w:val="nil"/>
                <w:left w:val="nil"/>
                <w:bottom w:val="nil"/>
                <w:right w:val="nil"/>
                <w:between w:val="nil"/>
              </w:pBdr>
              <w:tabs>
                <w:tab w:val="left" w:pos="1701"/>
                <w:tab w:val="left" w:pos="2127"/>
              </w:tabs>
              <w:ind w:left="780" w:hanging="420"/>
              <w:rPr>
                <w:i/>
                <w:color w:val="0901FE"/>
                <w:sz w:val="20"/>
                <w:szCs w:val="20"/>
              </w:rPr>
            </w:pPr>
            <w:r w:rsidRPr="00650FD5">
              <w:rPr>
                <w:i/>
                <w:color w:val="0901FE"/>
                <w:sz w:val="20"/>
                <w:szCs w:val="20"/>
              </w:rPr>
              <w:t xml:space="preserve">-            </w:t>
            </w:r>
            <w:r w:rsidRPr="009E3EFC">
              <w:rPr>
                <w:i/>
                <w:color w:val="0901FE"/>
                <w:sz w:val="20"/>
                <w:szCs w:val="20"/>
              </w:rPr>
              <w:t>DFT-spread OFDM modulation (for multitoned transmissions in the Uplink to reduce the PAPR, i.e., for the cases 3,6,12 tone transmissions) for limiting the peak to average ratio of the uplink waveform and increasing the device power amplifier efficiency.</w:t>
            </w:r>
          </w:p>
          <w:p w:rsidR="00974717" w:rsidRPr="00650FD5" w:rsidRDefault="00974717" w:rsidP="00974717">
            <w:pPr>
              <w:pBdr>
                <w:top w:val="nil"/>
                <w:left w:val="nil"/>
                <w:bottom w:val="nil"/>
                <w:right w:val="nil"/>
                <w:between w:val="nil"/>
              </w:pBdr>
              <w:tabs>
                <w:tab w:val="left" w:pos="1701"/>
                <w:tab w:val="left" w:pos="2127"/>
              </w:tabs>
              <w:ind w:left="780" w:hanging="420"/>
              <w:rPr>
                <w:i/>
                <w:color w:val="0901FE"/>
                <w:sz w:val="20"/>
                <w:szCs w:val="20"/>
              </w:rPr>
            </w:pPr>
            <w:r w:rsidRPr="009E3EFC">
              <w:rPr>
                <w:i/>
                <w:color w:val="0901FE"/>
                <w:sz w:val="20"/>
                <w:szCs w:val="20"/>
              </w:rPr>
              <w:t>-      Spectrum shaped pi/2 BPSK modulation scheme to support lower PAPR transmissions and to enhance coverage</w:t>
            </w:r>
          </w:p>
          <w:p w:rsidR="00974717" w:rsidRPr="00650FD5" w:rsidRDefault="00974717" w:rsidP="00974717">
            <w:pPr>
              <w:pBdr>
                <w:top w:val="nil"/>
                <w:left w:val="nil"/>
                <w:bottom w:val="nil"/>
                <w:right w:val="nil"/>
                <w:between w:val="nil"/>
              </w:pBdr>
              <w:tabs>
                <w:tab w:val="left" w:pos="1701"/>
                <w:tab w:val="left" w:pos="2127"/>
              </w:tabs>
              <w:ind w:left="780" w:hanging="420"/>
              <w:rPr>
                <w:i/>
                <w:color w:val="0901FE"/>
                <w:sz w:val="20"/>
                <w:szCs w:val="20"/>
              </w:rPr>
            </w:pPr>
            <w:r w:rsidRPr="00650FD5">
              <w:rPr>
                <w:i/>
                <w:color w:val="0901FE"/>
                <w:sz w:val="20"/>
                <w:szCs w:val="20"/>
              </w:rPr>
              <w:t xml:space="preserve">-            </w:t>
            </w:r>
            <w:r w:rsidRPr="009E3EFC">
              <w:rPr>
                <w:i/>
                <w:color w:val="0901FE"/>
                <w:sz w:val="20"/>
                <w:szCs w:val="20"/>
              </w:rPr>
              <w:t>Connected mode DRX cycles for reducing the device power consumption while in RRC Active state.</w:t>
            </w:r>
          </w:p>
          <w:p w:rsidR="00974717" w:rsidRDefault="00974717" w:rsidP="00974717">
            <w:pPr>
              <w:pBdr>
                <w:top w:val="nil"/>
                <w:left w:val="nil"/>
                <w:bottom w:val="nil"/>
                <w:right w:val="nil"/>
                <w:between w:val="nil"/>
              </w:pBdr>
              <w:tabs>
                <w:tab w:val="left" w:pos="1701"/>
                <w:tab w:val="left" w:pos="2127"/>
              </w:tabs>
              <w:ind w:left="780" w:hanging="420"/>
              <w:rPr>
                <w:i/>
                <w:color w:val="0901FE"/>
                <w:sz w:val="20"/>
                <w:szCs w:val="20"/>
              </w:rPr>
            </w:pPr>
            <w:r w:rsidRPr="009E3EFC">
              <w:rPr>
                <w:i/>
                <w:color w:val="0901FE"/>
                <w:sz w:val="20"/>
                <w:szCs w:val="20"/>
              </w:rPr>
              <w:t>-       Long sleep cycles for reducing the device power consumption</w:t>
            </w:r>
          </w:p>
          <w:p w:rsidR="00512693" w:rsidRPr="00650FD5" w:rsidRDefault="00512693" w:rsidP="00650FD5">
            <w:pPr>
              <w:tabs>
                <w:tab w:val="left" w:pos="1701"/>
                <w:tab w:val="left" w:pos="2127"/>
              </w:tabs>
              <w:ind w:left="780" w:hanging="420"/>
              <w:rPr>
                <w:i/>
                <w:color w:val="0901FE"/>
              </w:rPr>
            </w:pPr>
            <w:r w:rsidRPr="00650FD5">
              <w:rPr>
                <w:i/>
                <w:color w:val="0901FE"/>
                <w:sz w:val="20"/>
                <w:szCs w:val="20"/>
              </w:rPr>
              <w:t>-            Extended DRX which reduces the monitoring of the paging channel.</w:t>
            </w:r>
          </w:p>
          <w:p w:rsidR="00512693" w:rsidRPr="009E3EFC" w:rsidRDefault="00512693" w:rsidP="00974717">
            <w:pPr>
              <w:pBdr>
                <w:top w:val="nil"/>
                <w:left w:val="nil"/>
                <w:bottom w:val="nil"/>
                <w:right w:val="nil"/>
                <w:between w:val="nil"/>
              </w:pBdr>
              <w:tabs>
                <w:tab w:val="left" w:pos="1701"/>
                <w:tab w:val="left" w:pos="2127"/>
              </w:tabs>
              <w:ind w:left="780" w:hanging="420"/>
              <w:rPr>
                <w:i/>
                <w:color w:val="0901FE"/>
                <w:sz w:val="20"/>
                <w:szCs w:val="20"/>
              </w:rPr>
            </w:pPr>
            <w:r w:rsidRPr="00650FD5">
              <w:rPr>
                <w:i/>
                <w:color w:val="0901FE"/>
                <w:sz w:val="20"/>
                <w:szCs w:val="20"/>
              </w:rPr>
              <w:t>-            In addition, all mechanisms reducing the latency for small packet data transmission (item 5.2.3.2.26.9) will reduce the overall transmission and reception time and are beneficial for the operational life time.</w:t>
            </w:r>
          </w:p>
          <w:p w:rsidR="00974717" w:rsidRPr="00A31EEC"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5.2.3.2.26.9</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 xml:space="preserve">Latency for infrequent small packet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Describe the mechanisms to reduce the latency for infrequent small packet, which is, in a transfer of infrequent application layer small packets/messages, the time it takes to successfully deliver an application layer packet/message from the radio protocol layer 2/3 SDU ingress point at the UE to the radio protocol layer 2/3 SDU egress point in the base station, when the UE starts from its most "battery efficient" state.</w:t>
            </w:r>
          </w:p>
          <w:p w:rsidR="00974717" w:rsidRDefault="008C675A"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0"/>
                <w:szCs w:val="20"/>
              </w:rPr>
            </w:pPr>
            <w:r>
              <w:rPr>
                <w:i/>
                <w:color w:val="0000FF"/>
                <w:sz w:val="20"/>
                <w:szCs w:val="20"/>
              </w:rPr>
              <w:t xml:space="preserve">The RIT </w:t>
            </w:r>
            <w:r w:rsidR="00974717">
              <w:rPr>
                <w:i/>
                <w:color w:val="0000FF"/>
                <w:sz w:val="20"/>
                <w:szCs w:val="20"/>
              </w:rPr>
              <w:t>supports the following set of features for providing low latency when waking up from its most “battery efficient” state: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color w:val="0000FF"/>
                <w:sz w:val="20"/>
                <w:szCs w:val="20"/>
              </w:rPr>
              <w:t>-</w:t>
            </w:r>
            <w:r>
              <w:rPr>
                <w:color w:val="0000FF"/>
                <w:sz w:val="14"/>
                <w:szCs w:val="14"/>
              </w:rPr>
              <w:t xml:space="preserve">     </w:t>
            </w:r>
            <w:r>
              <w:rPr>
                <w:i/>
                <w:color w:val="0000FF"/>
                <w:sz w:val="20"/>
                <w:szCs w:val="20"/>
              </w:rPr>
              <w:t>Resumption of a previous connection for minimizing the control signalling, and the connection setup latency, when initiating a mobile originated or mobile terminated data transmission.</w:t>
            </w:r>
            <w:r w:rsidR="00805E02">
              <w:rPr>
                <w:i/>
                <w:color w:val="0000FF"/>
                <w:sz w:val="20"/>
                <w:szCs w:val="20"/>
              </w:rPr>
              <w:t xml:space="preserve"> </w:t>
            </w:r>
            <w:r w:rsidR="00805E02" w:rsidRPr="00805E02">
              <w:rPr>
                <w:i/>
                <w:color w:val="0000FF"/>
                <w:sz w:val="20"/>
                <w:szCs w:val="20"/>
              </w:rPr>
              <w:t>RRC inactive state is provided for optimized signalling overhead when moving to active state</w:t>
            </w:r>
          </w:p>
          <w:p w:rsidR="00974717" w:rsidRDefault="00512693"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color w:val="0000FF"/>
              </w:rPr>
              <w:t>-</w:t>
            </w:r>
            <w:r>
              <w:rPr>
                <w:color w:val="0000FF"/>
                <w:sz w:val="14"/>
                <w:szCs w:val="14"/>
              </w:rPr>
              <w:t xml:space="preserve">            </w:t>
            </w:r>
            <w:r w:rsidRPr="00650FD5">
              <w:rPr>
                <w:i/>
                <w:color w:val="0000FF"/>
                <w:sz w:val="20"/>
                <w:szCs w:val="20"/>
              </w:rPr>
              <w:t>For NB-IoT, The Early Data Transmission feature for which Mobile Originated data transmission is initiated already in the second uplink transmission. Early Data Transmission supports data transmission both over the User plane and Control plane.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bookmarkStart w:id="7" w:name="_tyjcwt" w:colFirst="0" w:colLast="0"/>
            <w:bookmarkEnd w:id="7"/>
            <w:r>
              <w:rPr>
                <w:color w:val="000000"/>
                <w:sz w:val="22"/>
                <w:szCs w:val="22"/>
              </w:rPr>
              <w:t>5.2.3.2.26.10</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Control plane latency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additional information whether the RIT/SRIT can support a lower control plane latency (refer to § 4.7.2 in Report ITU-R M.2410-0).</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805E02" w:rsidRPr="00805E02" w:rsidRDefault="00974717" w:rsidP="00805E02">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r>
              <w:rPr>
                <w:i/>
                <w:color w:val="0000FF"/>
                <w:sz w:val="20"/>
                <w:szCs w:val="20"/>
              </w:rPr>
              <w:t>Mechanisms have been included at several layers to ensure a low control plane latency.</w:t>
            </w:r>
            <w:r w:rsidR="00805E02">
              <w:rPr>
                <w:i/>
                <w:color w:val="0000FF"/>
                <w:sz w:val="20"/>
                <w:szCs w:val="20"/>
              </w:rPr>
              <w:t xml:space="preserve"> </w:t>
            </w:r>
            <w:r w:rsidR="00805E02" w:rsidRPr="00805E02">
              <w:rPr>
                <w:i/>
                <w:color w:val="0000FF"/>
                <w:sz w:val="20"/>
                <w:szCs w:val="20"/>
              </w:rPr>
              <w:t>For example, the bearers for control plane messages are given higher priority in order to get faster scheduling and thus reduce the latency</w:t>
            </w:r>
            <w:r w:rsidR="00020684">
              <w:rPr>
                <w:i/>
                <w:color w:val="0000FF"/>
                <w:sz w:val="20"/>
                <w:szCs w:val="20"/>
              </w:rPr>
              <w:t>.</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FF"/>
                <w:sz w:val="20"/>
                <w:szCs w:val="20"/>
              </w:rPr>
            </w:pP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5.2.3.2.26.11</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r>
              <w:rPr>
                <w:i/>
                <w:color w:val="000000"/>
                <w:sz w:val="22"/>
                <w:szCs w:val="22"/>
              </w:rPr>
              <w:t>Reliability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additional information whether the RIT/RSIT can support reliability for larger packet sizes (refer to § 4.10 in Report ITU-R M.2410-0).</w:t>
            </w:r>
          </w:p>
          <w:p w:rsidR="00512693" w:rsidRDefault="00512693" w:rsidP="00512693">
            <w:pPr>
              <w:pStyle w:val="Tabletext"/>
              <w:rPr>
                <w:rFonts w:eastAsiaTheme="minorEastAsia"/>
                <w:i/>
                <w:color w:val="0000FF"/>
                <w:szCs w:val="22"/>
                <w:lang w:eastAsia="zh-CN"/>
              </w:rPr>
            </w:pPr>
            <w:r>
              <w:rPr>
                <w:rFonts w:eastAsiaTheme="minorEastAsia"/>
                <w:i/>
                <w:color w:val="0000FF"/>
                <w:szCs w:val="22"/>
                <w:lang w:eastAsia="zh-CN"/>
              </w:rPr>
              <w:t xml:space="preserve">Based on evaluation results </w:t>
            </w:r>
            <w:r w:rsidR="008C675A">
              <w:rPr>
                <w:rFonts w:eastAsiaTheme="minorEastAsia"/>
                <w:i/>
                <w:color w:val="0000FF"/>
                <w:szCs w:val="22"/>
                <w:lang w:eastAsia="zh-CN"/>
              </w:rPr>
              <w:t xml:space="preserve">the proposed RIT </w:t>
            </w:r>
            <w:r>
              <w:rPr>
                <w:rFonts w:eastAsiaTheme="minorEastAsia"/>
                <w:i/>
                <w:color w:val="0000FF"/>
                <w:szCs w:val="22"/>
                <w:lang w:eastAsia="zh-CN"/>
              </w:rPr>
              <w:t>supports 32 Bytes packets transmission with reliability 99.999% within 1ms one-way latency in accordance with ITU-R requirements</w:t>
            </w:r>
            <w:r w:rsidR="008C675A">
              <w:rPr>
                <w:rFonts w:eastAsiaTheme="minorEastAsia"/>
                <w:i/>
                <w:color w:val="0000FF"/>
                <w:szCs w:val="22"/>
                <w:lang w:eastAsia="zh-CN"/>
              </w:rPr>
              <w:t xml:space="preserve">. In </w:t>
            </w:r>
            <w:r>
              <w:rPr>
                <w:rFonts w:eastAsiaTheme="minorEastAsia"/>
                <w:i/>
                <w:color w:val="0000FF"/>
                <w:szCs w:val="22"/>
                <w:lang w:eastAsia="zh-CN"/>
              </w:rPr>
              <w:t xml:space="preserve"> addition:</w:t>
            </w:r>
          </w:p>
          <w:p w:rsidR="00512693" w:rsidRDefault="00512693" w:rsidP="00512693">
            <w:pPr>
              <w:pStyle w:val="Tabletext"/>
              <w:numPr>
                <w:ilvl w:val="0"/>
                <w:numId w:val="39"/>
              </w:numPr>
              <w:textAlignment w:val="auto"/>
              <w:rPr>
                <w:rFonts w:eastAsiaTheme="minorEastAsia"/>
                <w:i/>
                <w:color w:val="0000FF"/>
                <w:szCs w:val="22"/>
                <w:lang w:eastAsia="zh-CN"/>
              </w:rPr>
            </w:pPr>
            <w:r>
              <w:rPr>
                <w:rFonts w:eastAsiaTheme="minorEastAsia"/>
                <w:i/>
                <w:color w:val="0000FF"/>
                <w:szCs w:val="22"/>
                <w:lang w:eastAsia="zh-CN"/>
              </w:rPr>
              <w:t>Reliability higher than 99.999% with packet duplication over two radio links (PDCP duplication)</w:t>
            </w:r>
            <w:r w:rsidR="008C675A">
              <w:rPr>
                <w:rFonts w:eastAsiaTheme="minorEastAsia"/>
                <w:i/>
                <w:color w:val="0000FF"/>
                <w:szCs w:val="22"/>
                <w:lang w:eastAsia="zh-CN"/>
              </w:rPr>
              <w:t>,</w:t>
            </w:r>
          </w:p>
          <w:p w:rsidR="00512693" w:rsidRDefault="00512693" w:rsidP="00512693">
            <w:pPr>
              <w:pStyle w:val="Tabletext"/>
              <w:numPr>
                <w:ilvl w:val="0"/>
                <w:numId w:val="39"/>
              </w:numPr>
              <w:textAlignment w:val="auto"/>
              <w:rPr>
                <w:rFonts w:eastAsiaTheme="minorEastAsia"/>
                <w:i/>
                <w:color w:val="0000FF"/>
                <w:szCs w:val="22"/>
                <w:lang w:eastAsia="zh-CN"/>
              </w:rPr>
            </w:pPr>
            <w:r>
              <w:rPr>
                <w:rFonts w:eastAsiaTheme="minorEastAsia"/>
                <w:i/>
                <w:color w:val="0000FF"/>
                <w:szCs w:val="22"/>
                <w:lang w:eastAsia="zh-CN"/>
              </w:rPr>
              <w:t>Reliability of 99.999% within 1 ms one-way latency for larger packets (200 bytes) can be achieved</w:t>
            </w:r>
            <w:r w:rsidR="008C675A">
              <w:rPr>
                <w:rFonts w:eastAsiaTheme="minorEastAsia"/>
                <w:i/>
                <w:color w:val="0000FF"/>
                <w:szCs w:val="22"/>
                <w:lang w:eastAsia="zh-CN"/>
              </w:rPr>
              <w:t>,</w:t>
            </w:r>
          </w:p>
          <w:p w:rsidR="008C675A" w:rsidRDefault="008C675A" w:rsidP="00314499">
            <w:pPr>
              <w:pStyle w:val="Tabletext"/>
              <w:textAlignment w:val="auto"/>
              <w:rPr>
                <w:rFonts w:eastAsiaTheme="minorEastAsia"/>
                <w:i/>
                <w:color w:val="0000FF"/>
                <w:szCs w:val="22"/>
                <w:lang w:eastAsia="zh-CN"/>
              </w:rPr>
            </w:pPr>
            <w:r>
              <w:rPr>
                <w:rFonts w:eastAsiaTheme="minorEastAsia"/>
                <w:i/>
                <w:color w:val="0000FF"/>
                <w:szCs w:val="22"/>
                <w:lang w:eastAsia="zh-CN"/>
              </w:rPr>
              <w:t xml:space="preserve">are supported. </w:t>
            </w:r>
          </w:p>
          <w:p w:rsidR="00974717" w:rsidRDefault="00512693" w:rsidP="00650FD5">
            <w:pPr>
              <w:pStyle w:val="Tabletext"/>
              <w:rPr>
                <w:i/>
                <w:color w:val="0000FF"/>
              </w:rPr>
            </w:pPr>
            <w:r w:rsidRPr="00650FD5">
              <w:rPr>
                <w:rFonts w:eastAsiaTheme="minorEastAsia"/>
                <w:i/>
                <w:color w:val="0000FF"/>
                <w:szCs w:val="22"/>
                <w:lang w:eastAsia="zh-CN"/>
              </w:rPr>
              <w:t>Reliability equal or higher than 99.999% for packets larger than 32Bytes within more than 1 ms one-way latency.</w:t>
            </w:r>
            <w:r w:rsidR="00974717">
              <w:rPr>
                <w:i/>
                <w:color w:val="0000FF"/>
              </w:rPr>
              <w:t xml:space="preserve"> </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highlight w:val="yellow"/>
              </w:rPr>
            </w:pPr>
            <w:r>
              <w:rPr>
                <w:color w:val="000000"/>
                <w:sz w:val="22"/>
                <w:szCs w:val="22"/>
              </w:rPr>
              <w:t>5.2.3.2.26.12</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i/>
                <w:color w:val="000000"/>
                <w:sz w:val="22"/>
                <w:szCs w:val="22"/>
              </w:rPr>
            </w:pPr>
            <w:bookmarkStart w:id="8" w:name="_3dy6vkm" w:colFirst="0" w:colLast="0"/>
            <w:bookmarkEnd w:id="8"/>
            <w:r>
              <w:rPr>
                <w:i/>
                <w:color w:val="000000"/>
                <w:sz w:val="22"/>
                <w:szCs w:val="22"/>
              </w:rPr>
              <w:t>Mobility</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Provide additional information for the downlink mobility performance of the RIT/SRIT (refer to § 4.11 in Report ITU-R M.2410-0).</w:t>
            </w:r>
          </w:p>
          <w:p w:rsidR="00974717" w:rsidRDefault="00974717" w:rsidP="00974717">
            <w:pPr>
              <w:pStyle w:val="Tabletext"/>
              <w:rPr>
                <w:kern w:val="2"/>
              </w:rPr>
            </w:pPr>
            <w:r>
              <w:rPr>
                <w:i/>
                <w:iCs/>
                <w:color w:val="0000FF"/>
                <w:kern w:val="2"/>
              </w:rPr>
              <w:t xml:space="preserve">The downlink mobility performance has also been evaluated and it can be concluded that </w:t>
            </w:r>
            <w:r w:rsidR="008C675A">
              <w:rPr>
                <w:i/>
                <w:iCs/>
                <w:color w:val="0000FF"/>
                <w:kern w:val="2"/>
              </w:rPr>
              <w:t xml:space="preserve">the </w:t>
            </w:r>
            <w:r w:rsidR="004205D9">
              <w:rPr>
                <w:i/>
                <w:iCs/>
                <w:color w:val="0000FF"/>
                <w:kern w:val="2"/>
              </w:rPr>
              <w:t>RIT downlink</w:t>
            </w:r>
            <w:r>
              <w:rPr>
                <w:i/>
                <w:iCs/>
                <w:color w:val="0000FF"/>
                <w:kern w:val="2"/>
              </w:rPr>
              <w:t xml:space="preserve"> also fulfils the same KPIs.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highlight w:val="yellow"/>
              </w:rPr>
            </w:pPr>
          </w:p>
        </w:tc>
      </w:tr>
      <w:tr w:rsidR="00974717">
        <w:trPr>
          <w:jc w:val="center"/>
        </w:trPr>
        <w:tc>
          <w:tcPr>
            <w:tcW w:w="142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5.2.3.2.27</w:t>
            </w:r>
          </w:p>
        </w:tc>
        <w:tc>
          <w:tcPr>
            <w:tcW w:w="8286" w:type="dxa"/>
            <w:tcBorders>
              <w:top w:val="single" w:sz="4" w:space="0" w:color="000000"/>
              <w:left w:val="single" w:sz="4" w:space="0" w:color="000000"/>
              <w:bottom w:val="single" w:sz="4" w:space="0" w:color="000000"/>
              <w:right w:val="single" w:sz="4" w:space="0" w:color="000000"/>
            </w:tcBorders>
          </w:tcPr>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b/>
                <w:color w:val="000000"/>
                <w:sz w:val="22"/>
                <w:szCs w:val="22"/>
              </w:rPr>
            </w:pPr>
            <w:r>
              <w:rPr>
                <w:b/>
                <w:color w:val="000000"/>
                <w:sz w:val="22"/>
                <w:szCs w:val="22"/>
              </w:rPr>
              <w:t>Other information</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Pr>
                <w:color w:val="000000"/>
                <w:sz w:val="22"/>
                <w:szCs w:val="22"/>
              </w:rPr>
              <w:t>Please provide any additional information that the proponent believes may be useful to the evaluation process.</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p>
          <w:p w:rsidR="00974717" w:rsidRPr="00650FD5" w:rsidRDefault="00974717" w:rsidP="00650FD5">
            <w:pPr>
              <w:pStyle w:val="Tabletext"/>
              <w:pBdr>
                <w:top w:val="nil"/>
                <w:left w:val="nil"/>
                <w:bottom w:val="nil"/>
                <w:right w:val="nil"/>
                <w:between w:val="nil"/>
              </w:pBdr>
              <w:rPr>
                <w:i/>
                <w:iCs/>
                <w:color w:val="0000FF"/>
                <w:kern w:val="2"/>
              </w:rPr>
            </w:pPr>
            <w:r w:rsidRPr="00650FD5">
              <w:rPr>
                <w:i/>
                <w:iCs/>
                <w:color w:val="0000FF"/>
                <w:kern w:val="2"/>
              </w:rPr>
              <w:t>Some highlights of the RIT are as follows:</w:t>
            </w:r>
          </w:p>
          <w:p w:rsidR="00974717" w:rsidRPr="00650FD5" w:rsidRDefault="00974717" w:rsidP="00650FD5">
            <w:pPr>
              <w:pStyle w:val="Tabletext"/>
              <w:numPr>
                <w:ilvl w:val="0"/>
                <w:numId w:val="43"/>
              </w:numPr>
              <w:rPr>
                <w:i/>
                <w:iCs/>
                <w:color w:val="0000FF"/>
                <w:kern w:val="2"/>
              </w:rPr>
            </w:pPr>
            <w:r w:rsidRPr="00650FD5">
              <w:rPr>
                <w:i/>
                <w:iCs/>
                <w:color w:val="0000FF"/>
                <w:kern w:val="2"/>
              </w:rPr>
              <w:t>Pi/2 BPSK with 1+D spectrum shaping filter for higher coverage</w:t>
            </w:r>
          </w:p>
          <w:p w:rsidR="00974717" w:rsidRPr="00650FD5" w:rsidRDefault="00974717" w:rsidP="00650FD5">
            <w:pPr>
              <w:pStyle w:val="Tabletext"/>
              <w:numPr>
                <w:ilvl w:val="0"/>
                <w:numId w:val="43"/>
              </w:numPr>
              <w:rPr>
                <w:i/>
                <w:iCs/>
                <w:color w:val="0000FF"/>
                <w:kern w:val="2"/>
              </w:rPr>
            </w:pPr>
            <w:r w:rsidRPr="00650FD5">
              <w:rPr>
                <w:i/>
                <w:iCs/>
                <w:color w:val="0000FF"/>
                <w:kern w:val="2"/>
              </w:rPr>
              <w:t>EMBB</w:t>
            </w:r>
          </w:p>
          <w:p w:rsidR="00974717" w:rsidRPr="00650FD5" w:rsidRDefault="00974717" w:rsidP="00650FD5">
            <w:pPr>
              <w:pStyle w:val="Tabletext"/>
              <w:numPr>
                <w:ilvl w:val="0"/>
                <w:numId w:val="43"/>
              </w:numPr>
              <w:rPr>
                <w:i/>
                <w:iCs/>
                <w:color w:val="0000FF"/>
                <w:kern w:val="2"/>
              </w:rPr>
            </w:pPr>
            <w:r w:rsidRPr="00650FD5">
              <w:rPr>
                <w:i/>
                <w:iCs/>
                <w:color w:val="0000FF"/>
                <w:kern w:val="2"/>
              </w:rPr>
              <w:t>NB-IOT</w:t>
            </w:r>
            <w:r w:rsidR="000F2278">
              <w:rPr>
                <w:i/>
                <w:iCs/>
                <w:color w:val="0000FF"/>
                <w:kern w:val="2"/>
              </w:rPr>
              <w:t>, shaped pi/2 BPSK for enhanced coverage</w:t>
            </w:r>
          </w:p>
          <w:p w:rsidR="00974717" w:rsidRPr="00650FD5" w:rsidRDefault="00974717" w:rsidP="00650FD5">
            <w:pPr>
              <w:pStyle w:val="Tabletext"/>
              <w:numPr>
                <w:ilvl w:val="0"/>
                <w:numId w:val="43"/>
              </w:numPr>
              <w:rPr>
                <w:i/>
                <w:iCs/>
                <w:color w:val="0000FF"/>
                <w:kern w:val="2"/>
              </w:rPr>
            </w:pPr>
            <w:r w:rsidRPr="00650FD5">
              <w:rPr>
                <w:i/>
                <w:iCs/>
                <w:color w:val="0000FF"/>
                <w:kern w:val="2"/>
              </w:rPr>
              <w:t>Improving spectral utilization by defining intelligent BWP configurations for resource block group (RBG) based scheduling.</w:t>
            </w:r>
          </w:p>
          <w:p w:rsidR="00974717" w:rsidRPr="00650FD5" w:rsidRDefault="00974717" w:rsidP="00650FD5">
            <w:pPr>
              <w:pStyle w:val="Tabletext"/>
              <w:numPr>
                <w:ilvl w:val="0"/>
                <w:numId w:val="43"/>
              </w:numPr>
              <w:rPr>
                <w:i/>
                <w:iCs/>
                <w:color w:val="0000FF"/>
                <w:kern w:val="2"/>
              </w:rPr>
            </w:pPr>
            <w:r w:rsidRPr="00650FD5">
              <w:rPr>
                <w:i/>
                <w:iCs/>
                <w:color w:val="0000FF"/>
                <w:kern w:val="2"/>
              </w:rPr>
              <w:t>Reducing uplink channel state information (CSI) mismatch using low latency sounding reference signal (SRS) precoder update.</w:t>
            </w:r>
          </w:p>
          <w:p w:rsidR="00974717" w:rsidRDefault="00974717" w:rsidP="00974717">
            <w:pPr>
              <w:pBdr>
                <w:top w:val="nil"/>
                <w:left w:val="nil"/>
                <w:bottom w:val="nil"/>
                <w:right w:val="nil"/>
                <w:between w:val="nil"/>
              </w:pBd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rPr>
                <w:color w:val="000000"/>
                <w:sz w:val="22"/>
                <w:szCs w:val="22"/>
              </w:rPr>
            </w:pPr>
            <w:r w:rsidRPr="00650FD5">
              <w:rPr>
                <w:rFonts w:eastAsia="MS Mincho"/>
                <w:i/>
                <w:iCs/>
                <w:color w:val="0000FF"/>
                <w:kern w:val="2"/>
                <w:sz w:val="20"/>
                <w:szCs w:val="20"/>
                <w:lang w:val="en-GB"/>
              </w:rPr>
              <w:t>Optimizing phase tracking reference signal (PTRS) density by defining intelligent PTRS threshold parameters.</w:t>
            </w:r>
          </w:p>
        </w:tc>
      </w:tr>
    </w:tbl>
    <w:p w:rsidR="00ED01FC" w:rsidRDefault="00ED01FC">
      <w:pPr>
        <w:rPr>
          <w:sz w:val="22"/>
          <w:szCs w:val="22"/>
        </w:rPr>
      </w:pPr>
    </w:p>
    <w:p w:rsidR="00A84111" w:rsidRDefault="00A84111">
      <w:pPr>
        <w:rPr>
          <w:sz w:val="22"/>
          <w:szCs w:val="22"/>
        </w:rPr>
      </w:pPr>
    </w:p>
    <w:p w:rsidR="00A84111" w:rsidRDefault="00A84111">
      <w:pPr>
        <w:rPr>
          <w:sz w:val="22"/>
          <w:szCs w:val="22"/>
        </w:rPr>
      </w:pPr>
    </w:p>
    <w:p w:rsidR="00A84111" w:rsidRDefault="00A84111">
      <w:pPr>
        <w:rPr>
          <w:sz w:val="22"/>
          <w:szCs w:val="22"/>
        </w:rPr>
      </w:pPr>
    </w:p>
    <w:p w:rsidR="004D4785" w:rsidRDefault="008F65BE">
      <w:pPr>
        <w:rPr>
          <w:b/>
        </w:rPr>
      </w:pPr>
      <w:r>
        <w:rPr>
          <w:b/>
        </w:rPr>
        <w:t>Reference</w:t>
      </w:r>
      <w:r w:rsidR="00A84111">
        <w:rPr>
          <w:b/>
        </w:rPr>
        <w:t xml:space="preserve">s: </w:t>
      </w:r>
      <w:r w:rsidR="0011018A">
        <w:rPr>
          <w:b/>
        </w:rPr>
        <w:t xml:space="preserve">All the below documents are available at </w:t>
      </w:r>
    </w:p>
    <w:p w:rsidR="004D4785" w:rsidRDefault="004D4785">
      <w:pPr>
        <w:rPr>
          <w:b/>
        </w:rPr>
      </w:pPr>
    </w:p>
    <w:p w:rsidR="00C45F6A" w:rsidRDefault="004727D8" w:rsidP="00C45F6A">
      <w:hyperlink r:id="rId81" w:tgtFrame="_blank" w:history="1">
        <w:r w:rsidR="00C45F6A">
          <w:rPr>
            <w:rStyle w:val="Hyperlink"/>
            <w:rFonts w:ascii="Arial" w:hAnsi="Arial" w:cs="Arial"/>
            <w:color w:val="1155CC"/>
          </w:rPr>
          <w:t>https://members.tsdsi.in/index.php/s/CrdG28xiLnJ2oca</w:t>
        </w:r>
      </w:hyperlink>
      <w:r w:rsidR="00C45F6A">
        <w:rPr>
          <w:rFonts w:ascii="Arial" w:hAnsi="Arial" w:cs="Arial"/>
          <w:color w:val="222222"/>
          <w:shd w:val="clear" w:color="auto" w:fill="FFFFFF"/>
        </w:rPr>
        <w:t> </w:t>
      </w:r>
    </w:p>
    <w:p w:rsidR="0011018A" w:rsidRDefault="0011018A"/>
    <w:p w:rsidR="00ED01FC" w:rsidRPr="001B4BBC" w:rsidRDefault="008F65BE">
      <w:pPr>
        <w:rPr>
          <w:sz w:val="20"/>
          <w:szCs w:val="20"/>
        </w:rPr>
      </w:pPr>
      <w:r w:rsidRPr="001B4BBC">
        <w:rPr>
          <w:sz w:val="20"/>
          <w:szCs w:val="20"/>
        </w:rPr>
        <w:t>[</w:t>
      </w:r>
      <w:hyperlink r:id="rId82" w:history="1">
        <w:r w:rsidR="002F0F9D" w:rsidRPr="00940BDA">
          <w:rPr>
            <w:rStyle w:val="Hyperlink"/>
            <w:sz w:val="20"/>
            <w:szCs w:val="20"/>
          </w:rPr>
          <w:t>T3.90</w:t>
        </w:r>
        <w:r w:rsidRPr="00940BDA">
          <w:rPr>
            <w:rStyle w:val="Hyperlink"/>
            <w:sz w:val="20"/>
            <w:szCs w:val="20"/>
          </w:rPr>
          <w:t>22.261</w:t>
        </w:r>
      </w:hyperlink>
      <w:r w:rsidRPr="001B4BBC">
        <w:rPr>
          <w:sz w:val="20"/>
          <w:szCs w:val="20"/>
        </w:rPr>
        <w:t>]</w:t>
      </w:r>
      <w:r w:rsidRPr="001B4BBC">
        <w:rPr>
          <w:sz w:val="20"/>
          <w:szCs w:val="20"/>
        </w:rPr>
        <w:tab/>
        <w:t xml:space="preserve"> “Service requirements for next generation new services and markets”</w:t>
      </w:r>
    </w:p>
    <w:p w:rsidR="00ED01FC" w:rsidRPr="001B4BBC" w:rsidRDefault="008F65BE">
      <w:pPr>
        <w:ind w:left="1200" w:hanging="1200"/>
        <w:rPr>
          <w:sz w:val="20"/>
          <w:szCs w:val="20"/>
        </w:rPr>
      </w:pPr>
      <w:r w:rsidRPr="001B4BBC">
        <w:rPr>
          <w:sz w:val="20"/>
          <w:szCs w:val="20"/>
        </w:rPr>
        <w:t>[</w:t>
      </w:r>
      <w:hyperlink r:id="rId83" w:history="1">
        <w:r w:rsidR="002F0F9D" w:rsidRPr="00940BDA">
          <w:rPr>
            <w:rStyle w:val="Hyperlink"/>
            <w:sz w:val="20"/>
            <w:szCs w:val="20"/>
          </w:rPr>
          <w:t>T3.90</w:t>
        </w:r>
        <w:r w:rsidRPr="00940BDA">
          <w:rPr>
            <w:rStyle w:val="Hyperlink"/>
            <w:sz w:val="20"/>
            <w:szCs w:val="20"/>
          </w:rPr>
          <w:t>37.340</w:t>
        </w:r>
      </w:hyperlink>
      <w:r w:rsidRPr="001B4BBC">
        <w:rPr>
          <w:sz w:val="20"/>
          <w:szCs w:val="20"/>
        </w:rPr>
        <w:t>]</w:t>
      </w:r>
      <w:r w:rsidRPr="001B4BBC">
        <w:rPr>
          <w:sz w:val="20"/>
          <w:szCs w:val="20"/>
        </w:rPr>
        <w:tab/>
        <w:t xml:space="preserve"> “NR; Multi-connectivity; Overall description; Stage-2” </w:t>
      </w:r>
    </w:p>
    <w:p w:rsidR="00ED01FC" w:rsidRDefault="008F65BE">
      <w:pPr>
        <w:ind w:left="1200" w:hanging="1200"/>
        <w:rPr>
          <w:sz w:val="20"/>
          <w:szCs w:val="20"/>
        </w:rPr>
      </w:pPr>
      <w:r w:rsidRPr="001B4BBC">
        <w:rPr>
          <w:sz w:val="20"/>
          <w:szCs w:val="20"/>
        </w:rPr>
        <w:t>[</w:t>
      </w:r>
      <w:hyperlink r:id="rId84" w:history="1">
        <w:r w:rsidR="002F0F9D" w:rsidRPr="00940BDA">
          <w:rPr>
            <w:rStyle w:val="Hyperlink"/>
            <w:sz w:val="20"/>
            <w:szCs w:val="20"/>
          </w:rPr>
          <w:t>T3.90</w:t>
        </w:r>
        <w:r w:rsidRPr="00940BDA">
          <w:rPr>
            <w:rStyle w:val="Hyperlink"/>
            <w:sz w:val="20"/>
            <w:szCs w:val="20"/>
          </w:rPr>
          <w:t>38.101</w:t>
        </w:r>
      </w:hyperlink>
      <w:r w:rsidR="00DE2145">
        <w:rPr>
          <w:rStyle w:val="Hyperlink"/>
          <w:sz w:val="20"/>
          <w:szCs w:val="20"/>
        </w:rPr>
        <w:t>-1</w:t>
      </w:r>
      <w:r w:rsidRPr="001B4BBC">
        <w:rPr>
          <w:sz w:val="20"/>
          <w:szCs w:val="20"/>
        </w:rPr>
        <w:t>]</w:t>
      </w:r>
      <w:r w:rsidRPr="001B4BBC">
        <w:rPr>
          <w:sz w:val="20"/>
          <w:szCs w:val="20"/>
        </w:rPr>
        <w:tab/>
        <w:t xml:space="preserve"> “NR; User Equipment (UE) radio transmission and reception</w:t>
      </w:r>
      <w:r w:rsidR="00DE2145">
        <w:rPr>
          <w:sz w:val="20"/>
          <w:szCs w:val="20"/>
        </w:rPr>
        <w:t>; Part: Range 1 Standalone</w:t>
      </w:r>
      <w:r w:rsidRPr="001B4BBC">
        <w:rPr>
          <w:sz w:val="20"/>
          <w:szCs w:val="20"/>
        </w:rPr>
        <w:t>”</w:t>
      </w:r>
    </w:p>
    <w:p w:rsidR="00DE2145" w:rsidRPr="001B4BBC" w:rsidRDefault="00DE2145" w:rsidP="00A24D2F">
      <w:pPr>
        <w:ind w:left="1200" w:hanging="1200"/>
        <w:rPr>
          <w:sz w:val="20"/>
          <w:szCs w:val="20"/>
        </w:rPr>
      </w:pPr>
      <w:r w:rsidRPr="001B4BBC">
        <w:rPr>
          <w:sz w:val="20"/>
          <w:szCs w:val="20"/>
        </w:rPr>
        <w:t>[</w:t>
      </w:r>
      <w:hyperlink r:id="rId85" w:history="1">
        <w:r w:rsidRPr="00940BDA">
          <w:rPr>
            <w:rStyle w:val="Hyperlink"/>
            <w:sz w:val="20"/>
            <w:szCs w:val="20"/>
          </w:rPr>
          <w:t>T3.9038.101</w:t>
        </w:r>
      </w:hyperlink>
      <w:r>
        <w:rPr>
          <w:rStyle w:val="Hyperlink"/>
          <w:sz w:val="20"/>
          <w:szCs w:val="20"/>
        </w:rPr>
        <w:t>-2</w:t>
      </w:r>
      <w:r w:rsidRPr="001B4BBC">
        <w:rPr>
          <w:sz w:val="20"/>
          <w:szCs w:val="20"/>
        </w:rPr>
        <w:t>]</w:t>
      </w:r>
      <w:r w:rsidRPr="001B4BBC">
        <w:rPr>
          <w:sz w:val="20"/>
          <w:szCs w:val="20"/>
        </w:rPr>
        <w:tab/>
        <w:t xml:space="preserve"> “NR; User Equipment (UE) radio transmission and reception</w:t>
      </w:r>
      <w:r>
        <w:rPr>
          <w:sz w:val="20"/>
          <w:szCs w:val="20"/>
        </w:rPr>
        <w:t>; Part: Range 2 Standalone</w:t>
      </w:r>
      <w:r w:rsidRPr="001B4BBC">
        <w:rPr>
          <w:sz w:val="20"/>
          <w:szCs w:val="20"/>
        </w:rPr>
        <w:t>”</w:t>
      </w:r>
    </w:p>
    <w:p w:rsidR="00ED01FC" w:rsidRPr="001B4BBC" w:rsidRDefault="008F65BE">
      <w:pPr>
        <w:ind w:left="1200" w:hanging="1200"/>
        <w:rPr>
          <w:sz w:val="20"/>
          <w:szCs w:val="20"/>
        </w:rPr>
      </w:pPr>
      <w:r w:rsidRPr="001B4BBC">
        <w:rPr>
          <w:sz w:val="20"/>
          <w:szCs w:val="20"/>
        </w:rPr>
        <w:t>[</w:t>
      </w:r>
      <w:hyperlink r:id="rId86" w:history="1">
        <w:r w:rsidR="002F0F9D" w:rsidRPr="00940BDA">
          <w:rPr>
            <w:rStyle w:val="Hyperlink"/>
            <w:sz w:val="20"/>
            <w:szCs w:val="20"/>
          </w:rPr>
          <w:t>T3.90</w:t>
        </w:r>
        <w:r w:rsidRPr="00940BDA">
          <w:rPr>
            <w:rStyle w:val="Hyperlink"/>
            <w:sz w:val="20"/>
            <w:szCs w:val="20"/>
          </w:rPr>
          <w:t>38.133</w:t>
        </w:r>
      </w:hyperlink>
      <w:r w:rsidRPr="001B4BBC">
        <w:rPr>
          <w:sz w:val="20"/>
          <w:szCs w:val="20"/>
        </w:rPr>
        <w:t>]</w:t>
      </w:r>
      <w:r w:rsidRPr="001B4BBC">
        <w:rPr>
          <w:sz w:val="20"/>
          <w:szCs w:val="20"/>
        </w:rPr>
        <w:tab/>
        <w:t xml:space="preserve"> “NR; Requirements for support of radio resource management”</w:t>
      </w:r>
    </w:p>
    <w:p w:rsidR="00ED01FC" w:rsidRPr="001B4BBC" w:rsidRDefault="008F65BE">
      <w:pPr>
        <w:ind w:left="1200" w:hanging="1200"/>
        <w:rPr>
          <w:sz w:val="20"/>
          <w:szCs w:val="20"/>
        </w:rPr>
      </w:pPr>
      <w:r w:rsidRPr="001B4BBC">
        <w:rPr>
          <w:sz w:val="20"/>
          <w:szCs w:val="20"/>
        </w:rPr>
        <w:t>[</w:t>
      </w:r>
      <w:hyperlink r:id="rId87" w:history="1">
        <w:r w:rsidR="002F0F9D" w:rsidRPr="00940BDA">
          <w:rPr>
            <w:rStyle w:val="Hyperlink"/>
            <w:sz w:val="20"/>
            <w:szCs w:val="20"/>
          </w:rPr>
          <w:t>T3.90</w:t>
        </w:r>
        <w:r w:rsidRPr="00940BDA">
          <w:rPr>
            <w:rStyle w:val="Hyperlink"/>
            <w:sz w:val="20"/>
            <w:szCs w:val="20"/>
          </w:rPr>
          <w:t>38.201</w:t>
        </w:r>
      </w:hyperlink>
      <w:r w:rsidRPr="001B4BBC">
        <w:rPr>
          <w:sz w:val="20"/>
          <w:szCs w:val="20"/>
        </w:rPr>
        <w:t>]</w:t>
      </w:r>
      <w:r w:rsidRPr="001B4BBC">
        <w:rPr>
          <w:sz w:val="20"/>
          <w:szCs w:val="20"/>
        </w:rPr>
        <w:tab/>
        <w:t xml:space="preserve"> “NR; Physical layer; General description”</w:t>
      </w:r>
    </w:p>
    <w:p w:rsidR="00ED01FC" w:rsidRPr="001B4BBC" w:rsidRDefault="008F65BE">
      <w:pPr>
        <w:ind w:left="1200" w:hanging="1200"/>
        <w:rPr>
          <w:sz w:val="20"/>
          <w:szCs w:val="20"/>
        </w:rPr>
      </w:pPr>
      <w:r w:rsidRPr="001B4BBC">
        <w:rPr>
          <w:sz w:val="20"/>
          <w:szCs w:val="20"/>
        </w:rPr>
        <w:t>[</w:t>
      </w:r>
      <w:hyperlink r:id="rId88" w:history="1">
        <w:r w:rsidR="002F0F9D" w:rsidRPr="00940BDA">
          <w:rPr>
            <w:rStyle w:val="Hyperlink"/>
            <w:sz w:val="20"/>
            <w:szCs w:val="20"/>
          </w:rPr>
          <w:t>T3.90</w:t>
        </w:r>
        <w:r w:rsidRPr="00940BDA">
          <w:rPr>
            <w:rStyle w:val="Hyperlink"/>
            <w:sz w:val="20"/>
            <w:szCs w:val="20"/>
          </w:rPr>
          <w:t>38.211</w:t>
        </w:r>
      </w:hyperlink>
      <w:r w:rsidRPr="001B4BBC">
        <w:rPr>
          <w:sz w:val="20"/>
          <w:szCs w:val="20"/>
        </w:rPr>
        <w:t>]</w:t>
      </w:r>
      <w:r w:rsidRPr="001B4BBC">
        <w:rPr>
          <w:sz w:val="20"/>
          <w:szCs w:val="20"/>
        </w:rPr>
        <w:tab/>
        <w:t xml:space="preserve"> “NR; Physical channels and modulation”</w:t>
      </w:r>
    </w:p>
    <w:p w:rsidR="00ED01FC" w:rsidRPr="001B4BBC" w:rsidRDefault="008F65BE">
      <w:pPr>
        <w:ind w:left="1200" w:hanging="1200"/>
        <w:rPr>
          <w:sz w:val="20"/>
          <w:szCs w:val="20"/>
        </w:rPr>
      </w:pPr>
      <w:r w:rsidRPr="001B4BBC">
        <w:rPr>
          <w:sz w:val="20"/>
          <w:szCs w:val="20"/>
        </w:rPr>
        <w:t>[</w:t>
      </w:r>
      <w:hyperlink r:id="rId89" w:history="1">
        <w:r w:rsidR="002F0F9D" w:rsidRPr="00940BDA">
          <w:rPr>
            <w:rStyle w:val="Hyperlink"/>
            <w:sz w:val="20"/>
            <w:szCs w:val="20"/>
          </w:rPr>
          <w:t>T3.90</w:t>
        </w:r>
        <w:r w:rsidRPr="00940BDA">
          <w:rPr>
            <w:rStyle w:val="Hyperlink"/>
            <w:sz w:val="20"/>
            <w:szCs w:val="20"/>
          </w:rPr>
          <w:t>38.212</w:t>
        </w:r>
      </w:hyperlink>
      <w:r w:rsidRPr="001B4BBC">
        <w:rPr>
          <w:sz w:val="20"/>
          <w:szCs w:val="20"/>
        </w:rPr>
        <w:t>]</w:t>
      </w:r>
      <w:r w:rsidRPr="001B4BBC">
        <w:rPr>
          <w:sz w:val="20"/>
          <w:szCs w:val="20"/>
        </w:rPr>
        <w:tab/>
        <w:t xml:space="preserve"> “NR; Multiplexing and channel coding”</w:t>
      </w:r>
    </w:p>
    <w:p w:rsidR="00ED01FC" w:rsidRPr="001B4BBC" w:rsidRDefault="008F65BE">
      <w:pPr>
        <w:ind w:left="1200" w:hanging="1200"/>
        <w:rPr>
          <w:sz w:val="20"/>
          <w:szCs w:val="20"/>
        </w:rPr>
      </w:pPr>
      <w:r w:rsidRPr="001B4BBC">
        <w:rPr>
          <w:sz w:val="20"/>
          <w:szCs w:val="20"/>
        </w:rPr>
        <w:t>[</w:t>
      </w:r>
      <w:hyperlink r:id="rId90" w:history="1">
        <w:r w:rsidR="002F0F9D" w:rsidRPr="00940BDA">
          <w:rPr>
            <w:rStyle w:val="Hyperlink"/>
            <w:sz w:val="20"/>
            <w:szCs w:val="20"/>
          </w:rPr>
          <w:t>T3.90</w:t>
        </w:r>
        <w:r w:rsidRPr="00940BDA">
          <w:rPr>
            <w:rStyle w:val="Hyperlink"/>
            <w:sz w:val="20"/>
            <w:szCs w:val="20"/>
          </w:rPr>
          <w:t>38.213</w:t>
        </w:r>
      </w:hyperlink>
      <w:r w:rsidRPr="001B4BBC">
        <w:rPr>
          <w:sz w:val="20"/>
          <w:szCs w:val="20"/>
        </w:rPr>
        <w:t>]</w:t>
      </w:r>
      <w:r w:rsidRPr="001B4BBC">
        <w:rPr>
          <w:sz w:val="20"/>
          <w:szCs w:val="20"/>
        </w:rPr>
        <w:tab/>
        <w:t xml:space="preserve"> “NR; Physical layer procedures for control”</w:t>
      </w:r>
    </w:p>
    <w:p w:rsidR="00ED01FC" w:rsidRPr="001B4BBC" w:rsidRDefault="008F65BE">
      <w:pPr>
        <w:ind w:left="1200" w:hanging="1200"/>
        <w:rPr>
          <w:sz w:val="20"/>
          <w:szCs w:val="20"/>
        </w:rPr>
      </w:pPr>
      <w:r w:rsidRPr="001B4BBC">
        <w:rPr>
          <w:sz w:val="20"/>
          <w:szCs w:val="20"/>
        </w:rPr>
        <w:t>[</w:t>
      </w:r>
      <w:hyperlink r:id="rId91" w:history="1">
        <w:r w:rsidR="002F0F9D" w:rsidRPr="00940BDA">
          <w:rPr>
            <w:rStyle w:val="Hyperlink"/>
            <w:sz w:val="20"/>
            <w:szCs w:val="20"/>
          </w:rPr>
          <w:t>T3.90</w:t>
        </w:r>
        <w:r w:rsidRPr="00940BDA">
          <w:rPr>
            <w:rStyle w:val="Hyperlink"/>
            <w:sz w:val="20"/>
            <w:szCs w:val="20"/>
          </w:rPr>
          <w:t>38.214</w:t>
        </w:r>
      </w:hyperlink>
      <w:r w:rsidRPr="001B4BBC">
        <w:rPr>
          <w:sz w:val="20"/>
          <w:szCs w:val="20"/>
        </w:rPr>
        <w:t>]</w:t>
      </w:r>
      <w:r w:rsidRPr="001B4BBC">
        <w:rPr>
          <w:sz w:val="20"/>
          <w:szCs w:val="20"/>
        </w:rPr>
        <w:tab/>
        <w:t xml:space="preserve"> “NR; Physical layer procedures for data”</w:t>
      </w:r>
    </w:p>
    <w:p w:rsidR="00ED01FC" w:rsidRPr="001B4BBC" w:rsidRDefault="008F65BE">
      <w:pPr>
        <w:ind w:left="1200" w:hanging="1200"/>
        <w:rPr>
          <w:sz w:val="20"/>
          <w:szCs w:val="20"/>
        </w:rPr>
      </w:pPr>
      <w:r w:rsidRPr="001B4BBC">
        <w:rPr>
          <w:sz w:val="20"/>
          <w:szCs w:val="20"/>
        </w:rPr>
        <w:t>[</w:t>
      </w:r>
      <w:hyperlink r:id="rId92" w:history="1">
        <w:r w:rsidR="002F0F9D" w:rsidRPr="00940BDA">
          <w:rPr>
            <w:rStyle w:val="Hyperlink"/>
            <w:sz w:val="20"/>
            <w:szCs w:val="20"/>
          </w:rPr>
          <w:t>T3.90</w:t>
        </w:r>
        <w:r w:rsidRPr="00940BDA">
          <w:rPr>
            <w:rStyle w:val="Hyperlink"/>
            <w:sz w:val="20"/>
            <w:szCs w:val="20"/>
          </w:rPr>
          <w:t>38.215</w:t>
        </w:r>
      </w:hyperlink>
      <w:r w:rsidRPr="001B4BBC">
        <w:rPr>
          <w:sz w:val="20"/>
          <w:szCs w:val="20"/>
        </w:rPr>
        <w:t>]</w:t>
      </w:r>
      <w:r w:rsidRPr="001B4BBC">
        <w:rPr>
          <w:sz w:val="20"/>
          <w:szCs w:val="20"/>
        </w:rPr>
        <w:tab/>
        <w:t xml:space="preserve"> “NR; Physical layer measurements”</w:t>
      </w:r>
    </w:p>
    <w:p w:rsidR="00ED01FC" w:rsidRPr="001B4BBC" w:rsidRDefault="008F65BE">
      <w:pPr>
        <w:ind w:left="1200" w:hanging="1200"/>
        <w:rPr>
          <w:sz w:val="20"/>
          <w:szCs w:val="20"/>
        </w:rPr>
      </w:pPr>
      <w:r w:rsidRPr="001B4BBC">
        <w:rPr>
          <w:sz w:val="20"/>
          <w:szCs w:val="20"/>
        </w:rPr>
        <w:t>[</w:t>
      </w:r>
      <w:hyperlink r:id="rId93" w:history="1">
        <w:r w:rsidR="002F0F9D" w:rsidRPr="00940BDA">
          <w:rPr>
            <w:rStyle w:val="Hyperlink"/>
            <w:sz w:val="20"/>
            <w:szCs w:val="20"/>
          </w:rPr>
          <w:t>T3.90</w:t>
        </w:r>
        <w:r w:rsidRPr="00940BDA">
          <w:rPr>
            <w:rStyle w:val="Hyperlink"/>
            <w:sz w:val="20"/>
            <w:szCs w:val="20"/>
          </w:rPr>
          <w:t>38.300</w:t>
        </w:r>
      </w:hyperlink>
      <w:r w:rsidRPr="001B4BBC">
        <w:rPr>
          <w:sz w:val="20"/>
          <w:szCs w:val="20"/>
        </w:rPr>
        <w:t>]</w:t>
      </w:r>
      <w:r w:rsidRPr="001B4BBC">
        <w:rPr>
          <w:sz w:val="20"/>
          <w:szCs w:val="20"/>
        </w:rPr>
        <w:tab/>
        <w:t xml:space="preserve"> “NR; Overall description; Stage-2”</w:t>
      </w:r>
    </w:p>
    <w:p w:rsidR="00ED01FC" w:rsidRPr="001B4BBC" w:rsidRDefault="008F65BE">
      <w:pPr>
        <w:ind w:left="1200" w:hanging="1200"/>
        <w:rPr>
          <w:sz w:val="20"/>
          <w:szCs w:val="20"/>
        </w:rPr>
      </w:pPr>
      <w:r w:rsidRPr="001B4BBC">
        <w:rPr>
          <w:sz w:val="20"/>
          <w:szCs w:val="20"/>
        </w:rPr>
        <w:t>[</w:t>
      </w:r>
      <w:hyperlink r:id="rId94" w:history="1">
        <w:r w:rsidR="002F0F9D" w:rsidRPr="00940BDA">
          <w:rPr>
            <w:rStyle w:val="Hyperlink"/>
            <w:sz w:val="20"/>
            <w:szCs w:val="20"/>
          </w:rPr>
          <w:t>T3.90</w:t>
        </w:r>
        <w:r w:rsidRPr="00940BDA">
          <w:rPr>
            <w:rStyle w:val="Hyperlink"/>
            <w:sz w:val="20"/>
            <w:szCs w:val="20"/>
          </w:rPr>
          <w:t>38.304</w:t>
        </w:r>
      </w:hyperlink>
      <w:r w:rsidRPr="001B4BBC">
        <w:rPr>
          <w:sz w:val="20"/>
          <w:szCs w:val="20"/>
        </w:rPr>
        <w:t>]</w:t>
      </w:r>
      <w:r w:rsidRPr="001B4BBC">
        <w:rPr>
          <w:sz w:val="20"/>
          <w:szCs w:val="20"/>
        </w:rPr>
        <w:tab/>
        <w:t xml:space="preserve"> “NR; User Equipment (UE) procedures in idle mode”</w:t>
      </w:r>
    </w:p>
    <w:p w:rsidR="00ED01FC" w:rsidRPr="001B4BBC" w:rsidRDefault="008F65BE">
      <w:pPr>
        <w:ind w:left="1200" w:hanging="1200"/>
        <w:rPr>
          <w:sz w:val="20"/>
          <w:szCs w:val="20"/>
        </w:rPr>
      </w:pPr>
      <w:r w:rsidRPr="001B4BBC">
        <w:rPr>
          <w:sz w:val="20"/>
          <w:szCs w:val="20"/>
        </w:rPr>
        <w:t>[</w:t>
      </w:r>
      <w:hyperlink r:id="rId95" w:history="1">
        <w:r w:rsidR="002F0F9D" w:rsidRPr="00940BDA">
          <w:rPr>
            <w:rStyle w:val="Hyperlink"/>
            <w:sz w:val="20"/>
            <w:szCs w:val="20"/>
          </w:rPr>
          <w:t>T3.90</w:t>
        </w:r>
        <w:r w:rsidRPr="00940BDA">
          <w:rPr>
            <w:rStyle w:val="Hyperlink"/>
            <w:sz w:val="20"/>
            <w:szCs w:val="20"/>
          </w:rPr>
          <w:t>38.321</w:t>
        </w:r>
      </w:hyperlink>
      <w:r w:rsidRPr="001B4BBC">
        <w:rPr>
          <w:sz w:val="20"/>
          <w:szCs w:val="20"/>
        </w:rPr>
        <w:t>]</w:t>
      </w:r>
      <w:r w:rsidRPr="001B4BBC">
        <w:rPr>
          <w:sz w:val="20"/>
          <w:szCs w:val="20"/>
        </w:rPr>
        <w:tab/>
        <w:t xml:space="preserve"> “NR; Medium Access Control (MAC) protocol specification”</w:t>
      </w:r>
    </w:p>
    <w:p w:rsidR="00ED01FC" w:rsidRPr="001B4BBC" w:rsidRDefault="008F65BE">
      <w:pPr>
        <w:ind w:left="1200" w:hanging="1200"/>
        <w:rPr>
          <w:sz w:val="20"/>
          <w:szCs w:val="20"/>
        </w:rPr>
      </w:pPr>
      <w:r w:rsidRPr="001B4BBC">
        <w:rPr>
          <w:sz w:val="20"/>
          <w:szCs w:val="20"/>
        </w:rPr>
        <w:t>[</w:t>
      </w:r>
      <w:hyperlink r:id="rId96" w:history="1">
        <w:r w:rsidR="002F0F9D" w:rsidRPr="00940BDA">
          <w:rPr>
            <w:rStyle w:val="Hyperlink"/>
            <w:sz w:val="20"/>
            <w:szCs w:val="20"/>
          </w:rPr>
          <w:t>T3.90</w:t>
        </w:r>
        <w:r w:rsidRPr="00940BDA">
          <w:rPr>
            <w:rStyle w:val="Hyperlink"/>
            <w:sz w:val="20"/>
            <w:szCs w:val="20"/>
          </w:rPr>
          <w:t>38.322</w:t>
        </w:r>
      </w:hyperlink>
      <w:r w:rsidRPr="001B4BBC">
        <w:rPr>
          <w:sz w:val="20"/>
          <w:szCs w:val="20"/>
        </w:rPr>
        <w:t>]</w:t>
      </w:r>
      <w:r w:rsidRPr="001B4BBC">
        <w:rPr>
          <w:sz w:val="20"/>
          <w:szCs w:val="20"/>
        </w:rPr>
        <w:tab/>
        <w:t xml:space="preserve"> “NR; Radio Link Control (RLC) protocol specification”</w:t>
      </w:r>
    </w:p>
    <w:p w:rsidR="00ED01FC" w:rsidRPr="001B4BBC" w:rsidRDefault="008F65BE">
      <w:pPr>
        <w:ind w:left="1200" w:hanging="1200"/>
        <w:rPr>
          <w:sz w:val="20"/>
          <w:szCs w:val="20"/>
        </w:rPr>
      </w:pPr>
      <w:r w:rsidRPr="001B4BBC">
        <w:rPr>
          <w:sz w:val="20"/>
          <w:szCs w:val="20"/>
        </w:rPr>
        <w:t>[</w:t>
      </w:r>
      <w:hyperlink r:id="rId97" w:history="1">
        <w:r w:rsidR="002F0F9D" w:rsidRPr="00940BDA">
          <w:rPr>
            <w:rStyle w:val="Hyperlink"/>
            <w:sz w:val="20"/>
            <w:szCs w:val="20"/>
          </w:rPr>
          <w:t>T3.90</w:t>
        </w:r>
        <w:r w:rsidRPr="00940BDA">
          <w:rPr>
            <w:rStyle w:val="Hyperlink"/>
            <w:sz w:val="20"/>
            <w:szCs w:val="20"/>
          </w:rPr>
          <w:t>38.401</w:t>
        </w:r>
      </w:hyperlink>
      <w:r w:rsidRPr="001B4BBC">
        <w:rPr>
          <w:sz w:val="20"/>
          <w:szCs w:val="20"/>
        </w:rPr>
        <w:t>]</w:t>
      </w:r>
      <w:r w:rsidRPr="001B4BBC">
        <w:rPr>
          <w:sz w:val="20"/>
          <w:szCs w:val="20"/>
        </w:rPr>
        <w:tab/>
      </w:r>
      <w:r w:rsidR="0011018A" w:rsidRPr="001B4BBC">
        <w:rPr>
          <w:sz w:val="20"/>
          <w:szCs w:val="20"/>
        </w:rPr>
        <w:t xml:space="preserve"> “</w:t>
      </w:r>
      <w:r w:rsidRPr="001B4BBC">
        <w:rPr>
          <w:sz w:val="20"/>
          <w:szCs w:val="20"/>
        </w:rPr>
        <w:t>NG-RAN; Architecture description”</w:t>
      </w:r>
    </w:p>
    <w:p w:rsidR="00D42439" w:rsidRPr="001B4BBC" w:rsidRDefault="00D42439" w:rsidP="00D42439">
      <w:pPr>
        <w:rPr>
          <w:sz w:val="20"/>
          <w:szCs w:val="20"/>
        </w:rPr>
      </w:pPr>
      <w:r w:rsidRPr="001B4BBC">
        <w:rPr>
          <w:sz w:val="20"/>
          <w:szCs w:val="20"/>
        </w:rPr>
        <w:t>[</w:t>
      </w:r>
      <w:hyperlink r:id="rId98" w:history="1">
        <w:r w:rsidR="002F0F9D" w:rsidRPr="00940BDA">
          <w:rPr>
            <w:rStyle w:val="Hyperlink"/>
            <w:sz w:val="20"/>
            <w:szCs w:val="20"/>
          </w:rPr>
          <w:t>T3.90</w:t>
        </w:r>
        <w:r w:rsidRPr="00940BDA">
          <w:rPr>
            <w:rStyle w:val="Hyperlink"/>
            <w:sz w:val="20"/>
            <w:szCs w:val="20"/>
          </w:rPr>
          <w:t>36.101</w:t>
        </w:r>
      </w:hyperlink>
      <w:r w:rsidRPr="001B4BBC">
        <w:rPr>
          <w:sz w:val="20"/>
          <w:szCs w:val="20"/>
        </w:rPr>
        <w:t>] “</w:t>
      </w:r>
      <w:r w:rsidRPr="001B4BBC">
        <w:rPr>
          <w:color w:val="000000"/>
          <w:sz w:val="20"/>
          <w:szCs w:val="20"/>
        </w:rPr>
        <w:t>Evolved Universal Terrestrial Radio Access (E-UTRA); User Equipment (UE) radio transmission and reception</w:t>
      </w:r>
      <w:r w:rsidRPr="001B4BBC">
        <w:rPr>
          <w:sz w:val="20"/>
          <w:szCs w:val="20"/>
        </w:rPr>
        <w:t>”</w:t>
      </w:r>
    </w:p>
    <w:p w:rsidR="00D42439" w:rsidRPr="001B4BBC" w:rsidRDefault="00D42439" w:rsidP="00D42439">
      <w:pPr>
        <w:rPr>
          <w:color w:val="000000"/>
          <w:sz w:val="20"/>
          <w:szCs w:val="20"/>
        </w:rPr>
      </w:pPr>
      <w:r w:rsidRPr="001B4BBC">
        <w:rPr>
          <w:sz w:val="20"/>
          <w:szCs w:val="20"/>
        </w:rPr>
        <w:t>[</w:t>
      </w:r>
      <w:hyperlink r:id="rId99" w:history="1">
        <w:r w:rsidR="002F0F9D" w:rsidRPr="00940BDA">
          <w:rPr>
            <w:rStyle w:val="Hyperlink"/>
            <w:sz w:val="20"/>
            <w:szCs w:val="20"/>
          </w:rPr>
          <w:t>T3.90</w:t>
        </w:r>
        <w:r w:rsidRPr="00940BDA">
          <w:rPr>
            <w:rStyle w:val="Hyperlink"/>
            <w:sz w:val="20"/>
            <w:szCs w:val="20"/>
          </w:rPr>
          <w:t>36.133</w:t>
        </w:r>
      </w:hyperlink>
      <w:r w:rsidRPr="001B4BBC">
        <w:rPr>
          <w:sz w:val="20"/>
          <w:szCs w:val="20"/>
        </w:rPr>
        <w:t>] “</w:t>
      </w:r>
      <w:r w:rsidRPr="001B4BBC">
        <w:rPr>
          <w:color w:val="000000"/>
          <w:sz w:val="20"/>
          <w:szCs w:val="20"/>
        </w:rPr>
        <w:t>Evolved Universal Terrestrial Radio Access (E-UTRA); Requirements for support of radio resource management”</w:t>
      </w:r>
    </w:p>
    <w:p w:rsidR="00D42439" w:rsidRPr="001B4BBC" w:rsidRDefault="00D42439" w:rsidP="00D42439">
      <w:pPr>
        <w:rPr>
          <w:sz w:val="20"/>
          <w:szCs w:val="20"/>
        </w:rPr>
      </w:pPr>
      <w:r w:rsidRPr="001B4BBC">
        <w:rPr>
          <w:color w:val="000000"/>
          <w:sz w:val="20"/>
          <w:szCs w:val="20"/>
        </w:rPr>
        <w:t>[</w:t>
      </w:r>
      <w:hyperlink r:id="rId100" w:history="1">
        <w:r w:rsidR="002F0F9D" w:rsidRPr="00940BDA">
          <w:rPr>
            <w:rStyle w:val="Hyperlink"/>
            <w:sz w:val="20"/>
            <w:szCs w:val="20"/>
          </w:rPr>
          <w:t>T3.90</w:t>
        </w:r>
        <w:r w:rsidRPr="00940BDA">
          <w:rPr>
            <w:rStyle w:val="Hyperlink"/>
            <w:sz w:val="20"/>
            <w:szCs w:val="20"/>
          </w:rPr>
          <w:t>36.104</w:t>
        </w:r>
      </w:hyperlink>
      <w:r w:rsidRPr="001B4BBC">
        <w:rPr>
          <w:color w:val="000000"/>
          <w:sz w:val="20"/>
          <w:szCs w:val="20"/>
        </w:rPr>
        <w:t>]  “Evolved Universal Terrestrial Radio Access (E-UTRA); Base Station (BS) radio transmission and reception</w:t>
      </w:r>
      <w:r w:rsidRPr="001B4BBC">
        <w:rPr>
          <w:sz w:val="20"/>
          <w:szCs w:val="20"/>
        </w:rPr>
        <w:t>”</w:t>
      </w:r>
    </w:p>
    <w:p w:rsidR="00D42439" w:rsidRPr="001B4BBC" w:rsidRDefault="00D42439" w:rsidP="00D42439">
      <w:pPr>
        <w:rPr>
          <w:sz w:val="20"/>
          <w:szCs w:val="20"/>
        </w:rPr>
      </w:pPr>
      <w:r w:rsidRPr="001B4BBC">
        <w:rPr>
          <w:sz w:val="20"/>
          <w:szCs w:val="20"/>
        </w:rPr>
        <w:t>[</w:t>
      </w:r>
      <w:hyperlink r:id="rId101" w:history="1">
        <w:r w:rsidR="002F0F9D" w:rsidRPr="00940BDA">
          <w:rPr>
            <w:rStyle w:val="Hyperlink"/>
            <w:sz w:val="20"/>
            <w:szCs w:val="20"/>
          </w:rPr>
          <w:t>T3.90</w:t>
        </w:r>
        <w:r w:rsidRPr="00940BDA">
          <w:rPr>
            <w:rStyle w:val="Hyperlink"/>
            <w:sz w:val="20"/>
            <w:szCs w:val="20"/>
          </w:rPr>
          <w:t>36.201</w:t>
        </w:r>
      </w:hyperlink>
      <w:r w:rsidRPr="001B4BBC">
        <w:rPr>
          <w:sz w:val="20"/>
          <w:szCs w:val="20"/>
        </w:rPr>
        <w:t>] “</w:t>
      </w:r>
      <w:r w:rsidR="005205B5" w:rsidRPr="001B4BBC">
        <w:rPr>
          <w:color w:val="000000"/>
          <w:sz w:val="20"/>
          <w:szCs w:val="20"/>
        </w:rPr>
        <w:t>Evolved Universal Terrestrial Radio Access (E-UTRA); LTE physical layer; General description</w:t>
      </w:r>
      <w:r w:rsidR="005205B5" w:rsidRPr="001B4BBC">
        <w:rPr>
          <w:sz w:val="20"/>
          <w:szCs w:val="20"/>
        </w:rPr>
        <w:t>”</w:t>
      </w:r>
    </w:p>
    <w:p w:rsidR="005205B5" w:rsidRPr="001B4BBC" w:rsidRDefault="005205B5" w:rsidP="00D42439">
      <w:pPr>
        <w:rPr>
          <w:sz w:val="20"/>
          <w:szCs w:val="20"/>
        </w:rPr>
      </w:pPr>
      <w:r w:rsidRPr="001B4BBC">
        <w:rPr>
          <w:sz w:val="20"/>
          <w:szCs w:val="20"/>
        </w:rPr>
        <w:t>[</w:t>
      </w:r>
      <w:hyperlink r:id="rId102" w:history="1">
        <w:r w:rsidR="002F0F9D" w:rsidRPr="00940BDA">
          <w:rPr>
            <w:rStyle w:val="Hyperlink"/>
            <w:sz w:val="20"/>
            <w:szCs w:val="20"/>
          </w:rPr>
          <w:t>T3.90</w:t>
        </w:r>
        <w:r w:rsidRPr="00940BDA">
          <w:rPr>
            <w:rStyle w:val="Hyperlink"/>
            <w:sz w:val="20"/>
            <w:szCs w:val="20"/>
          </w:rPr>
          <w:t>36.211</w:t>
        </w:r>
      </w:hyperlink>
      <w:r w:rsidRPr="001B4BBC">
        <w:rPr>
          <w:sz w:val="20"/>
          <w:szCs w:val="20"/>
        </w:rPr>
        <w:t>] “</w:t>
      </w:r>
      <w:r w:rsidR="008024AB" w:rsidRPr="001B4BBC">
        <w:rPr>
          <w:color w:val="000000"/>
          <w:sz w:val="20"/>
          <w:szCs w:val="20"/>
        </w:rPr>
        <w:t>Evolved Universal Terrestrial Radio Access (E-UTRA); Physical channels and modulation</w:t>
      </w:r>
      <w:r w:rsidR="008024AB" w:rsidRPr="001B4BBC">
        <w:rPr>
          <w:sz w:val="20"/>
          <w:szCs w:val="20"/>
        </w:rPr>
        <w:t>”</w:t>
      </w:r>
    </w:p>
    <w:p w:rsidR="008024AB" w:rsidRPr="001B4BBC" w:rsidRDefault="00A30DB3" w:rsidP="00D42439">
      <w:pPr>
        <w:rPr>
          <w:sz w:val="20"/>
          <w:szCs w:val="20"/>
        </w:rPr>
      </w:pPr>
      <w:r w:rsidRPr="001B4BBC">
        <w:rPr>
          <w:sz w:val="20"/>
          <w:szCs w:val="20"/>
        </w:rPr>
        <w:t>[</w:t>
      </w:r>
      <w:hyperlink r:id="rId103" w:history="1">
        <w:r w:rsidR="002F0F9D" w:rsidRPr="00940BDA">
          <w:rPr>
            <w:rStyle w:val="Hyperlink"/>
            <w:sz w:val="20"/>
            <w:szCs w:val="20"/>
          </w:rPr>
          <w:t>T3.90</w:t>
        </w:r>
        <w:r w:rsidRPr="00940BDA">
          <w:rPr>
            <w:rStyle w:val="Hyperlink"/>
            <w:sz w:val="20"/>
            <w:szCs w:val="20"/>
          </w:rPr>
          <w:t>36.212</w:t>
        </w:r>
      </w:hyperlink>
      <w:r w:rsidRPr="001B4BBC">
        <w:rPr>
          <w:sz w:val="20"/>
          <w:szCs w:val="20"/>
        </w:rPr>
        <w:t>] “</w:t>
      </w:r>
      <w:r w:rsidRPr="001B4BBC">
        <w:rPr>
          <w:color w:val="000000"/>
          <w:sz w:val="20"/>
          <w:szCs w:val="20"/>
        </w:rPr>
        <w:t>Evolved Universal Terrestrial Radio Access (E-UTRA); Multiplexing and channel coding</w:t>
      </w:r>
      <w:r w:rsidRPr="001B4BBC">
        <w:rPr>
          <w:sz w:val="20"/>
          <w:szCs w:val="20"/>
        </w:rPr>
        <w:t>”</w:t>
      </w:r>
    </w:p>
    <w:p w:rsidR="00D42439" w:rsidRPr="001B4BBC" w:rsidRDefault="00D42439">
      <w:pPr>
        <w:ind w:left="1200" w:hanging="1200"/>
        <w:rPr>
          <w:sz w:val="20"/>
          <w:szCs w:val="20"/>
        </w:rPr>
      </w:pPr>
    </w:p>
    <w:p w:rsidR="00ED01FC" w:rsidRPr="001B4BBC" w:rsidRDefault="000C1D67">
      <w:pPr>
        <w:rPr>
          <w:sz w:val="20"/>
          <w:szCs w:val="20"/>
        </w:rPr>
      </w:pPr>
      <w:r w:rsidRPr="001B4BBC">
        <w:rPr>
          <w:sz w:val="20"/>
          <w:szCs w:val="20"/>
        </w:rPr>
        <w:t>[</w:t>
      </w:r>
      <w:hyperlink r:id="rId104" w:history="1">
        <w:r w:rsidR="002F0F9D" w:rsidRPr="00940BDA">
          <w:rPr>
            <w:rStyle w:val="Hyperlink"/>
            <w:sz w:val="20"/>
            <w:szCs w:val="20"/>
          </w:rPr>
          <w:t>T3.90</w:t>
        </w:r>
        <w:r w:rsidRPr="00940BDA">
          <w:rPr>
            <w:rStyle w:val="Hyperlink"/>
            <w:sz w:val="20"/>
            <w:szCs w:val="20"/>
          </w:rPr>
          <w:t>36.213</w:t>
        </w:r>
      </w:hyperlink>
      <w:r w:rsidRPr="001B4BBC">
        <w:rPr>
          <w:sz w:val="20"/>
          <w:szCs w:val="20"/>
        </w:rPr>
        <w:t>] “</w:t>
      </w:r>
      <w:r w:rsidRPr="001B4BBC">
        <w:rPr>
          <w:color w:val="000000"/>
          <w:sz w:val="20"/>
          <w:szCs w:val="20"/>
        </w:rPr>
        <w:t>Evolved Universal Terrestrial Radio Access (E-UTRA); Physical layer procedures</w:t>
      </w:r>
      <w:r w:rsidRPr="001B4BBC">
        <w:rPr>
          <w:sz w:val="20"/>
          <w:szCs w:val="20"/>
        </w:rPr>
        <w:t>”</w:t>
      </w:r>
    </w:p>
    <w:p w:rsidR="000C1D67" w:rsidRPr="001B4BBC" w:rsidRDefault="000C1D67" w:rsidP="000C1D67">
      <w:pPr>
        <w:rPr>
          <w:color w:val="000000"/>
          <w:sz w:val="20"/>
          <w:szCs w:val="20"/>
        </w:rPr>
      </w:pPr>
      <w:r w:rsidRPr="001B4BBC">
        <w:rPr>
          <w:sz w:val="20"/>
          <w:szCs w:val="20"/>
        </w:rPr>
        <w:t>[</w:t>
      </w:r>
      <w:hyperlink r:id="rId105" w:history="1">
        <w:r w:rsidR="002F0F9D" w:rsidRPr="00940BDA">
          <w:rPr>
            <w:rStyle w:val="Hyperlink"/>
            <w:sz w:val="20"/>
            <w:szCs w:val="20"/>
          </w:rPr>
          <w:t>T3.90</w:t>
        </w:r>
        <w:r w:rsidRPr="00940BDA">
          <w:rPr>
            <w:rStyle w:val="Hyperlink"/>
            <w:sz w:val="20"/>
            <w:szCs w:val="20"/>
          </w:rPr>
          <w:t>36.214</w:t>
        </w:r>
      </w:hyperlink>
      <w:r w:rsidRPr="001B4BBC">
        <w:rPr>
          <w:sz w:val="20"/>
          <w:szCs w:val="20"/>
        </w:rPr>
        <w:t>] “</w:t>
      </w:r>
      <w:r w:rsidRPr="001B4BBC">
        <w:rPr>
          <w:color w:val="000000"/>
          <w:sz w:val="20"/>
          <w:szCs w:val="20"/>
        </w:rPr>
        <w:t>Evolved Universal Terrestrial Radio Access (E-UTRA); Physical layer; Measurements”</w:t>
      </w:r>
    </w:p>
    <w:p w:rsidR="007C4A54" w:rsidRPr="001B4BBC" w:rsidRDefault="00D02BBC" w:rsidP="007C4A54">
      <w:pPr>
        <w:rPr>
          <w:color w:val="000000"/>
          <w:sz w:val="20"/>
          <w:szCs w:val="20"/>
        </w:rPr>
      </w:pPr>
      <w:r w:rsidRPr="001B4BBC">
        <w:rPr>
          <w:sz w:val="20"/>
          <w:szCs w:val="20"/>
        </w:rPr>
        <w:t>[</w:t>
      </w:r>
      <w:hyperlink r:id="rId106" w:history="1">
        <w:r w:rsidR="002F0F9D" w:rsidRPr="00940BDA">
          <w:rPr>
            <w:rStyle w:val="Hyperlink"/>
            <w:sz w:val="20"/>
            <w:szCs w:val="20"/>
          </w:rPr>
          <w:t>T3.90</w:t>
        </w:r>
        <w:r w:rsidRPr="00940BDA">
          <w:rPr>
            <w:rStyle w:val="Hyperlink"/>
            <w:sz w:val="20"/>
            <w:szCs w:val="20"/>
          </w:rPr>
          <w:t>36.300</w:t>
        </w:r>
      </w:hyperlink>
      <w:r w:rsidRPr="001B4BBC">
        <w:rPr>
          <w:sz w:val="20"/>
          <w:szCs w:val="20"/>
        </w:rPr>
        <w:t>]</w:t>
      </w:r>
      <w:r w:rsidR="007C4A54" w:rsidRPr="001B4BBC">
        <w:rPr>
          <w:sz w:val="20"/>
          <w:szCs w:val="20"/>
        </w:rPr>
        <w:t xml:space="preserve"> “</w:t>
      </w:r>
      <w:r w:rsidR="007C4A54" w:rsidRPr="001B4BBC">
        <w:rPr>
          <w:color w:val="000000"/>
          <w:sz w:val="20"/>
          <w:szCs w:val="20"/>
        </w:rPr>
        <w:t>Evolved Universal Terrestrial Radio Access (E-UTRA) and Evolved Universal Terrestrial Radio Access Network (E-UTRAN); Overall description; Stage 2”</w:t>
      </w:r>
    </w:p>
    <w:p w:rsidR="007C4A54" w:rsidRPr="001B4BBC" w:rsidRDefault="00AF44DD" w:rsidP="007C4A54">
      <w:pPr>
        <w:rPr>
          <w:sz w:val="20"/>
          <w:szCs w:val="20"/>
        </w:rPr>
      </w:pPr>
      <w:r w:rsidRPr="001B4BBC">
        <w:rPr>
          <w:sz w:val="20"/>
          <w:szCs w:val="20"/>
        </w:rPr>
        <w:t>[</w:t>
      </w:r>
      <w:hyperlink r:id="rId107" w:history="1">
        <w:r w:rsidR="002F0F9D" w:rsidRPr="00940BDA">
          <w:rPr>
            <w:rStyle w:val="Hyperlink"/>
            <w:sz w:val="20"/>
            <w:szCs w:val="20"/>
          </w:rPr>
          <w:t>T3.90</w:t>
        </w:r>
        <w:r w:rsidRPr="00940BDA">
          <w:rPr>
            <w:rStyle w:val="Hyperlink"/>
            <w:sz w:val="20"/>
            <w:szCs w:val="20"/>
          </w:rPr>
          <w:t>36.304</w:t>
        </w:r>
      </w:hyperlink>
      <w:r w:rsidRPr="001B4BBC">
        <w:rPr>
          <w:sz w:val="20"/>
          <w:szCs w:val="20"/>
        </w:rPr>
        <w:t>]</w:t>
      </w:r>
      <w:r w:rsidR="003A0581" w:rsidRPr="001B4BBC">
        <w:rPr>
          <w:sz w:val="20"/>
          <w:szCs w:val="20"/>
        </w:rPr>
        <w:t xml:space="preserve"> “</w:t>
      </w:r>
      <w:r w:rsidR="003A0581" w:rsidRPr="001B4BBC">
        <w:rPr>
          <w:color w:val="000000"/>
          <w:sz w:val="20"/>
          <w:szCs w:val="20"/>
        </w:rPr>
        <w:t>Evolved Universal Terrestrial Radio Access (E-UTRA); User Equipment (UE) procedures in idle mode</w:t>
      </w:r>
      <w:r w:rsidR="003A0581" w:rsidRPr="001B4BBC">
        <w:rPr>
          <w:sz w:val="20"/>
          <w:szCs w:val="20"/>
        </w:rPr>
        <w:t>”</w:t>
      </w:r>
    </w:p>
    <w:p w:rsidR="003A0581" w:rsidRPr="001B4BBC" w:rsidRDefault="003A0581" w:rsidP="007C4A54">
      <w:pPr>
        <w:rPr>
          <w:sz w:val="20"/>
          <w:szCs w:val="20"/>
        </w:rPr>
      </w:pPr>
      <w:r w:rsidRPr="001B4BBC">
        <w:rPr>
          <w:sz w:val="20"/>
          <w:szCs w:val="20"/>
        </w:rPr>
        <w:t>[</w:t>
      </w:r>
      <w:hyperlink r:id="rId108" w:history="1">
        <w:r w:rsidR="002F0F9D" w:rsidRPr="00940BDA">
          <w:rPr>
            <w:rStyle w:val="Hyperlink"/>
            <w:sz w:val="20"/>
            <w:szCs w:val="20"/>
          </w:rPr>
          <w:t>T3.90</w:t>
        </w:r>
        <w:r w:rsidRPr="00940BDA">
          <w:rPr>
            <w:rStyle w:val="Hyperlink"/>
            <w:sz w:val="20"/>
            <w:szCs w:val="20"/>
          </w:rPr>
          <w:t>36.321</w:t>
        </w:r>
      </w:hyperlink>
      <w:r w:rsidRPr="001B4BBC">
        <w:rPr>
          <w:sz w:val="20"/>
          <w:szCs w:val="20"/>
        </w:rPr>
        <w:t>]</w:t>
      </w:r>
      <w:r w:rsidR="002F6689" w:rsidRPr="001B4BBC">
        <w:rPr>
          <w:sz w:val="20"/>
          <w:szCs w:val="20"/>
        </w:rPr>
        <w:t xml:space="preserve"> “</w:t>
      </w:r>
      <w:r w:rsidR="002F6689" w:rsidRPr="001B4BBC">
        <w:rPr>
          <w:color w:val="000000"/>
          <w:sz w:val="20"/>
          <w:szCs w:val="20"/>
        </w:rPr>
        <w:t>Evolved Universal Terrestrial Radio Access (E-UTRA); Medium Access Control (MAC) protocol specification</w:t>
      </w:r>
      <w:r w:rsidR="002F6689" w:rsidRPr="001B4BBC">
        <w:rPr>
          <w:sz w:val="20"/>
          <w:szCs w:val="20"/>
        </w:rPr>
        <w:t>”</w:t>
      </w:r>
    </w:p>
    <w:p w:rsidR="002F6689" w:rsidRPr="001B4BBC" w:rsidRDefault="001C40FA" w:rsidP="007C4A54">
      <w:pPr>
        <w:rPr>
          <w:sz w:val="20"/>
          <w:szCs w:val="20"/>
        </w:rPr>
      </w:pPr>
      <w:r w:rsidRPr="001B4BBC">
        <w:rPr>
          <w:sz w:val="20"/>
          <w:szCs w:val="20"/>
        </w:rPr>
        <w:t>[</w:t>
      </w:r>
      <w:hyperlink r:id="rId109" w:history="1">
        <w:r w:rsidR="002F0F9D" w:rsidRPr="00940BDA">
          <w:rPr>
            <w:rStyle w:val="Hyperlink"/>
            <w:sz w:val="20"/>
            <w:szCs w:val="20"/>
          </w:rPr>
          <w:t>T3.90</w:t>
        </w:r>
        <w:r w:rsidRPr="00940BDA">
          <w:rPr>
            <w:rStyle w:val="Hyperlink"/>
            <w:sz w:val="20"/>
            <w:szCs w:val="20"/>
          </w:rPr>
          <w:t>36.322</w:t>
        </w:r>
      </w:hyperlink>
      <w:r w:rsidRPr="001B4BBC">
        <w:rPr>
          <w:sz w:val="20"/>
          <w:szCs w:val="20"/>
        </w:rPr>
        <w:t>]</w:t>
      </w:r>
      <w:r w:rsidR="00FD0481" w:rsidRPr="001B4BBC">
        <w:rPr>
          <w:sz w:val="20"/>
          <w:szCs w:val="20"/>
        </w:rPr>
        <w:t xml:space="preserve">  “</w:t>
      </w:r>
      <w:r w:rsidR="00FD0481" w:rsidRPr="001B4BBC">
        <w:rPr>
          <w:color w:val="000000"/>
          <w:sz w:val="20"/>
          <w:szCs w:val="20"/>
        </w:rPr>
        <w:t>Evolved Universal Terrestrial Radio Access (E-UTRA); Radio Link Control (RLC) protocol specification</w:t>
      </w:r>
      <w:r w:rsidR="00FD0481" w:rsidRPr="001B4BBC">
        <w:rPr>
          <w:sz w:val="20"/>
          <w:szCs w:val="20"/>
        </w:rPr>
        <w:t>”</w:t>
      </w:r>
    </w:p>
    <w:p w:rsidR="00A321BA" w:rsidRPr="001B4BBC" w:rsidRDefault="00FD0481" w:rsidP="00A321BA">
      <w:pPr>
        <w:rPr>
          <w:sz w:val="20"/>
          <w:szCs w:val="20"/>
        </w:rPr>
      </w:pPr>
      <w:r w:rsidRPr="001B4BBC">
        <w:rPr>
          <w:sz w:val="20"/>
          <w:szCs w:val="20"/>
        </w:rPr>
        <w:t>[</w:t>
      </w:r>
      <w:hyperlink r:id="rId110" w:history="1">
        <w:r w:rsidR="002F0F9D" w:rsidRPr="00940BDA">
          <w:rPr>
            <w:rStyle w:val="Hyperlink"/>
            <w:sz w:val="20"/>
            <w:szCs w:val="20"/>
          </w:rPr>
          <w:t>T3.90</w:t>
        </w:r>
        <w:r w:rsidRPr="00940BDA">
          <w:rPr>
            <w:rStyle w:val="Hyperlink"/>
            <w:sz w:val="20"/>
            <w:szCs w:val="20"/>
          </w:rPr>
          <w:t>36.331</w:t>
        </w:r>
      </w:hyperlink>
      <w:r w:rsidRPr="001B4BBC">
        <w:rPr>
          <w:sz w:val="20"/>
          <w:szCs w:val="20"/>
        </w:rPr>
        <w:t>] “</w:t>
      </w:r>
      <w:r w:rsidR="00A321BA" w:rsidRPr="001B4BBC">
        <w:rPr>
          <w:color w:val="000000"/>
          <w:sz w:val="20"/>
          <w:szCs w:val="20"/>
        </w:rPr>
        <w:t>Evolved Universal Terrestrial Radio Access (E-UTRA); Radio Resource Control (RRC); Protocol specification</w:t>
      </w:r>
    </w:p>
    <w:p w:rsidR="00FD0481" w:rsidRPr="001B4BBC" w:rsidRDefault="00A321BA" w:rsidP="007C4A54">
      <w:pPr>
        <w:rPr>
          <w:sz w:val="20"/>
          <w:szCs w:val="20"/>
        </w:rPr>
      </w:pPr>
      <w:r w:rsidRPr="001B4BBC">
        <w:rPr>
          <w:sz w:val="20"/>
          <w:szCs w:val="20"/>
        </w:rPr>
        <w:t>[</w:t>
      </w:r>
      <w:hyperlink r:id="rId111" w:history="1">
        <w:r w:rsidR="002F0F9D" w:rsidRPr="00940BDA">
          <w:rPr>
            <w:rStyle w:val="Hyperlink"/>
            <w:sz w:val="20"/>
            <w:szCs w:val="20"/>
          </w:rPr>
          <w:t>T3.90</w:t>
        </w:r>
        <w:r w:rsidRPr="00940BDA">
          <w:rPr>
            <w:rStyle w:val="Hyperlink"/>
            <w:sz w:val="20"/>
            <w:szCs w:val="20"/>
          </w:rPr>
          <w:t>36.401</w:t>
        </w:r>
      </w:hyperlink>
      <w:r w:rsidRPr="001B4BBC">
        <w:rPr>
          <w:sz w:val="20"/>
          <w:szCs w:val="20"/>
        </w:rPr>
        <w:t>] “</w:t>
      </w:r>
      <w:r w:rsidR="00073757" w:rsidRPr="001B4BBC">
        <w:rPr>
          <w:color w:val="000000"/>
          <w:sz w:val="20"/>
          <w:szCs w:val="20"/>
        </w:rPr>
        <w:t>Evolved Universal Terrestrial Radio Access Network (E-UTRAN); Architecture description</w:t>
      </w:r>
      <w:r w:rsidR="00073757" w:rsidRPr="001B4BBC">
        <w:rPr>
          <w:sz w:val="20"/>
          <w:szCs w:val="20"/>
        </w:rPr>
        <w:t>”</w:t>
      </w:r>
    </w:p>
    <w:p w:rsidR="003A0581" w:rsidRPr="001B4BBC" w:rsidRDefault="003A0581" w:rsidP="007C4A54">
      <w:pPr>
        <w:rPr>
          <w:sz w:val="20"/>
          <w:szCs w:val="20"/>
        </w:rPr>
      </w:pPr>
    </w:p>
    <w:p w:rsidR="000C1D67" w:rsidRDefault="000C1D67" w:rsidP="000C1D67"/>
    <w:p w:rsidR="00ED01FC" w:rsidRDefault="00ED01FC">
      <w:pPr>
        <w:jc w:val="center"/>
        <w:rPr>
          <w:sz w:val="22"/>
          <w:szCs w:val="22"/>
        </w:rPr>
      </w:pPr>
    </w:p>
    <w:p w:rsidR="00ED01FC" w:rsidRDefault="00ED01FC">
      <w:pPr>
        <w:jc w:val="center"/>
        <w:rPr>
          <w:sz w:val="22"/>
          <w:szCs w:val="22"/>
        </w:rPr>
      </w:pPr>
    </w:p>
    <w:p w:rsidR="00ED01FC" w:rsidRDefault="00ED01FC"/>
    <w:p w:rsidR="00ED01FC" w:rsidRDefault="008F65BE">
      <w:pPr>
        <w:jc w:val="center"/>
      </w:pPr>
      <w:bookmarkStart w:id="9" w:name="_2s8eyo1" w:colFirst="0" w:colLast="0"/>
      <w:bookmarkStart w:id="10" w:name="_17dp8vu" w:colFirst="0" w:colLast="0"/>
      <w:bookmarkStart w:id="11" w:name="_3rdcrjn" w:colFirst="0" w:colLast="0"/>
      <w:bookmarkStart w:id="12" w:name="_26in1rg" w:colFirst="0" w:colLast="0"/>
      <w:bookmarkStart w:id="13" w:name="_lnxbz9" w:colFirst="0" w:colLast="0"/>
      <w:bookmarkStart w:id="14" w:name="_35nkun2" w:colFirst="0" w:colLast="0"/>
      <w:bookmarkStart w:id="15" w:name="_1ksv4uv" w:colFirst="0" w:colLast="0"/>
      <w:bookmarkStart w:id="16" w:name="_44sinio" w:colFirst="0" w:colLast="0"/>
      <w:bookmarkStart w:id="17" w:name="_2jxsxqh" w:colFirst="0" w:colLast="0"/>
      <w:bookmarkStart w:id="18" w:name="_z337ya" w:colFirst="0" w:colLast="0"/>
      <w:bookmarkStart w:id="19" w:name="_3j2qqm3" w:colFirst="0" w:colLast="0"/>
      <w:bookmarkStart w:id="20" w:name="_1y810tw" w:colFirst="0" w:colLast="0"/>
      <w:bookmarkEnd w:id="9"/>
      <w:bookmarkEnd w:id="10"/>
      <w:bookmarkEnd w:id="11"/>
      <w:bookmarkEnd w:id="12"/>
      <w:bookmarkEnd w:id="13"/>
      <w:bookmarkEnd w:id="14"/>
      <w:bookmarkEnd w:id="15"/>
      <w:bookmarkEnd w:id="16"/>
      <w:bookmarkEnd w:id="17"/>
      <w:bookmarkEnd w:id="18"/>
      <w:bookmarkEnd w:id="19"/>
      <w:bookmarkEnd w:id="20"/>
      <w:r>
        <w:rPr>
          <w:sz w:val="22"/>
          <w:szCs w:val="22"/>
        </w:rPr>
        <w:t>___</w:t>
      </w:r>
    </w:p>
    <w:sectPr w:rsidR="00ED01FC" w:rsidSect="0066114E">
      <w:headerReference w:type="even" r:id="rId112"/>
      <w:headerReference w:type="default" r:id="rId113"/>
      <w:footerReference w:type="even" r:id="rId114"/>
      <w:footerReference w:type="default" r:id="rId115"/>
      <w:headerReference w:type="first" r:id="rId116"/>
      <w:footerReference w:type="first" r:id="rId117"/>
      <w:pgSz w:w="11907" w:h="16834"/>
      <w:pgMar w:top="1418" w:right="1134" w:bottom="1418"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7D8" w:rsidRDefault="004727D8">
      <w:r>
        <w:separator/>
      </w:r>
    </w:p>
  </w:endnote>
  <w:endnote w:type="continuationSeparator" w:id="0">
    <w:p w:rsidR="004727D8" w:rsidRDefault="0047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v5.0.0">
    <w:altName w:val="Times New Roman"/>
    <w:charset w:val="00"/>
    <w:family w:val="roman"/>
    <w:pitch w:val="default"/>
    <w:sig w:usb0="00000000" w:usb1="00000000" w:usb2="00000000" w:usb3="00000000" w:csb0="00040001" w:csb1="00000000"/>
  </w:font>
  <w:font w:name="Latha">
    <w:altName w:val="Leelawadee UI Semilight"/>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4E" w:rsidRDefault="006611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B6" w:rsidRDefault="00B847B6">
    <w:pPr>
      <w:pBdr>
        <w:top w:val="nil"/>
        <w:left w:val="nil"/>
        <w:bottom w:val="nil"/>
        <w:right w:val="nil"/>
        <w:between w:val="nil"/>
      </w:pBdr>
      <w:tabs>
        <w:tab w:val="left" w:pos="5954"/>
        <w:tab w:val="right" w:pos="9639"/>
      </w:tabs>
      <w:rPr>
        <w:smallCaps/>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B6" w:rsidRDefault="00B847B6">
    <w:pPr>
      <w:pBdr>
        <w:top w:val="nil"/>
        <w:left w:val="nil"/>
        <w:bottom w:val="nil"/>
        <w:right w:val="nil"/>
        <w:between w:val="nil"/>
      </w:pBdr>
      <w:tabs>
        <w:tab w:val="left" w:pos="5954"/>
        <w:tab w:val="right" w:pos="9639"/>
      </w:tabs>
      <w:rPr>
        <w:smallCap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7D8" w:rsidRDefault="004727D8">
      <w:r>
        <w:separator/>
      </w:r>
    </w:p>
  </w:footnote>
  <w:footnote w:type="continuationSeparator" w:id="0">
    <w:p w:rsidR="004727D8" w:rsidRDefault="00472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4E" w:rsidRDefault="006611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B6" w:rsidRDefault="00B847B6">
    <w:pPr>
      <w:pBdr>
        <w:top w:val="nil"/>
        <w:left w:val="nil"/>
        <w:bottom w:val="nil"/>
        <w:right w:val="nil"/>
        <w:between w:val="nil"/>
      </w:pBdr>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D91632">
      <w:rPr>
        <w:noProof/>
        <w:color w:val="000000"/>
        <w:sz w:val="18"/>
        <w:szCs w:val="18"/>
      </w:rPr>
      <w:t>2</w:t>
    </w:r>
    <w:r>
      <w:rPr>
        <w:color w:val="000000"/>
        <w:sz w:val="18"/>
        <w:szCs w:val="18"/>
      </w:rPr>
      <w:fldChar w:fldCharType="end"/>
    </w:r>
    <w:r>
      <w:rPr>
        <w:color w:val="000000"/>
        <w:sz w:val="18"/>
        <w:szCs w:val="18"/>
      </w:rPr>
      <w:t xml:space="preserve"> -</w:t>
    </w:r>
  </w:p>
  <w:p w:rsidR="00B847B6" w:rsidRDefault="00B847B6">
    <w:pPr>
      <w:pBdr>
        <w:top w:val="nil"/>
        <w:left w:val="nil"/>
        <w:bottom w:val="nil"/>
        <w:right w:val="nil"/>
        <w:between w:val="nil"/>
      </w:pBdr>
      <w:jc w:val="center"/>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4E" w:rsidRDefault="00661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FFF"/>
    <w:multiLevelType w:val="multilevel"/>
    <w:tmpl w:val="67D27C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ED4465"/>
    <w:multiLevelType w:val="multilevel"/>
    <w:tmpl w:val="157472A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1E67F65"/>
    <w:multiLevelType w:val="multilevel"/>
    <w:tmpl w:val="258CE6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C45C23"/>
    <w:multiLevelType w:val="hybridMultilevel"/>
    <w:tmpl w:val="888252AE"/>
    <w:lvl w:ilvl="0" w:tplc="55A05E12">
      <w:start w:val="5"/>
      <w:numFmt w:val="bullet"/>
      <w:lvlText w:val="-"/>
      <w:lvlJc w:val="left"/>
      <w:pPr>
        <w:ind w:left="420" w:hanging="420"/>
      </w:pPr>
      <w:rPr>
        <w:rFonts w:ascii="Times New Roman" w:eastAsiaTheme="minorEastAsia" w:hAnsi="Times New Roman" w:cs="Times New Roman" w:hint="default"/>
      </w:rPr>
    </w:lvl>
    <w:lvl w:ilvl="1" w:tplc="08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074024"/>
    <w:multiLevelType w:val="multilevel"/>
    <w:tmpl w:val="C5B2C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F7222F"/>
    <w:multiLevelType w:val="multilevel"/>
    <w:tmpl w:val="4F0020D6"/>
    <w:lvl w:ilvl="0">
      <w:start w:val="1"/>
      <w:numFmt w:val="bullet"/>
      <w:lvlText w:val="‐"/>
      <w:lvlJc w:val="left"/>
      <w:pPr>
        <w:ind w:left="420" w:hanging="420"/>
      </w:pPr>
      <w:rPr>
        <w:rFonts w:ascii="SimSun" w:eastAsia="SimSun" w:hAnsi="SimSun" w:cs="SimSun"/>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0DEF3AC5"/>
    <w:multiLevelType w:val="multilevel"/>
    <w:tmpl w:val="AB322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BB412C"/>
    <w:multiLevelType w:val="hybridMultilevel"/>
    <w:tmpl w:val="EC9EEBD4"/>
    <w:lvl w:ilvl="0" w:tplc="E93E9CE0">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4F0D58"/>
    <w:multiLevelType w:val="multilevel"/>
    <w:tmpl w:val="130AA5B4"/>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869213F"/>
    <w:multiLevelType w:val="multilevel"/>
    <w:tmpl w:val="440043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6B2FBB"/>
    <w:multiLevelType w:val="multilevel"/>
    <w:tmpl w:val="86DE6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FA0CA9"/>
    <w:multiLevelType w:val="hybridMultilevel"/>
    <w:tmpl w:val="E2E048C0"/>
    <w:lvl w:ilvl="0" w:tplc="04090001">
      <w:start w:val="1"/>
      <w:numFmt w:val="bullet"/>
      <w:lvlText w:val=""/>
      <w:lvlJc w:val="left"/>
      <w:pPr>
        <w:ind w:left="660" w:hanging="420"/>
      </w:pPr>
      <w:rPr>
        <w:rFonts w:ascii="Symbol" w:hAnsi="Symbol"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2" w15:restartNumberingAfterBreak="0">
    <w:nsid w:val="2B081D8F"/>
    <w:multiLevelType w:val="multilevel"/>
    <w:tmpl w:val="8012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4229C"/>
    <w:multiLevelType w:val="multilevel"/>
    <w:tmpl w:val="EE3C227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3AC71F98"/>
    <w:multiLevelType w:val="hybridMultilevel"/>
    <w:tmpl w:val="95F2EF56"/>
    <w:lvl w:ilvl="0" w:tplc="E5326D76">
      <w:start w:val="1"/>
      <w:numFmt w:val="bullet"/>
      <w:lvlText w:val="-"/>
      <w:lvlJc w:val="left"/>
      <w:pPr>
        <w:ind w:left="420" w:hanging="420"/>
      </w:pPr>
      <w:rPr>
        <w:rFonts w:ascii="Vrinda" w:hAnsi="Vrind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6F44ED"/>
    <w:multiLevelType w:val="multilevel"/>
    <w:tmpl w:val="E070CC0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3B881070"/>
    <w:multiLevelType w:val="multilevel"/>
    <w:tmpl w:val="7D767D94"/>
    <w:lvl w:ilvl="0">
      <w:start w:val="1"/>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7" w15:restartNumberingAfterBreak="0">
    <w:nsid w:val="3DF825FB"/>
    <w:multiLevelType w:val="multilevel"/>
    <w:tmpl w:val="87321960"/>
    <w:lvl w:ilvl="0">
      <w:start w:val="5"/>
      <w:numFmt w:val="bullet"/>
      <w:lvlText w:val="-"/>
      <w:lvlJc w:val="left"/>
      <w:pPr>
        <w:ind w:left="420" w:hanging="420"/>
      </w:pPr>
      <w:rPr>
        <w:rFonts w:ascii="Times New Roman" w:eastAsia="Times New Roman" w:hAnsi="Times New Roman" w:cs="Times New Roman"/>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8" w15:restartNumberingAfterBreak="0">
    <w:nsid w:val="3E6A2EA9"/>
    <w:multiLevelType w:val="multilevel"/>
    <w:tmpl w:val="77FC84E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3E741D28"/>
    <w:multiLevelType w:val="multilevel"/>
    <w:tmpl w:val="62C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E7F23"/>
    <w:multiLevelType w:val="multilevel"/>
    <w:tmpl w:val="86029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3DF7957"/>
    <w:multiLevelType w:val="multilevel"/>
    <w:tmpl w:val="BAF6F868"/>
    <w:lvl w:ilvl="0">
      <w:start w:val="1"/>
      <w:numFmt w:val="bullet"/>
      <w:lvlText w:val="●"/>
      <w:lvlJc w:val="left"/>
      <w:pPr>
        <w:ind w:left="660" w:hanging="420"/>
      </w:pPr>
      <w:rPr>
        <w:rFonts w:ascii="Noto Sans Symbols" w:eastAsia="Noto Sans Symbols" w:hAnsi="Noto Sans Symbols" w:cs="Noto Sans Symbols"/>
      </w:rPr>
    </w:lvl>
    <w:lvl w:ilvl="1">
      <w:start w:val="1"/>
      <w:numFmt w:val="bullet"/>
      <w:lvlText w:val="■"/>
      <w:lvlJc w:val="left"/>
      <w:pPr>
        <w:ind w:left="1080" w:hanging="420"/>
      </w:pPr>
      <w:rPr>
        <w:rFonts w:ascii="Noto Sans Symbols" w:eastAsia="Noto Sans Symbols" w:hAnsi="Noto Sans Symbols" w:cs="Noto Sans Symbols"/>
      </w:rPr>
    </w:lvl>
    <w:lvl w:ilvl="2">
      <w:start w:val="1"/>
      <w:numFmt w:val="bullet"/>
      <w:lvlText w:val="◆"/>
      <w:lvlJc w:val="left"/>
      <w:pPr>
        <w:ind w:left="1500" w:hanging="420"/>
      </w:pPr>
      <w:rPr>
        <w:rFonts w:ascii="Noto Sans Symbols" w:eastAsia="Noto Sans Symbols" w:hAnsi="Noto Sans Symbols" w:cs="Noto Sans Symbols"/>
      </w:rPr>
    </w:lvl>
    <w:lvl w:ilvl="3">
      <w:start w:val="1"/>
      <w:numFmt w:val="bullet"/>
      <w:lvlText w:val="●"/>
      <w:lvlJc w:val="left"/>
      <w:pPr>
        <w:ind w:left="1920" w:hanging="420"/>
      </w:pPr>
      <w:rPr>
        <w:rFonts w:ascii="Noto Sans Symbols" w:eastAsia="Noto Sans Symbols" w:hAnsi="Noto Sans Symbols" w:cs="Noto Sans Symbols"/>
      </w:rPr>
    </w:lvl>
    <w:lvl w:ilvl="4">
      <w:start w:val="1"/>
      <w:numFmt w:val="bullet"/>
      <w:lvlText w:val="■"/>
      <w:lvlJc w:val="left"/>
      <w:pPr>
        <w:ind w:left="2340" w:hanging="420"/>
      </w:pPr>
      <w:rPr>
        <w:rFonts w:ascii="Noto Sans Symbols" w:eastAsia="Noto Sans Symbols" w:hAnsi="Noto Sans Symbols" w:cs="Noto Sans Symbols"/>
      </w:rPr>
    </w:lvl>
    <w:lvl w:ilvl="5">
      <w:start w:val="1"/>
      <w:numFmt w:val="bullet"/>
      <w:lvlText w:val="◆"/>
      <w:lvlJc w:val="left"/>
      <w:pPr>
        <w:ind w:left="2760" w:hanging="420"/>
      </w:pPr>
      <w:rPr>
        <w:rFonts w:ascii="Noto Sans Symbols" w:eastAsia="Noto Sans Symbols" w:hAnsi="Noto Sans Symbols" w:cs="Noto Sans Symbols"/>
      </w:rPr>
    </w:lvl>
    <w:lvl w:ilvl="6">
      <w:start w:val="1"/>
      <w:numFmt w:val="bullet"/>
      <w:lvlText w:val="●"/>
      <w:lvlJc w:val="left"/>
      <w:pPr>
        <w:ind w:left="3180" w:hanging="420"/>
      </w:pPr>
      <w:rPr>
        <w:rFonts w:ascii="Noto Sans Symbols" w:eastAsia="Noto Sans Symbols" w:hAnsi="Noto Sans Symbols" w:cs="Noto Sans Symbols"/>
      </w:rPr>
    </w:lvl>
    <w:lvl w:ilvl="7">
      <w:start w:val="1"/>
      <w:numFmt w:val="bullet"/>
      <w:lvlText w:val="■"/>
      <w:lvlJc w:val="left"/>
      <w:pPr>
        <w:ind w:left="3600" w:hanging="420"/>
      </w:pPr>
      <w:rPr>
        <w:rFonts w:ascii="Noto Sans Symbols" w:eastAsia="Noto Sans Symbols" w:hAnsi="Noto Sans Symbols" w:cs="Noto Sans Symbols"/>
      </w:rPr>
    </w:lvl>
    <w:lvl w:ilvl="8">
      <w:start w:val="1"/>
      <w:numFmt w:val="bullet"/>
      <w:lvlText w:val="◆"/>
      <w:lvlJc w:val="left"/>
      <w:pPr>
        <w:ind w:left="4020" w:hanging="420"/>
      </w:pPr>
      <w:rPr>
        <w:rFonts w:ascii="Noto Sans Symbols" w:eastAsia="Noto Sans Symbols" w:hAnsi="Noto Sans Symbols" w:cs="Noto Sans Symbols"/>
      </w:rPr>
    </w:lvl>
  </w:abstractNum>
  <w:abstractNum w:abstractNumId="22" w15:restartNumberingAfterBreak="0">
    <w:nsid w:val="443F6BD9"/>
    <w:multiLevelType w:val="multilevel"/>
    <w:tmpl w:val="6042458E"/>
    <w:lvl w:ilvl="0">
      <w:start w:val="1"/>
      <w:numFmt w:val="bullet"/>
      <w:lvlText w:val="●"/>
      <w:lvlJc w:val="left"/>
      <w:pPr>
        <w:ind w:left="660" w:hanging="420"/>
      </w:pPr>
      <w:rPr>
        <w:rFonts w:ascii="Noto Sans Symbols" w:eastAsia="Noto Sans Symbols" w:hAnsi="Noto Sans Symbols" w:cs="Noto Sans Symbols"/>
      </w:rPr>
    </w:lvl>
    <w:lvl w:ilvl="1">
      <w:start w:val="1"/>
      <w:numFmt w:val="decimal"/>
      <w:lvlText w:val="%2."/>
      <w:lvlJc w:val="left"/>
      <w:pPr>
        <w:ind w:left="1020" w:hanging="360"/>
      </w:pPr>
    </w:lvl>
    <w:lvl w:ilvl="2">
      <w:start w:val="1"/>
      <w:numFmt w:val="bullet"/>
      <w:lvlText w:val="◆"/>
      <w:lvlJc w:val="left"/>
      <w:pPr>
        <w:ind w:left="1500" w:hanging="420"/>
      </w:pPr>
      <w:rPr>
        <w:rFonts w:ascii="Noto Sans Symbols" w:eastAsia="Noto Sans Symbols" w:hAnsi="Noto Sans Symbols" w:cs="Noto Sans Symbols"/>
      </w:rPr>
    </w:lvl>
    <w:lvl w:ilvl="3">
      <w:start w:val="1"/>
      <w:numFmt w:val="bullet"/>
      <w:lvlText w:val="●"/>
      <w:lvlJc w:val="left"/>
      <w:pPr>
        <w:ind w:left="1920" w:hanging="420"/>
      </w:pPr>
      <w:rPr>
        <w:rFonts w:ascii="Noto Sans Symbols" w:eastAsia="Noto Sans Symbols" w:hAnsi="Noto Sans Symbols" w:cs="Noto Sans Symbols"/>
      </w:rPr>
    </w:lvl>
    <w:lvl w:ilvl="4">
      <w:start w:val="1"/>
      <w:numFmt w:val="bullet"/>
      <w:lvlText w:val="■"/>
      <w:lvlJc w:val="left"/>
      <w:pPr>
        <w:ind w:left="2340" w:hanging="420"/>
      </w:pPr>
      <w:rPr>
        <w:rFonts w:ascii="Noto Sans Symbols" w:eastAsia="Noto Sans Symbols" w:hAnsi="Noto Sans Symbols" w:cs="Noto Sans Symbols"/>
      </w:rPr>
    </w:lvl>
    <w:lvl w:ilvl="5">
      <w:start w:val="1"/>
      <w:numFmt w:val="bullet"/>
      <w:lvlText w:val="◆"/>
      <w:lvlJc w:val="left"/>
      <w:pPr>
        <w:ind w:left="2760" w:hanging="420"/>
      </w:pPr>
      <w:rPr>
        <w:rFonts w:ascii="Noto Sans Symbols" w:eastAsia="Noto Sans Symbols" w:hAnsi="Noto Sans Symbols" w:cs="Noto Sans Symbols"/>
      </w:rPr>
    </w:lvl>
    <w:lvl w:ilvl="6">
      <w:start w:val="1"/>
      <w:numFmt w:val="bullet"/>
      <w:lvlText w:val="●"/>
      <w:lvlJc w:val="left"/>
      <w:pPr>
        <w:ind w:left="3180" w:hanging="420"/>
      </w:pPr>
      <w:rPr>
        <w:rFonts w:ascii="Noto Sans Symbols" w:eastAsia="Noto Sans Symbols" w:hAnsi="Noto Sans Symbols" w:cs="Noto Sans Symbols"/>
      </w:rPr>
    </w:lvl>
    <w:lvl w:ilvl="7">
      <w:start w:val="1"/>
      <w:numFmt w:val="bullet"/>
      <w:lvlText w:val="■"/>
      <w:lvlJc w:val="left"/>
      <w:pPr>
        <w:ind w:left="3600" w:hanging="420"/>
      </w:pPr>
      <w:rPr>
        <w:rFonts w:ascii="Noto Sans Symbols" w:eastAsia="Noto Sans Symbols" w:hAnsi="Noto Sans Symbols" w:cs="Noto Sans Symbols"/>
      </w:rPr>
    </w:lvl>
    <w:lvl w:ilvl="8">
      <w:start w:val="1"/>
      <w:numFmt w:val="bullet"/>
      <w:lvlText w:val="◆"/>
      <w:lvlJc w:val="left"/>
      <w:pPr>
        <w:ind w:left="4020" w:hanging="420"/>
      </w:pPr>
      <w:rPr>
        <w:rFonts w:ascii="Noto Sans Symbols" w:eastAsia="Noto Sans Symbols" w:hAnsi="Noto Sans Symbols" w:cs="Noto Sans Symbols"/>
      </w:rPr>
    </w:lvl>
  </w:abstractNum>
  <w:abstractNum w:abstractNumId="23" w15:restartNumberingAfterBreak="0">
    <w:nsid w:val="44646FDB"/>
    <w:multiLevelType w:val="multilevel"/>
    <w:tmpl w:val="0C88F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D65D4E"/>
    <w:multiLevelType w:val="multilevel"/>
    <w:tmpl w:val="AB6499F2"/>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67E24A5"/>
    <w:multiLevelType w:val="multilevel"/>
    <w:tmpl w:val="14764A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F80280A"/>
    <w:multiLevelType w:val="multilevel"/>
    <w:tmpl w:val="81287A86"/>
    <w:lvl w:ilvl="0">
      <w:start w:val="1"/>
      <w:numFmt w:val="bullet"/>
      <w:lvlText w:val="●"/>
      <w:lvlJc w:val="left"/>
      <w:pPr>
        <w:ind w:left="840" w:hanging="420"/>
      </w:pPr>
      <w:rPr>
        <w:rFonts w:ascii="Noto Sans Symbols" w:eastAsia="Noto Sans Symbols" w:hAnsi="Noto Sans Symbols" w:cs="Noto Sans Symbols"/>
        <w:color w:val="1402FF"/>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27" w15:restartNumberingAfterBreak="0">
    <w:nsid w:val="4F8971C3"/>
    <w:multiLevelType w:val="hybridMultilevel"/>
    <w:tmpl w:val="5846E69E"/>
    <w:lvl w:ilvl="0" w:tplc="296EB0C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91388"/>
    <w:multiLevelType w:val="hybridMultilevel"/>
    <w:tmpl w:val="DAA22D18"/>
    <w:lvl w:ilvl="0" w:tplc="7D34C1F4">
      <w:start w:val="1"/>
      <w:numFmt w:val="bullet"/>
      <w:lvlText w:val="•"/>
      <w:lvlJc w:val="left"/>
      <w:pPr>
        <w:tabs>
          <w:tab w:val="num" w:pos="720"/>
        </w:tabs>
        <w:ind w:left="720" w:hanging="360"/>
      </w:pPr>
      <w:rPr>
        <w:rFonts w:ascii="Arial" w:hAnsi="Arial" w:hint="default"/>
      </w:rPr>
    </w:lvl>
    <w:lvl w:ilvl="1" w:tplc="688E80AC">
      <w:numFmt w:val="bullet"/>
      <w:lvlText w:val="•"/>
      <w:lvlJc w:val="left"/>
      <w:pPr>
        <w:tabs>
          <w:tab w:val="num" w:pos="1440"/>
        </w:tabs>
        <w:ind w:left="1440" w:hanging="360"/>
      </w:pPr>
      <w:rPr>
        <w:rFonts w:ascii="Arial" w:hAnsi="Arial" w:hint="default"/>
      </w:rPr>
    </w:lvl>
    <w:lvl w:ilvl="2" w:tplc="ABCE8D00" w:tentative="1">
      <w:start w:val="1"/>
      <w:numFmt w:val="bullet"/>
      <w:lvlText w:val="•"/>
      <w:lvlJc w:val="left"/>
      <w:pPr>
        <w:tabs>
          <w:tab w:val="num" w:pos="2160"/>
        </w:tabs>
        <w:ind w:left="2160" w:hanging="360"/>
      </w:pPr>
      <w:rPr>
        <w:rFonts w:ascii="Arial" w:hAnsi="Arial" w:hint="default"/>
      </w:rPr>
    </w:lvl>
    <w:lvl w:ilvl="3" w:tplc="A450FC6A" w:tentative="1">
      <w:start w:val="1"/>
      <w:numFmt w:val="bullet"/>
      <w:lvlText w:val="•"/>
      <w:lvlJc w:val="left"/>
      <w:pPr>
        <w:tabs>
          <w:tab w:val="num" w:pos="2880"/>
        </w:tabs>
        <w:ind w:left="2880" w:hanging="360"/>
      </w:pPr>
      <w:rPr>
        <w:rFonts w:ascii="Arial" w:hAnsi="Arial" w:hint="default"/>
      </w:rPr>
    </w:lvl>
    <w:lvl w:ilvl="4" w:tplc="10D87188" w:tentative="1">
      <w:start w:val="1"/>
      <w:numFmt w:val="bullet"/>
      <w:lvlText w:val="•"/>
      <w:lvlJc w:val="left"/>
      <w:pPr>
        <w:tabs>
          <w:tab w:val="num" w:pos="3600"/>
        </w:tabs>
        <w:ind w:left="3600" w:hanging="360"/>
      </w:pPr>
      <w:rPr>
        <w:rFonts w:ascii="Arial" w:hAnsi="Arial" w:hint="default"/>
      </w:rPr>
    </w:lvl>
    <w:lvl w:ilvl="5" w:tplc="E8327BE8" w:tentative="1">
      <w:start w:val="1"/>
      <w:numFmt w:val="bullet"/>
      <w:lvlText w:val="•"/>
      <w:lvlJc w:val="left"/>
      <w:pPr>
        <w:tabs>
          <w:tab w:val="num" w:pos="4320"/>
        </w:tabs>
        <w:ind w:left="4320" w:hanging="360"/>
      </w:pPr>
      <w:rPr>
        <w:rFonts w:ascii="Arial" w:hAnsi="Arial" w:hint="default"/>
      </w:rPr>
    </w:lvl>
    <w:lvl w:ilvl="6" w:tplc="106A20EA" w:tentative="1">
      <w:start w:val="1"/>
      <w:numFmt w:val="bullet"/>
      <w:lvlText w:val="•"/>
      <w:lvlJc w:val="left"/>
      <w:pPr>
        <w:tabs>
          <w:tab w:val="num" w:pos="5040"/>
        </w:tabs>
        <w:ind w:left="5040" w:hanging="360"/>
      </w:pPr>
      <w:rPr>
        <w:rFonts w:ascii="Arial" w:hAnsi="Arial" w:hint="default"/>
      </w:rPr>
    </w:lvl>
    <w:lvl w:ilvl="7" w:tplc="F424D47E" w:tentative="1">
      <w:start w:val="1"/>
      <w:numFmt w:val="bullet"/>
      <w:lvlText w:val="•"/>
      <w:lvlJc w:val="left"/>
      <w:pPr>
        <w:tabs>
          <w:tab w:val="num" w:pos="5760"/>
        </w:tabs>
        <w:ind w:left="5760" w:hanging="360"/>
      </w:pPr>
      <w:rPr>
        <w:rFonts w:ascii="Arial" w:hAnsi="Arial" w:hint="default"/>
      </w:rPr>
    </w:lvl>
    <w:lvl w:ilvl="8" w:tplc="7F2060D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FC7CF7"/>
    <w:multiLevelType w:val="multilevel"/>
    <w:tmpl w:val="D1C4C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A0110B6"/>
    <w:multiLevelType w:val="hybridMultilevel"/>
    <w:tmpl w:val="8AB4C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286981"/>
    <w:multiLevelType w:val="multilevel"/>
    <w:tmpl w:val="956A6ED0"/>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5C335E77"/>
    <w:multiLevelType w:val="multilevel"/>
    <w:tmpl w:val="8018972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33" w15:restartNumberingAfterBreak="0">
    <w:nsid w:val="5D4A3369"/>
    <w:multiLevelType w:val="multilevel"/>
    <w:tmpl w:val="F7A4EB7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2D12AF"/>
    <w:multiLevelType w:val="multilevel"/>
    <w:tmpl w:val="0B96DDF0"/>
    <w:lvl w:ilvl="0">
      <w:start w:val="22"/>
      <w:numFmt w:val="bullet"/>
      <w:lvlText w:val="-"/>
      <w:lvlJc w:val="left"/>
      <w:pPr>
        <w:ind w:left="420" w:hanging="420"/>
      </w:pPr>
      <w:rPr>
        <w:rFonts w:ascii="Times New Roman" w:eastAsia="Times New Roman" w:hAnsi="Times New Roman" w:cs="Times New Roman"/>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5" w15:restartNumberingAfterBreak="0">
    <w:nsid w:val="6287148D"/>
    <w:multiLevelType w:val="multilevel"/>
    <w:tmpl w:val="3C8ADA58"/>
    <w:lvl w:ilvl="0">
      <w:start w:val="5"/>
      <w:numFmt w:val="bullet"/>
      <w:lvlText w:val="-"/>
      <w:lvlJc w:val="left"/>
      <w:pPr>
        <w:ind w:left="420" w:hanging="420"/>
      </w:pPr>
      <w:rPr>
        <w:rFonts w:ascii="Times New Roman" w:eastAsia="Times New Roman" w:hAnsi="Times New Roman" w:cs="Times New Roman"/>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6" w15:restartNumberingAfterBreak="0">
    <w:nsid w:val="659C4F25"/>
    <w:multiLevelType w:val="multilevel"/>
    <w:tmpl w:val="FA5AE77E"/>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7" w15:restartNumberingAfterBreak="0">
    <w:nsid w:val="6ACC7480"/>
    <w:multiLevelType w:val="hybridMultilevel"/>
    <w:tmpl w:val="571E90A0"/>
    <w:lvl w:ilvl="0" w:tplc="55A05E12">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AFD2BE7"/>
    <w:multiLevelType w:val="multilevel"/>
    <w:tmpl w:val="F1A4B844"/>
    <w:lvl w:ilvl="0">
      <w:start w:val="1"/>
      <w:numFmt w:val="bullet"/>
      <w:lvlText w:val="●"/>
      <w:lvlJc w:val="left"/>
      <w:pPr>
        <w:ind w:left="900" w:hanging="420"/>
      </w:pPr>
      <w:rPr>
        <w:rFonts w:ascii="Noto Sans Symbols" w:eastAsia="Noto Sans Symbols" w:hAnsi="Noto Sans Symbols" w:cs="Noto Sans Symbols"/>
      </w:rPr>
    </w:lvl>
    <w:lvl w:ilvl="1">
      <w:start w:val="1"/>
      <w:numFmt w:val="bullet"/>
      <w:lvlText w:val="■"/>
      <w:lvlJc w:val="left"/>
      <w:pPr>
        <w:ind w:left="1320" w:hanging="420"/>
      </w:pPr>
      <w:rPr>
        <w:rFonts w:ascii="Noto Sans Symbols" w:eastAsia="Noto Sans Symbols" w:hAnsi="Noto Sans Symbols" w:cs="Noto Sans Symbols"/>
      </w:rPr>
    </w:lvl>
    <w:lvl w:ilvl="2">
      <w:start w:val="1"/>
      <w:numFmt w:val="bullet"/>
      <w:lvlText w:val="◆"/>
      <w:lvlJc w:val="left"/>
      <w:pPr>
        <w:ind w:left="1740" w:hanging="420"/>
      </w:pPr>
      <w:rPr>
        <w:rFonts w:ascii="Noto Sans Symbols" w:eastAsia="Noto Sans Symbols" w:hAnsi="Noto Sans Symbols" w:cs="Noto Sans Symbols"/>
      </w:rPr>
    </w:lvl>
    <w:lvl w:ilvl="3">
      <w:start w:val="1"/>
      <w:numFmt w:val="bullet"/>
      <w:lvlText w:val="●"/>
      <w:lvlJc w:val="left"/>
      <w:pPr>
        <w:ind w:left="2160" w:hanging="420"/>
      </w:pPr>
      <w:rPr>
        <w:rFonts w:ascii="Noto Sans Symbols" w:eastAsia="Noto Sans Symbols" w:hAnsi="Noto Sans Symbols" w:cs="Noto Sans Symbols"/>
      </w:rPr>
    </w:lvl>
    <w:lvl w:ilvl="4">
      <w:start w:val="1"/>
      <w:numFmt w:val="bullet"/>
      <w:lvlText w:val="■"/>
      <w:lvlJc w:val="left"/>
      <w:pPr>
        <w:ind w:left="2580" w:hanging="420"/>
      </w:pPr>
      <w:rPr>
        <w:rFonts w:ascii="Noto Sans Symbols" w:eastAsia="Noto Sans Symbols" w:hAnsi="Noto Sans Symbols" w:cs="Noto Sans Symbols"/>
      </w:rPr>
    </w:lvl>
    <w:lvl w:ilvl="5">
      <w:start w:val="1"/>
      <w:numFmt w:val="bullet"/>
      <w:lvlText w:val="◆"/>
      <w:lvlJc w:val="left"/>
      <w:pPr>
        <w:ind w:left="3000" w:hanging="420"/>
      </w:pPr>
      <w:rPr>
        <w:rFonts w:ascii="Noto Sans Symbols" w:eastAsia="Noto Sans Symbols" w:hAnsi="Noto Sans Symbols" w:cs="Noto Sans Symbols"/>
      </w:rPr>
    </w:lvl>
    <w:lvl w:ilvl="6">
      <w:start w:val="1"/>
      <w:numFmt w:val="bullet"/>
      <w:lvlText w:val="●"/>
      <w:lvlJc w:val="left"/>
      <w:pPr>
        <w:ind w:left="3420" w:hanging="420"/>
      </w:pPr>
      <w:rPr>
        <w:rFonts w:ascii="Noto Sans Symbols" w:eastAsia="Noto Sans Symbols" w:hAnsi="Noto Sans Symbols" w:cs="Noto Sans Symbols"/>
      </w:rPr>
    </w:lvl>
    <w:lvl w:ilvl="7">
      <w:start w:val="1"/>
      <w:numFmt w:val="bullet"/>
      <w:lvlText w:val="■"/>
      <w:lvlJc w:val="left"/>
      <w:pPr>
        <w:ind w:left="3840" w:hanging="420"/>
      </w:pPr>
      <w:rPr>
        <w:rFonts w:ascii="Noto Sans Symbols" w:eastAsia="Noto Sans Symbols" w:hAnsi="Noto Sans Symbols" w:cs="Noto Sans Symbols"/>
      </w:rPr>
    </w:lvl>
    <w:lvl w:ilvl="8">
      <w:start w:val="1"/>
      <w:numFmt w:val="bullet"/>
      <w:lvlText w:val="◆"/>
      <w:lvlJc w:val="left"/>
      <w:pPr>
        <w:ind w:left="4260" w:hanging="420"/>
      </w:pPr>
      <w:rPr>
        <w:rFonts w:ascii="Noto Sans Symbols" w:eastAsia="Noto Sans Symbols" w:hAnsi="Noto Sans Symbols" w:cs="Noto Sans Symbols"/>
      </w:rPr>
    </w:lvl>
  </w:abstractNum>
  <w:abstractNum w:abstractNumId="39" w15:restartNumberingAfterBreak="0">
    <w:nsid w:val="6DE4223F"/>
    <w:multiLevelType w:val="multilevel"/>
    <w:tmpl w:val="2626EB0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0622829"/>
    <w:multiLevelType w:val="multilevel"/>
    <w:tmpl w:val="C158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94C340E"/>
    <w:multiLevelType w:val="multilevel"/>
    <w:tmpl w:val="7B7E3160"/>
    <w:lvl w:ilvl="0">
      <w:start w:val="1"/>
      <w:numFmt w:val="bullet"/>
      <w:lvlText w:val="‐"/>
      <w:lvlJc w:val="left"/>
      <w:pPr>
        <w:ind w:left="720" w:hanging="360"/>
      </w:pPr>
      <w:rPr>
        <w:rFonts w:ascii="SimSun" w:eastAsia="SimSun" w:hAnsi="SimSun" w:cs="SimS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A6535FD"/>
    <w:multiLevelType w:val="hybridMultilevel"/>
    <w:tmpl w:val="EC66BF4E"/>
    <w:lvl w:ilvl="0" w:tplc="749619E2">
      <w:start w:val="1"/>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7DF14F6D"/>
    <w:multiLevelType w:val="hybridMultilevel"/>
    <w:tmpl w:val="DE004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7F7BF2"/>
    <w:multiLevelType w:val="multilevel"/>
    <w:tmpl w:val="A37C6ECA"/>
    <w:lvl w:ilvl="0">
      <w:start w:val="1"/>
      <w:numFmt w:val="bullet"/>
      <w:lvlText w:val="-"/>
      <w:lvlJc w:val="left"/>
      <w:pPr>
        <w:ind w:left="420" w:hanging="420"/>
      </w:pPr>
      <w:rPr>
        <w:rFonts w:ascii="Vrinda" w:eastAsia="Vrinda" w:hAnsi="Vrinda" w:cs="Vrind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8"/>
  </w:num>
  <w:num w:numId="2">
    <w:abstractNumId w:val="24"/>
  </w:num>
  <w:num w:numId="3">
    <w:abstractNumId w:val="13"/>
  </w:num>
  <w:num w:numId="4">
    <w:abstractNumId w:val="31"/>
  </w:num>
  <w:num w:numId="5">
    <w:abstractNumId w:val="18"/>
  </w:num>
  <w:num w:numId="6">
    <w:abstractNumId w:val="39"/>
  </w:num>
  <w:num w:numId="7">
    <w:abstractNumId w:val="36"/>
  </w:num>
  <w:num w:numId="8">
    <w:abstractNumId w:val="25"/>
  </w:num>
  <w:num w:numId="9">
    <w:abstractNumId w:val="21"/>
  </w:num>
  <w:num w:numId="10">
    <w:abstractNumId w:val="15"/>
  </w:num>
  <w:num w:numId="11">
    <w:abstractNumId w:val="29"/>
  </w:num>
  <w:num w:numId="12">
    <w:abstractNumId w:val="26"/>
  </w:num>
  <w:num w:numId="13">
    <w:abstractNumId w:val="41"/>
  </w:num>
  <w:num w:numId="14">
    <w:abstractNumId w:val="20"/>
  </w:num>
  <w:num w:numId="15">
    <w:abstractNumId w:val="40"/>
  </w:num>
  <w:num w:numId="16">
    <w:abstractNumId w:val="10"/>
  </w:num>
  <w:num w:numId="17">
    <w:abstractNumId w:val="4"/>
  </w:num>
  <w:num w:numId="18">
    <w:abstractNumId w:val="16"/>
  </w:num>
  <w:num w:numId="19">
    <w:abstractNumId w:val="2"/>
  </w:num>
  <w:num w:numId="20">
    <w:abstractNumId w:val="23"/>
  </w:num>
  <w:num w:numId="21">
    <w:abstractNumId w:val="5"/>
  </w:num>
  <w:num w:numId="22">
    <w:abstractNumId w:val="9"/>
  </w:num>
  <w:num w:numId="23">
    <w:abstractNumId w:val="35"/>
  </w:num>
  <w:num w:numId="24">
    <w:abstractNumId w:val="0"/>
  </w:num>
  <w:num w:numId="25">
    <w:abstractNumId w:val="38"/>
  </w:num>
  <w:num w:numId="26">
    <w:abstractNumId w:val="17"/>
  </w:num>
  <w:num w:numId="27">
    <w:abstractNumId w:val="1"/>
  </w:num>
  <w:num w:numId="28">
    <w:abstractNumId w:val="44"/>
  </w:num>
  <w:num w:numId="29">
    <w:abstractNumId w:val="32"/>
  </w:num>
  <w:num w:numId="30">
    <w:abstractNumId w:val="34"/>
  </w:num>
  <w:num w:numId="31">
    <w:abstractNumId w:val="33"/>
  </w:num>
  <w:num w:numId="32">
    <w:abstractNumId w:val="6"/>
  </w:num>
  <w:num w:numId="33">
    <w:abstractNumId w:val="11"/>
  </w:num>
  <w:num w:numId="34">
    <w:abstractNumId w:val="22"/>
  </w:num>
  <w:num w:numId="35">
    <w:abstractNumId w:val="30"/>
  </w:num>
  <w:num w:numId="36">
    <w:abstractNumId w:val="37"/>
  </w:num>
  <w:num w:numId="37">
    <w:abstractNumId w:val="7"/>
  </w:num>
  <w:num w:numId="38">
    <w:abstractNumId w:val="3"/>
  </w:num>
  <w:num w:numId="39">
    <w:abstractNumId w:val="14"/>
  </w:num>
  <w:num w:numId="40">
    <w:abstractNumId w:val="19"/>
  </w:num>
  <w:num w:numId="41">
    <w:abstractNumId w:val="12"/>
  </w:num>
  <w:num w:numId="42">
    <w:abstractNumId w:val="28"/>
  </w:num>
  <w:num w:numId="43">
    <w:abstractNumId w:val="43"/>
  </w:num>
  <w:num w:numId="44">
    <w:abstractNumId w:val="27"/>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FC"/>
    <w:rsid w:val="0000112C"/>
    <w:rsid w:val="00001155"/>
    <w:rsid w:val="0000785D"/>
    <w:rsid w:val="00015CAA"/>
    <w:rsid w:val="00016E3A"/>
    <w:rsid w:val="00020684"/>
    <w:rsid w:val="00030F04"/>
    <w:rsid w:val="000331BB"/>
    <w:rsid w:val="000359AF"/>
    <w:rsid w:val="000500E9"/>
    <w:rsid w:val="00057B67"/>
    <w:rsid w:val="0006078B"/>
    <w:rsid w:val="00073757"/>
    <w:rsid w:val="00076A7F"/>
    <w:rsid w:val="00077A04"/>
    <w:rsid w:val="000C0CB2"/>
    <w:rsid w:val="000C1D67"/>
    <w:rsid w:val="000C6C92"/>
    <w:rsid w:val="000D6A06"/>
    <w:rsid w:val="000F140D"/>
    <w:rsid w:val="000F2278"/>
    <w:rsid w:val="00101D87"/>
    <w:rsid w:val="00107853"/>
    <w:rsid w:val="0011018A"/>
    <w:rsid w:val="00121267"/>
    <w:rsid w:val="00127B65"/>
    <w:rsid w:val="001545B0"/>
    <w:rsid w:val="00164369"/>
    <w:rsid w:val="001661FD"/>
    <w:rsid w:val="00183E21"/>
    <w:rsid w:val="00193D47"/>
    <w:rsid w:val="00196600"/>
    <w:rsid w:val="001A0F13"/>
    <w:rsid w:val="001B30DD"/>
    <w:rsid w:val="001B4BBC"/>
    <w:rsid w:val="001B5903"/>
    <w:rsid w:val="001B6168"/>
    <w:rsid w:val="001C06CF"/>
    <w:rsid w:val="001C2B36"/>
    <w:rsid w:val="001C40FA"/>
    <w:rsid w:val="001D4A6B"/>
    <w:rsid w:val="001E2119"/>
    <w:rsid w:val="001F3B60"/>
    <w:rsid w:val="001F43E0"/>
    <w:rsid w:val="001F7FFA"/>
    <w:rsid w:val="00223938"/>
    <w:rsid w:val="002240CD"/>
    <w:rsid w:val="0022673B"/>
    <w:rsid w:val="00234B95"/>
    <w:rsid w:val="00234FEB"/>
    <w:rsid w:val="002431C1"/>
    <w:rsid w:val="00245B7C"/>
    <w:rsid w:val="00251219"/>
    <w:rsid w:val="00256987"/>
    <w:rsid w:val="002578E4"/>
    <w:rsid w:val="002637CA"/>
    <w:rsid w:val="002654EB"/>
    <w:rsid w:val="00265BB5"/>
    <w:rsid w:val="00265DA7"/>
    <w:rsid w:val="002700CE"/>
    <w:rsid w:val="00273CF2"/>
    <w:rsid w:val="0028331A"/>
    <w:rsid w:val="002962F2"/>
    <w:rsid w:val="002A6E95"/>
    <w:rsid w:val="002B143C"/>
    <w:rsid w:val="002B1F21"/>
    <w:rsid w:val="002C4978"/>
    <w:rsid w:val="002D1491"/>
    <w:rsid w:val="002F0F9D"/>
    <w:rsid w:val="002F3EEE"/>
    <w:rsid w:val="002F6689"/>
    <w:rsid w:val="002F6BCA"/>
    <w:rsid w:val="00300447"/>
    <w:rsid w:val="00303F67"/>
    <w:rsid w:val="00314499"/>
    <w:rsid w:val="00315C48"/>
    <w:rsid w:val="00316353"/>
    <w:rsid w:val="00316AF4"/>
    <w:rsid w:val="00325EAE"/>
    <w:rsid w:val="00334FD5"/>
    <w:rsid w:val="0033563D"/>
    <w:rsid w:val="003378EE"/>
    <w:rsid w:val="003442C3"/>
    <w:rsid w:val="003470B6"/>
    <w:rsid w:val="00350313"/>
    <w:rsid w:val="003650CF"/>
    <w:rsid w:val="003662C8"/>
    <w:rsid w:val="0036670F"/>
    <w:rsid w:val="0037166A"/>
    <w:rsid w:val="00373A68"/>
    <w:rsid w:val="003825FD"/>
    <w:rsid w:val="003934DB"/>
    <w:rsid w:val="00397DDA"/>
    <w:rsid w:val="003A0581"/>
    <w:rsid w:val="003A5A0F"/>
    <w:rsid w:val="003B522C"/>
    <w:rsid w:val="003D0365"/>
    <w:rsid w:val="003D1D9E"/>
    <w:rsid w:val="003D569C"/>
    <w:rsid w:val="003F5EDC"/>
    <w:rsid w:val="003F67B6"/>
    <w:rsid w:val="00412AF5"/>
    <w:rsid w:val="004205D9"/>
    <w:rsid w:val="00424993"/>
    <w:rsid w:val="00432CCD"/>
    <w:rsid w:val="004354AA"/>
    <w:rsid w:val="004375E7"/>
    <w:rsid w:val="00440AB2"/>
    <w:rsid w:val="004647BE"/>
    <w:rsid w:val="00465F7F"/>
    <w:rsid w:val="004727D8"/>
    <w:rsid w:val="004815E1"/>
    <w:rsid w:val="00482D64"/>
    <w:rsid w:val="00492DB9"/>
    <w:rsid w:val="004953B6"/>
    <w:rsid w:val="00496D6C"/>
    <w:rsid w:val="004A24EE"/>
    <w:rsid w:val="004A62F3"/>
    <w:rsid w:val="004C000F"/>
    <w:rsid w:val="004D3992"/>
    <w:rsid w:val="004D4785"/>
    <w:rsid w:val="004E5E22"/>
    <w:rsid w:val="004F1624"/>
    <w:rsid w:val="004F4538"/>
    <w:rsid w:val="004F66BC"/>
    <w:rsid w:val="004F6A86"/>
    <w:rsid w:val="0051033F"/>
    <w:rsid w:val="00512693"/>
    <w:rsid w:val="005135FF"/>
    <w:rsid w:val="0051395D"/>
    <w:rsid w:val="00514A9F"/>
    <w:rsid w:val="005205B5"/>
    <w:rsid w:val="0052200D"/>
    <w:rsid w:val="005329F9"/>
    <w:rsid w:val="0053456E"/>
    <w:rsid w:val="00556388"/>
    <w:rsid w:val="00561391"/>
    <w:rsid w:val="005642AB"/>
    <w:rsid w:val="005644B1"/>
    <w:rsid w:val="00571BCA"/>
    <w:rsid w:val="00575315"/>
    <w:rsid w:val="00593DE1"/>
    <w:rsid w:val="00594CBC"/>
    <w:rsid w:val="00596AEA"/>
    <w:rsid w:val="005B14BB"/>
    <w:rsid w:val="005C507B"/>
    <w:rsid w:val="005D21E5"/>
    <w:rsid w:val="005D2CDF"/>
    <w:rsid w:val="005D73CD"/>
    <w:rsid w:val="005F17DA"/>
    <w:rsid w:val="005F6402"/>
    <w:rsid w:val="006048AB"/>
    <w:rsid w:val="006049FF"/>
    <w:rsid w:val="006076C3"/>
    <w:rsid w:val="00607891"/>
    <w:rsid w:val="0061444F"/>
    <w:rsid w:val="00620F26"/>
    <w:rsid w:val="006234BB"/>
    <w:rsid w:val="00641194"/>
    <w:rsid w:val="00650FD5"/>
    <w:rsid w:val="00657C1F"/>
    <w:rsid w:val="00660B3B"/>
    <w:rsid w:val="0066114E"/>
    <w:rsid w:val="00680CAE"/>
    <w:rsid w:val="00680D18"/>
    <w:rsid w:val="00681247"/>
    <w:rsid w:val="00693AC9"/>
    <w:rsid w:val="006A0DE3"/>
    <w:rsid w:val="006A2E19"/>
    <w:rsid w:val="006A7840"/>
    <w:rsid w:val="006B7F04"/>
    <w:rsid w:val="006C049D"/>
    <w:rsid w:val="006D4795"/>
    <w:rsid w:val="006D7B41"/>
    <w:rsid w:val="006E2FAC"/>
    <w:rsid w:val="006F54E6"/>
    <w:rsid w:val="0071509F"/>
    <w:rsid w:val="007215D1"/>
    <w:rsid w:val="00723262"/>
    <w:rsid w:val="00730AC1"/>
    <w:rsid w:val="00733B8B"/>
    <w:rsid w:val="00733E02"/>
    <w:rsid w:val="00741BC1"/>
    <w:rsid w:val="0074473A"/>
    <w:rsid w:val="007514BC"/>
    <w:rsid w:val="00751C7C"/>
    <w:rsid w:val="00755084"/>
    <w:rsid w:val="00760C5F"/>
    <w:rsid w:val="0076552B"/>
    <w:rsid w:val="007A2D58"/>
    <w:rsid w:val="007C4A54"/>
    <w:rsid w:val="007D0D7D"/>
    <w:rsid w:val="007D3B35"/>
    <w:rsid w:val="007D3E3A"/>
    <w:rsid w:val="007F11CF"/>
    <w:rsid w:val="008024AB"/>
    <w:rsid w:val="00803382"/>
    <w:rsid w:val="00805E02"/>
    <w:rsid w:val="00811E88"/>
    <w:rsid w:val="00815906"/>
    <w:rsid w:val="008178C2"/>
    <w:rsid w:val="00824C1D"/>
    <w:rsid w:val="0083012B"/>
    <w:rsid w:val="00845F2E"/>
    <w:rsid w:val="00846B56"/>
    <w:rsid w:val="00847C60"/>
    <w:rsid w:val="00850E82"/>
    <w:rsid w:val="00874499"/>
    <w:rsid w:val="008805DC"/>
    <w:rsid w:val="00880FCB"/>
    <w:rsid w:val="008A024A"/>
    <w:rsid w:val="008A1DDB"/>
    <w:rsid w:val="008A2E06"/>
    <w:rsid w:val="008C0C88"/>
    <w:rsid w:val="008C0CE2"/>
    <w:rsid w:val="008C675A"/>
    <w:rsid w:val="008C7703"/>
    <w:rsid w:val="008D0B6F"/>
    <w:rsid w:val="008E34AF"/>
    <w:rsid w:val="008E7C9D"/>
    <w:rsid w:val="008F5705"/>
    <w:rsid w:val="008F65BE"/>
    <w:rsid w:val="008F666D"/>
    <w:rsid w:val="0090462D"/>
    <w:rsid w:val="00904A92"/>
    <w:rsid w:val="00904D22"/>
    <w:rsid w:val="00916322"/>
    <w:rsid w:val="009318BC"/>
    <w:rsid w:val="00934279"/>
    <w:rsid w:val="009408AE"/>
    <w:rsid w:val="00940BDA"/>
    <w:rsid w:val="00942A8E"/>
    <w:rsid w:val="00942BB8"/>
    <w:rsid w:val="00947847"/>
    <w:rsid w:val="00952CF9"/>
    <w:rsid w:val="009621C4"/>
    <w:rsid w:val="0096367E"/>
    <w:rsid w:val="009701C8"/>
    <w:rsid w:val="00974717"/>
    <w:rsid w:val="009755D4"/>
    <w:rsid w:val="0099116D"/>
    <w:rsid w:val="009B1CA6"/>
    <w:rsid w:val="009C3C23"/>
    <w:rsid w:val="009C57FC"/>
    <w:rsid w:val="009E139F"/>
    <w:rsid w:val="009E3EFC"/>
    <w:rsid w:val="00A037E8"/>
    <w:rsid w:val="00A16E93"/>
    <w:rsid w:val="00A23D52"/>
    <w:rsid w:val="00A24D2F"/>
    <w:rsid w:val="00A30DB3"/>
    <w:rsid w:val="00A31EEC"/>
    <w:rsid w:val="00A321BA"/>
    <w:rsid w:val="00A32AF4"/>
    <w:rsid w:val="00A3673C"/>
    <w:rsid w:val="00A37F0F"/>
    <w:rsid w:val="00A66CA0"/>
    <w:rsid w:val="00A70B95"/>
    <w:rsid w:val="00A84111"/>
    <w:rsid w:val="00AA2AE9"/>
    <w:rsid w:val="00AA6B00"/>
    <w:rsid w:val="00AB00E6"/>
    <w:rsid w:val="00AB1E58"/>
    <w:rsid w:val="00AB4C18"/>
    <w:rsid w:val="00AC5092"/>
    <w:rsid w:val="00AC5729"/>
    <w:rsid w:val="00AC6BC1"/>
    <w:rsid w:val="00AC7483"/>
    <w:rsid w:val="00AE13A3"/>
    <w:rsid w:val="00AF07EB"/>
    <w:rsid w:val="00AF4357"/>
    <w:rsid w:val="00AF44DD"/>
    <w:rsid w:val="00AF7B5B"/>
    <w:rsid w:val="00B0248F"/>
    <w:rsid w:val="00B2492A"/>
    <w:rsid w:val="00B33267"/>
    <w:rsid w:val="00B463AB"/>
    <w:rsid w:val="00B47D40"/>
    <w:rsid w:val="00B52AFD"/>
    <w:rsid w:val="00B57A03"/>
    <w:rsid w:val="00B611AE"/>
    <w:rsid w:val="00B67A0F"/>
    <w:rsid w:val="00B847B6"/>
    <w:rsid w:val="00B8529C"/>
    <w:rsid w:val="00B86C4C"/>
    <w:rsid w:val="00B907D7"/>
    <w:rsid w:val="00B91C0F"/>
    <w:rsid w:val="00BA33B5"/>
    <w:rsid w:val="00BB3CB4"/>
    <w:rsid w:val="00BB6DE0"/>
    <w:rsid w:val="00BB7E8F"/>
    <w:rsid w:val="00BC109D"/>
    <w:rsid w:val="00BC2952"/>
    <w:rsid w:val="00BD47E7"/>
    <w:rsid w:val="00BE5485"/>
    <w:rsid w:val="00BE63D8"/>
    <w:rsid w:val="00BF1C5B"/>
    <w:rsid w:val="00BF2F4A"/>
    <w:rsid w:val="00BF4214"/>
    <w:rsid w:val="00BF51B3"/>
    <w:rsid w:val="00C20C9D"/>
    <w:rsid w:val="00C316AD"/>
    <w:rsid w:val="00C32CCB"/>
    <w:rsid w:val="00C45F6A"/>
    <w:rsid w:val="00C5163A"/>
    <w:rsid w:val="00C555D1"/>
    <w:rsid w:val="00C57BB7"/>
    <w:rsid w:val="00C70D1F"/>
    <w:rsid w:val="00C8160F"/>
    <w:rsid w:val="00C84F39"/>
    <w:rsid w:val="00CA2608"/>
    <w:rsid w:val="00CA4A2B"/>
    <w:rsid w:val="00CA5A90"/>
    <w:rsid w:val="00CB4EE9"/>
    <w:rsid w:val="00CB5FEA"/>
    <w:rsid w:val="00CC2137"/>
    <w:rsid w:val="00CC757A"/>
    <w:rsid w:val="00CD6888"/>
    <w:rsid w:val="00CE7186"/>
    <w:rsid w:val="00D02BBC"/>
    <w:rsid w:val="00D0365E"/>
    <w:rsid w:val="00D17B33"/>
    <w:rsid w:val="00D2195C"/>
    <w:rsid w:val="00D27E44"/>
    <w:rsid w:val="00D34BFF"/>
    <w:rsid w:val="00D3755F"/>
    <w:rsid w:val="00D40851"/>
    <w:rsid w:val="00D42439"/>
    <w:rsid w:val="00D432F6"/>
    <w:rsid w:val="00D517BE"/>
    <w:rsid w:val="00D57CA9"/>
    <w:rsid w:val="00D64C70"/>
    <w:rsid w:val="00D671E8"/>
    <w:rsid w:val="00D70357"/>
    <w:rsid w:val="00D83249"/>
    <w:rsid w:val="00D91632"/>
    <w:rsid w:val="00D91B16"/>
    <w:rsid w:val="00D96DBA"/>
    <w:rsid w:val="00DC0260"/>
    <w:rsid w:val="00DC4995"/>
    <w:rsid w:val="00DD118D"/>
    <w:rsid w:val="00DD5ADE"/>
    <w:rsid w:val="00DE1207"/>
    <w:rsid w:val="00DE2145"/>
    <w:rsid w:val="00DE7420"/>
    <w:rsid w:val="00DF3568"/>
    <w:rsid w:val="00E00B6D"/>
    <w:rsid w:val="00E02011"/>
    <w:rsid w:val="00E0541B"/>
    <w:rsid w:val="00E256EB"/>
    <w:rsid w:val="00E26A86"/>
    <w:rsid w:val="00E34A50"/>
    <w:rsid w:val="00E516B3"/>
    <w:rsid w:val="00E5542C"/>
    <w:rsid w:val="00E72A15"/>
    <w:rsid w:val="00E87C13"/>
    <w:rsid w:val="00E90B4A"/>
    <w:rsid w:val="00E94073"/>
    <w:rsid w:val="00E96103"/>
    <w:rsid w:val="00E9784C"/>
    <w:rsid w:val="00EA718C"/>
    <w:rsid w:val="00EB360A"/>
    <w:rsid w:val="00EB742F"/>
    <w:rsid w:val="00EC01FB"/>
    <w:rsid w:val="00EC29EB"/>
    <w:rsid w:val="00EC71EE"/>
    <w:rsid w:val="00ED01FC"/>
    <w:rsid w:val="00ED13B4"/>
    <w:rsid w:val="00ED34B5"/>
    <w:rsid w:val="00ED38B9"/>
    <w:rsid w:val="00EE7360"/>
    <w:rsid w:val="00F05E3D"/>
    <w:rsid w:val="00F12205"/>
    <w:rsid w:val="00F41A13"/>
    <w:rsid w:val="00F4618C"/>
    <w:rsid w:val="00F55228"/>
    <w:rsid w:val="00F819C7"/>
    <w:rsid w:val="00F950D0"/>
    <w:rsid w:val="00FA2E83"/>
    <w:rsid w:val="00FA7E2C"/>
    <w:rsid w:val="00FB323B"/>
    <w:rsid w:val="00FC31CD"/>
    <w:rsid w:val="00FC7C6A"/>
    <w:rsid w:val="00FD0481"/>
    <w:rsid w:val="00FE2932"/>
    <w:rsid w:val="00FE4E90"/>
    <w:rsid w:val="00FF510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DFC75-FFE6-3B48-8E0C-7EA54D54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US" w:bidi="ar-SA"/>
      </w:rPr>
    </w:rPrDefault>
    <w:pPrDefault>
      <w:pPr>
        <w:tabs>
          <w:tab w:val="left" w:pos="1134"/>
          <w:tab w:val="left" w:pos="1871"/>
          <w:tab w:val="left" w:pos="2268"/>
        </w:tabs>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57"/>
    <w:pPr>
      <w:tabs>
        <w:tab w:val="clear" w:pos="1134"/>
        <w:tab w:val="clear" w:pos="1871"/>
        <w:tab w:val="clear" w:pos="2268"/>
      </w:tabs>
      <w:spacing w:before="0"/>
    </w:pPr>
    <w:rPr>
      <w:lang w:val="en-IN"/>
    </w:rPr>
  </w:style>
  <w:style w:type="paragraph" w:styleId="Heading1">
    <w:name w:val="heading 1"/>
    <w:basedOn w:val="Normal"/>
    <w:next w:val="Normal"/>
    <w:uiPriority w:val="9"/>
    <w:qFormat/>
    <w:pPr>
      <w:keepNext/>
      <w:keepLines/>
      <w:tabs>
        <w:tab w:val="left" w:pos="1134"/>
        <w:tab w:val="left" w:pos="1871"/>
        <w:tab w:val="left" w:pos="2268"/>
      </w:tabs>
      <w:spacing w:before="280"/>
      <w:ind w:left="1134" w:hanging="1134"/>
      <w:outlineLvl w:val="0"/>
    </w:pPr>
    <w:rPr>
      <w:b/>
      <w:sz w:val="28"/>
      <w:szCs w:val="28"/>
      <w:lang w:val="en-GB"/>
    </w:rPr>
  </w:style>
  <w:style w:type="paragraph" w:styleId="Heading2">
    <w:name w:val="heading 2"/>
    <w:basedOn w:val="Normal"/>
    <w:next w:val="Normal"/>
    <w:uiPriority w:val="9"/>
    <w:unhideWhenUsed/>
    <w:qFormat/>
    <w:pPr>
      <w:keepNext/>
      <w:keepLines/>
      <w:tabs>
        <w:tab w:val="left" w:pos="1134"/>
        <w:tab w:val="left" w:pos="1871"/>
        <w:tab w:val="left" w:pos="2268"/>
      </w:tabs>
      <w:spacing w:before="200"/>
      <w:ind w:left="1134" w:hanging="1134"/>
      <w:outlineLvl w:val="1"/>
    </w:pPr>
    <w:rPr>
      <w:b/>
      <w:lang w:val="en-GB"/>
    </w:rPr>
  </w:style>
  <w:style w:type="paragraph" w:styleId="Heading3">
    <w:name w:val="heading 3"/>
    <w:basedOn w:val="Normal"/>
    <w:next w:val="Normal"/>
    <w:uiPriority w:val="9"/>
    <w:unhideWhenUsed/>
    <w:qFormat/>
    <w:pPr>
      <w:keepNext/>
      <w:keepLines/>
      <w:tabs>
        <w:tab w:val="left" w:pos="1134"/>
        <w:tab w:val="left" w:pos="1871"/>
        <w:tab w:val="left" w:pos="2268"/>
      </w:tabs>
      <w:spacing w:before="200"/>
      <w:ind w:left="1134" w:hanging="1134"/>
      <w:outlineLvl w:val="2"/>
    </w:pPr>
    <w:rPr>
      <w:b/>
      <w:lang w:val="en-GB"/>
    </w:rPr>
  </w:style>
  <w:style w:type="paragraph" w:styleId="Heading4">
    <w:name w:val="heading 4"/>
    <w:basedOn w:val="Normal"/>
    <w:next w:val="Normal"/>
    <w:uiPriority w:val="9"/>
    <w:unhideWhenUsed/>
    <w:qFormat/>
    <w:pPr>
      <w:keepNext/>
      <w:keepLines/>
      <w:tabs>
        <w:tab w:val="left" w:pos="1134"/>
        <w:tab w:val="left" w:pos="1871"/>
        <w:tab w:val="left" w:pos="2268"/>
      </w:tabs>
      <w:spacing w:before="200"/>
      <w:ind w:left="1134" w:hanging="1134"/>
      <w:outlineLvl w:val="3"/>
    </w:pPr>
    <w:rPr>
      <w:b/>
      <w:lang w:val="en-GB"/>
    </w:rPr>
  </w:style>
  <w:style w:type="paragraph" w:styleId="Heading5">
    <w:name w:val="heading 5"/>
    <w:basedOn w:val="Normal"/>
    <w:next w:val="Normal"/>
    <w:uiPriority w:val="9"/>
    <w:unhideWhenUsed/>
    <w:qFormat/>
    <w:pPr>
      <w:keepNext/>
      <w:keepLines/>
      <w:tabs>
        <w:tab w:val="left" w:pos="1134"/>
        <w:tab w:val="left" w:pos="1871"/>
        <w:tab w:val="left" w:pos="2268"/>
      </w:tabs>
      <w:spacing w:before="200"/>
      <w:ind w:left="1134" w:hanging="1134"/>
      <w:outlineLvl w:val="4"/>
    </w:pPr>
    <w:rPr>
      <w:b/>
      <w:lang w:val="en-GB"/>
    </w:rPr>
  </w:style>
  <w:style w:type="paragraph" w:styleId="Heading6">
    <w:name w:val="heading 6"/>
    <w:basedOn w:val="Normal"/>
    <w:next w:val="Normal"/>
    <w:uiPriority w:val="9"/>
    <w:unhideWhenUsed/>
    <w:qFormat/>
    <w:pPr>
      <w:keepNext/>
      <w:keepLines/>
      <w:tabs>
        <w:tab w:val="left" w:pos="1134"/>
        <w:tab w:val="left" w:pos="1871"/>
        <w:tab w:val="left" w:pos="2268"/>
      </w:tabs>
      <w:spacing w:before="200"/>
      <w:ind w:left="1134" w:hanging="1134"/>
      <w:outlineLvl w:val="5"/>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left" w:pos="1134"/>
        <w:tab w:val="left" w:pos="1871"/>
        <w:tab w:val="left" w:pos="2268"/>
      </w:tabs>
      <w:spacing w:before="240" w:after="60"/>
    </w:pPr>
    <w:rPr>
      <w:rFonts w:ascii="Courier New" w:eastAsia="Courier New" w:hAnsi="Courier New" w:cs="Courier New"/>
      <w:sz w:val="20"/>
      <w:szCs w:val="20"/>
      <w:lang w:val="en-GB"/>
    </w:rPr>
  </w:style>
  <w:style w:type="paragraph" w:styleId="Subtitle">
    <w:name w:val="Subtitle"/>
    <w:basedOn w:val="Normal"/>
    <w:next w:val="Normal"/>
    <w:uiPriority w:val="11"/>
    <w:qFormat/>
    <w:pPr>
      <w:tabs>
        <w:tab w:val="left" w:pos="1134"/>
        <w:tab w:val="left" w:pos="1871"/>
        <w:tab w:val="left" w:pos="2268"/>
      </w:tabs>
      <w:spacing w:after="60" w:line="276" w:lineRule="auto"/>
      <w:jc w:val="center"/>
    </w:pPr>
    <w:rPr>
      <w:rFonts w:ascii="Helvetica Neue" w:eastAsia="Helvetica Neue" w:hAnsi="Helvetica Neue" w:cs="Helvetica Neue"/>
      <w:i/>
      <w:sz w:val="20"/>
      <w:szCs w:val="20"/>
      <w:lang w:val="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widowControl w:val="0"/>
      <w:tabs>
        <w:tab w:val="left" w:pos="794"/>
        <w:tab w:val="left" w:pos="1191"/>
        <w:tab w:val="left" w:pos="1588"/>
        <w:tab w:val="left" w:pos="1985"/>
      </w:tabs>
      <w:spacing w:before="240" w:after="180"/>
      <w:jc w:val="both"/>
    </w:pPr>
    <w:rPr>
      <w:rFonts w:ascii="Calibri" w:eastAsia="Calibri" w:hAnsi="Calibri" w:cs="Calibri"/>
      <w:color w:val="000080"/>
      <w:sz w:val="22"/>
      <w:szCs w:val="22"/>
    </w:rPr>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widowControl w:val="0"/>
      <w:tabs>
        <w:tab w:val="left" w:pos="794"/>
        <w:tab w:val="left" w:pos="1191"/>
        <w:tab w:val="left" w:pos="1588"/>
        <w:tab w:val="left" w:pos="1985"/>
      </w:tabs>
      <w:spacing w:before="240" w:after="180"/>
      <w:jc w:val="both"/>
    </w:pPr>
    <w:rPr>
      <w:rFonts w:ascii="Calibri" w:eastAsia="Calibri" w:hAnsi="Calibri" w:cs="Calibri"/>
      <w:color w:val="000080"/>
      <w:sz w:val="22"/>
      <w:szCs w:val="22"/>
    </w:rPr>
    <w:tblPr>
      <w:tblStyleRowBandSize w:val="1"/>
      <w:tblStyleColBandSize w:val="1"/>
      <w:tblCellMar>
        <w:left w:w="115" w:type="dxa"/>
        <w:right w:w="115" w:type="dxa"/>
      </w:tblCellMar>
    </w:tblPr>
    <w:tcPr>
      <w:shd w:val="clear" w:color="auto" w:fill="auto"/>
    </w:tcPr>
  </w:style>
  <w:style w:type="table" w:customStyle="1" w:styleId="a5">
    <w:basedOn w:val="TableNormal"/>
    <w:pPr>
      <w:widowControl w:val="0"/>
      <w:tabs>
        <w:tab w:val="left" w:pos="794"/>
        <w:tab w:val="left" w:pos="1191"/>
        <w:tab w:val="left" w:pos="1588"/>
        <w:tab w:val="left" w:pos="1985"/>
      </w:tabs>
      <w:spacing w:before="240" w:after="180"/>
      <w:jc w:val="both"/>
    </w:pPr>
    <w:rPr>
      <w:rFonts w:ascii="Calibri" w:eastAsia="Calibri" w:hAnsi="Calibri" w:cs="Calibri"/>
      <w:color w:val="000080"/>
      <w:sz w:val="22"/>
      <w:szCs w:val="22"/>
    </w:rPr>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val="0"/>
      <w:tabs>
        <w:tab w:val="left" w:pos="794"/>
        <w:tab w:val="left" w:pos="1191"/>
        <w:tab w:val="left" w:pos="1588"/>
        <w:tab w:val="left" w:pos="1985"/>
      </w:tabs>
      <w:spacing w:before="240" w:after="180"/>
      <w:jc w:val="both"/>
    </w:pPr>
    <w:rPr>
      <w:rFonts w:ascii="Calibri" w:eastAsia="Calibri" w:hAnsi="Calibri" w:cs="Calibri"/>
      <w:color w:val="000080"/>
      <w:sz w:val="22"/>
      <w:szCs w:val="22"/>
    </w:rPr>
    <w:tblPr>
      <w:tblStyleRowBandSize w:val="1"/>
      <w:tblStyleColBandSize w:val="1"/>
      <w:tblCellMar>
        <w:left w:w="115" w:type="dxa"/>
        <w:right w:w="115" w:type="dxa"/>
      </w:tblCellMar>
    </w:tblPr>
    <w:tcPr>
      <w:shd w:val="clear" w:color="auto" w:fill="auto"/>
    </w:tc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widowControl w:val="0"/>
      <w:tabs>
        <w:tab w:val="left" w:pos="794"/>
        <w:tab w:val="left" w:pos="1191"/>
        <w:tab w:val="left" w:pos="1588"/>
        <w:tab w:val="left" w:pos="1985"/>
      </w:tabs>
      <w:spacing w:before="240" w:after="180"/>
      <w:jc w:val="both"/>
    </w:pPr>
    <w:rPr>
      <w:rFonts w:ascii="Calibri" w:eastAsia="Calibri" w:hAnsi="Calibri" w:cs="Calibri"/>
      <w:color w:val="000080"/>
      <w:sz w:val="22"/>
      <w:szCs w:val="22"/>
    </w:rPr>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pPr>
      <w:widowControl w:val="0"/>
      <w:tabs>
        <w:tab w:val="left" w:pos="794"/>
        <w:tab w:val="left" w:pos="1191"/>
        <w:tab w:val="left" w:pos="1588"/>
        <w:tab w:val="left" w:pos="1985"/>
      </w:tabs>
      <w:spacing w:before="240" w:after="180"/>
      <w:jc w:val="both"/>
    </w:pPr>
    <w:rPr>
      <w:rFonts w:ascii="Calibri" w:eastAsia="Calibri" w:hAnsi="Calibri" w:cs="Calibri"/>
      <w:color w:val="000080"/>
      <w:sz w:val="22"/>
      <w:szCs w:val="22"/>
    </w:rPr>
    <w:tblPr>
      <w:tblStyleRowBandSize w:val="1"/>
      <w:tblStyleColBandSize w:val="1"/>
      <w:tblCellMar>
        <w:left w:w="115" w:type="dxa"/>
        <w:right w:w="115" w:type="dxa"/>
      </w:tblCellMar>
    </w:tblPr>
    <w:tcPr>
      <w:shd w:val="clear" w:color="auto" w:fill="auto"/>
    </w:tcPr>
  </w:style>
  <w:style w:type="table" w:customStyle="1" w:styleId="af0">
    <w:basedOn w:val="TableNormal"/>
    <w:tblPr>
      <w:tblStyleRowBandSize w:val="1"/>
      <w:tblStyleColBandSize w:val="1"/>
      <w:tblCellMar>
        <w:top w:w="55" w:type="dxa"/>
        <w:left w:w="27"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20F26"/>
    <w:pPr>
      <w:tabs>
        <w:tab w:val="left" w:pos="1134"/>
        <w:tab w:val="left" w:pos="1871"/>
        <w:tab w:val="left" w:pos="2268"/>
      </w:tabs>
    </w:pPr>
    <w:rPr>
      <w:sz w:val="18"/>
      <w:szCs w:val="18"/>
      <w:lang w:val="en-GB"/>
    </w:rPr>
  </w:style>
  <w:style w:type="character" w:customStyle="1" w:styleId="BalloonTextChar">
    <w:name w:val="Balloon Text Char"/>
    <w:basedOn w:val="DefaultParagraphFont"/>
    <w:link w:val="BalloonText"/>
    <w:uiPriority w:val="99"/>
    <w:semiHidden/>
    <w:rsid w:val="00620F26"/>
    <w:rPr>
      <w:sz w:val="18"/>
      <w:szCs w:val="18"/>
    </w:rPr>
  </w:style>
  <w:style w:type="paragraph" w:customStyle="1" w:styleId="Tabletext">
    <w:name w:val="Table_text"/>
    <w:basedOn w:val="Normal"/>
    <w:link w:val="TabletextChar"/>
    <w:qFormat/>
    <w:rsid w:val="00620F26"/>
    <w:pPr>
      <w:tabs>
        <w:tab w:val="left" w:pos="284"/>
        <w:tab w:val="left" w:pos="567"/>
        <w:tab w:val="left" w:pos="851"/>
        <w:tab w:val="left" w:pos="1134"/>
        <w:tab w:val="left" w:pos="1418"/>
        <w:tab w:val="left" w:pos="1701"/>
        <w:tab w:val="left" w:pos="187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MS Mincho"/>
      <w:sz w:val="20"/>
      <w:szCs w:val="20"/>
      <w:lang w:val="en-GB"/>
    </w:rPr>
  </w:style>
  <w:style w:type="character" w:customStyle="1" w:styleId="TabletextChar">
    <w:name w:val="Table_text Char"/>
    <w:basedOn w:val="DefaultParagraphFont"/>
    <w:link w:val="Tabletext"/>
    <w:locked/>
    <w:rsid w:val="00620F26"/>
    <w:rPr>
      <w:rFonts w:eastAsia="MS Mincho"/>
      <w:sz w:val="20"/>
      <w:szCs w:val="20"/>
    </w:rPr>
  </w:style>
  <w:style w:type="paragraph" w:customStyle="1" w:styleId="TableText0">
    <w:name w:val="Table_Text"/>
    <w:basedOn w:val="Normal"/>
    <w:link w:val="TableTextChar0"/>
    <w:rsid w:val="00496D6C"/>
    <w:pPr>
      <w:keepNext/>
      <w:tabs>
        <w:tab w:val="left" w:pos="794"/>
        <w:tab w:val="left" w:pos="1191"/>
        <w:tab w:val="left" w:pos="1588"/>
        <w:tab w:val="left" w:pos="1985"/>
      </w:tabs>
      <w:overflowPunct w:val="0"/>
      <w:autoSpaceDE w:val="0"/>
      <w:autoSpaceDN w:val="0"/>
      <w:adjustRightInd w:val="0"/>
      <w:spacing w:before="100" w:after="100" w:line="190" w:lineRule="exact"/>
      <w:jc w:val="both"/>
      <w:textAlignment w:val="baseline"/>
    </w:pPr>
    <w:rPr>
      <w:rFonts w:eastAsia="MS Mincho"/>
      <w:sz w:val="18"/>
      <w:szCs w:val="20"/>
      <w:lang w:val="en-GB"/>
    </w:rPr>
  </w:style>
  <w:style w:type="character" w:customStyle="1" w:styleId="TableTextChar0">
    <w:name w:val="Table_Text Char"/>
    <w:basedOn w:val="DefaultParagraphFont"/>
    <w:link w:val="TableText0"/>
    <w:locked/>
    <w:rsid w:val="00496D6C"/>
    <w:rPr>
      <w:rFonts w:eastAsia="MS Mincho"/>
      <w:sz w:val="18"/>
      <w:szCs w:val="20"/>
    </w:rPr>
  </w:style>
  <w:style w:type="paragraph" w:customStyle="1" w:styleId="text">
    <w:name w:val="text"/>
    <w:basedOn w:val="Normal"/>
    <w:rsid w:val="00FC31CD"/>
    <w:pPr>
      <w:widowControl w:val="0"/>
      <w:overflowPunct w:val="0"/>
      <w:autoSpaceDE w:val="0"/>
      <w:autoSpaceDN w:val="0"/>
      <w:adjustRightInd w:val="0"/>
      <w:spacing w:after="240"/>
      <w:jc w:val="both"/>
      <w:textAlignment w:val="baseline"/>
    </w:pPr>
    <w:rPr>
      <w:rFonts w:eastAsia="SimSun"/>
      <w:szCs w:val="20"/>
      <w:lang w:val="en-AU" w:eastAsia="en-GB"/>
    </w:rPr>
  </w:style>
  <w:style w:type="paragraph" w:styleId="NormalWeb">
    <w:name w:val="Normal (Web)"/>
    <w:basedOn w:val="Normal"/>
    <w:uiPriority w:val="99"/>
    <w:semiHidden/>
    <w:unhideWhenUsed/>
    <w:rsid w:val="004F4538"/>
    <w:pPr>
      <w:spacing w:before="100" w:beforeAutospacing="1" w:after="100" w:afterAutospacing="1"/>
    </w:pPr>
    <w:rPr>
      <w:lang w:val="en-US"/>
    </w:rPr>
  </w:style>
  <w:style w:type="character" w:styleId="Strong">
    <w:name w:val="Strong"/>
    <w:basedOn w:val="DefaultParagraphFont"/>
    <w:uiPriority w:val="22"/>
    <w:qFormat/>
    <w:rsid w:val="004F4538"/>
    <w:rPr>
      <w:b/>
      <w:bCs/>
    </w:rPr>
  </w:style>
  <w:style w:type="character" w:styleId="Emphasis">
    <w:name w:val="Emphasis"/>
    <w:basedOn w:val="DefaultParagraphFont"/>
    <w:uiPriority w:val="20"/>
    <w:qFormat/>
    <w:rsid w:val="004F4538"/>
    <w:rPr>
      <w:i/>
      <w:iCs/>
    </w:rPr>
  </w:style>
  <w:style w:type="table" w:styleId="TableGrid">
    <w:name w:val="Table Grid"/>
    <w:basedOn w:val="TableNormal"/>
    <w:uiPriority w:val="39"/>
    <w:rsid w:val="004F4538"/>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
    <w:name w:val="NO"/>
    <w:basedOn w:val="Normal"/>
    <w:link w:val="NOChar"/>
    <w:rsid w:val="009408AE"/>
    <w:pPr>
      <w:keepLines/>
      <w:overflowPunct w:val="0"/>
      <w:autoSpaceDE w:val="0"/>
      <w:autoSpaceDN w:val="0"/>
      <w:adjustRightInd w:val="0"/>
      <w:spacing w:after="180"/>
      <w:ind w:left="1135" w:hanging="851"/>
      <w:textAlignment w:val="baseline"/>
    </w:pPr>
    <w:rPr>
      <w:sz w:val="20"/>
      <w:szCs w:val="20"/>
      <w:lang w:val="en-GB" w:eastAsia="ko-KR"/>
    </w:rPr>
  </w:style>
  <w:style w:type="character" w:customStyle="1" w:styleId="NOChar">
    <w:name w:val="NO Char"/>
    <w:link w:val="NO"/>
    <w:qFormat/>
    <w:rsid w:val="009408AE"/>
    <w:rPr>
      <w:sz w:val="20"/>
      <w:szCs w:val="20"/>
      <w:lang w:eastAsia="ko-KR"/>
    </w:rPr>
  </w:style>
  <w:style w:type="paragraph" w:styleId="ListParagraph">
    <w:name w:val="List Paragraph"/>
    <w:basedOn w:val="Normal"/>
    <w:uiPriority w:val="34"/>
    <w:qFormat/>
    <w:rsid w:val="004F6A86"/>
    <w:pPr>
      <w:tabs>
        <w:tab w:val="left" w:pos="1134"/>
        <w:tab w:val="left" w:pos="1871"/>
        <w:tab w:val="left" w:pos="2268"/>
      </w:tabs>
      <w:spacing w:before="120"/>
      <w:ind w:left="720"/>
      <w:contextualSpacing/>
    </w:pPr>
    <w:rPr>
      <w:lang w:val="en-GB"/>
    </w:rPr>
  </w:style>
  <w:style w:type="paragraph" w:customStyle="1" w:styleId="B2">
    <w:name w:val="B2"/>
    <w:basedOn w:val="List2"/>
    <w:link w:val="B2Car"/>
    <w:qFormat/>
    <w:rsid w:val="00245B7C"/>
    <w:pPr>
      <w:tabs>
        <w:tab w:val="clear" w:pos="1134"/>
        <w:tab w:val="clear" w:pos="1871"/>
        <w:tab w:val="clear" w:pos="2268"/>
      </w:tabs>
      <w:overflowPunct w:val="0"/>
      <w:autoSpaceDE w:val="0"/>
      <w:autoSpaceDN w:val="0"/>
      <w:adjustRightInd w:val="0"/>
      <w:spacing w:before="0" w:after="180"/>
      <w:ind w:left="851" w:hanging="284"/>
      <w:contextualSpacing w:val="0"/>
      <w:textAlignment w:val="baseline"/>
    </w:pPr>
    <w:rPr>
      <w:sz w:val="20"/>
      <w:szCs w:val="20"/>
      <w:lang w:val="x-none" w:eastAsia="x-none"/>
    </w:rPr>
  </w:style>
  <w:style w:type="character" w:customStyle="1" w:styleId="B2Car">
    <w:name w:val="B2 Car"/>
    <w:link w:val="B2"/>
    <w:rsid w:val="00245B7C"/>
    <w:rPr>
      <w:sz w:val="20"/>
      <w:szCs w:val="20"/>
      <w:lang w:val="x-none" w:eastAsia="x-none"/>
    </w:rPr>
  </w:style>
  <w:style w:type="paragraph" w:styleId="List2">
    <w:name w:val="List 2"/>
    <w:basedOn w:val="Normal"/>
    <w:uiPriority w:val="99"/>
    <w:semiHidden/>
    <w:unhideWhenUsed/>
    <w:rsid w:val="00245B7C"/>
    <w:pPr>
      <w:tabs>
        <w:tab w:val="left" w:pos="1134"/>
        <w:tab w:val="left" w:pos="1871"/>
        <w:tab w:val="left" w:pos="2268"/>
      </w:tabs>
      <w:spacing w:before="120"/>
      <w:ind w:left="720" w:hanging="360"/>
      <w:contextualSpacing/>
    </w:pPr>
    <w:rPr>
      <w:lang w:val="en-GB"/>
    </w:rPr>
  </w:style>
  <w:style w:type="paragraph" w:customStyle="1" w:styleId="B3">
    <w:name w:val="B3"/>
    <w:basedOn w:val="List3"/>
    <w:link w:val="B3Char"/>
    <w:qFormat/>
    <w:rsid w:val="00245B7C"/>
    <w:pPr>
      <w:tabs>
        <w:tab w:val="clear" w:pos="1134"/>
        <w:tab w:val="clear" w:pos="1871"/>
        <w:tab w:val="clear" w:pos="2268"/>
      </w:tabs>
      <w:overflowPunct w:val="0"/>
      <w:autoSpaceDE w:val="0"/>
      <w:autoSpaceDN w:val="0"/>
      <w:adjustRightInd w:val="0"/>
      <w:spacing w:before="0" w:after="180"/>
      <w:ind w:left="1135" w:hanging="284"/>
      <w:contextualSpacing w:val="0"/>
      <w:textAlignment w:val="baseline"/>
    </w:pPr>
    <w:rPr>
      <w:sz w:val="20"/>
      <w:szCs w:val="20"/>
      <w:lang w:val="x-none" w:eastAsia="x-none"/>
    </w:rPr>
  </w:style>
  <w:style w:type="character" w:customStyle="1" w:styleId="B3Char">
    <w:name w:val="B3 Char"/>
    <w:link w:val="B3"/>
    <w:rsid w:val="00245B7C"/>
    <w:rPr>
      <w:sz w:val="20"/>
      <w:szCs w:val="20"/>
      <w:lang w:val="x-none" w:eastAsia="x-none"/>
    </w:rPr>
  </w:style>
  <w:style w:type="paragraph" w:styleId="List3">
    <w:name w:val="List 3"/>
    <w:basedOn w:val="Normal"/>
    <w:uiPriority w:val="99"/>
    <w:semiHidden/>
    <w:unhideWhenUsed/>
    <w:rsid w:val="00245B7C"/>
    <w:pPr>
      <w:tabs>
        <w:tab w:val="left" w:pos="1134"/>
        <w:tab w:val="left" w:pos="1871"/>
        <w:tab w:val="left" w:pos="2268"/>
      </w:tabs>
      <w:spacing w:before="120"/>
      <w:ind w:left="1080" w:hanging="360"/>
      <w:contextualSpacing/>
    </w:pPr>
    <w:rPr>
      <w:lang w:val="en-GB"/>
    </w:rPr>
  </w:style>
  <w:style w:type="paragraph" w:customStyle="1" w:styleId="B1">
    <w:name w:val="B1"/>
    <w:basedOn w:val="List"/>
    <w:link w:val="B1Zchn"/>
    <w:uiPriority w:val="99"/>
    <w:qFormat/>
    <w:rsid w:val="00316AF4"/>
    <w:pPr>
      <w:tabs>
        <w:tab w:val="clear" w:pos="1134"/>
        <w:tab w:val="clear" w:pos="1871"/>
        <w:tab w:val="clear" w:pos="2268"/>
      </w:tabs>
      <w:overflowPunct w:val="0"/>
      <w:autoSpaceDE w:val="0"/>
      <w:autoSpaceDN w:val="0"/>
      <w:adjustRightInd w:val="0"/>
      <w:spacing w:before="0" w:after="180"/>
      <w:ind w:left="568" w:hanging="284"/>
      <w:contextualSpacing w:val="0"/>
      <w:textAlignment w:val="baseline"/>
    </w:pPr>
    <w:rPr>
      <w:sz w:val="20"/>
      <w:szCs w:val="20"/>
      <w:lang w:eastAsia="ja-JP"/>
    </w:rPr>
  </w:style>
  <w:style w:type="character" w:customStyle="1" w:styleId="B1Zchn">
    <w:name w:val="B1 Zchn"/>
    <w:link w:val="B1"/>
    <w:uiPriority w:val="99"/>
    <w:rsid w:val="00316AF4"/>
    <w:rPr>
      <w:sz w:val="20"/>
      <w:szCs w:val="20"/>
      <w:lang w:eastAsia="ja-JP"/>
    </w:rPr>
  </w:style>
  <w:style w:type="paragraph" w:styleId="List">
    <w:name w:val="List"/>
    <w:basedOn w:val="Normal"/>
    <w:uiPriority w:val="99"/>
    <w:semiHidden/>
    <w:unhideWhenUsed/>
    <w:rsid w:val="00316AF4"/>
    <w:pPr>
      <w:tabs>
        <w:tab w:val="left" w:pos="1134"/>
        <w:tab w:val="left" w:pos="1871"/>
        <w:tab w:val="left" w:pos="2268"/>
      </w:tabs>
      <w:spacing w:before="120"/>
      <w:ind w:left="360" w:hanging="360"/>
      <w:contextualSpacing/>
    </w:pPr>
    <w:rPr>
      <w:lang w:val="en-GB"/>
    </w:rPr>
  </w:style>
  <w:style w:type="paragraph" w:styleId="Header">
    <w:name w:val="header"/>
    <w:basedOn w:val="Normal"/>
    <w:link w:val="HeaderChar"/>
    <w:uiPriority w:val="99"/>
    <w:unhideWhenUsed/>
    <w:rsid w:val="0000112C"/>
    <w:pPr>
      <w:tabs>
        <w:tab w:val="center" w:pos="4680"/>
        <w:tab w:val="right" w:pos="9360"/>
      </w:tabs>
    </w:pPr>
    <w:rPr>
      <w:lang w:val="en-GB"/>
    </w:rPr>
  </w:style>
  <w:style w:type="character" w:customStyle="1" w:styleId="HeaderChar">
    <w:name w:val="Header Char"/>
    <w:basedOn w:val="DefaultParagraphFont"/>
    <w:link w:val="Header"/>
    <w:uiPriority w:val="99"/>
    <w:rsid w:val="0000112C"/>
  </w:style>
  <w:style w:type="paragraph" w:styleId="Footer">
    <w:name w:val="footer"/>
    <w:basedOn w:val="Normal"/>
    <w:link w:val="FooterChar"/>
    <w:uiPriority w:val="99"/>
    <w:unhideWhenUsed/>
    <w:rsid w:val="0000112C"/>
    <w:pPr>
      <w:tabs>
        <w:tab w:val="center" w:pos="4680"/>
        <w:tab w:val="right" w:pos="9360"/>
      </w:tabs>
    </w:pPr>
    <w:rPr>
      <w:lang w:val="en-GB"/>
    </w:rPr>
  </w:style>
  <w:style w:type="character" w:customStyle="1" w:styleId="FooterChar">
    <w:name w:val="Footer Char"/>
    <w:basedOn w:val="DefaultParagraphFont"/>
    <w:link w:val="Footer"/>
    <w:uiPriority w:val="99"/>
    <w:rsid w:val="0000112C"/>
  </w:style>
  <w:style w:type="paragraph" w:styleId="Revision">
    <w:name w:val="Revision"/>
    <w:hidden/>
    <w:uiPriority w:val="99"/>
    <w:semiHidden/>
    <w:rsid w:val="004647BE"/>
    <w:pPr>
      <w:tabs>
        <w:tab w:val="clear" w:pos="1134"/>
        <w:tab w:val="clear" w:pos="1871"/>
        <w:tab w:val="clear" w:pos="2268"/>
      </w:tabs>
      <w:spacing w:before="0"/>
    </w:pPr>
  </w:style>
  <w:style w:type="character" w:styleId="Hyperlink">
    <w:name w:val="Hyperlink"/>
    <w:basedOn w:val="DefaultParagraphFont"/>
    <w:uiPriority w:val="99"/>
    <w:unhideWhenUsed/>
    <w:rsid w:val="0011018A"/>
    <w:rPr>
      <w:color w:val="0000FF" w:themeColor="hyperlink"/>
      <w:u w:val="single"/>
    </w:rPr>
  </w:style>
  <w:style w:type="character" w:customStyle="1" w:styleId="UnresolvedMention">
    <w:name w:val="Unresolved Mention"/>
    <w:basedOn w:val="DefaultParagraphFont"/>
    <w:uiPriority w:val="99"/>
    <w:semiHidden/>
    <w:unhideWhenUsed/>
    <w:rsid w:val="0011018A"/>
    <w:rPr>
      <w:color w:val="605E5C"/>
      <w:shd w:val="clear" w:color="auto" w:fill="E1DFDD"/>
    </w:rPr>
  </w:style>
  <w:style w:type="character" w:styleId="FollowedHyperlink">
    <w:name w:val="FollowedHyperlink"/>
    <w:basedOn w:val="DefaultParagraphFont"/>
    <w:uiPriority w:val="99"/>
    <w:semiHidden/>
    <w:unhideWhenUsed/>
    <w:rsid w:val="00D42439"/>
    <w:rPr>
      <w:color w:val="800080" w:themeColor="followedHyperlink"/>
      <w:u w:val="single"/>
    </w:rPr>
  </w:style>
  <w:style w:type="paragraph" w:customStyle="1" w:styleId="TAH">
    <w:name w:val="TAH"/>
    <w:basedOn w:val="Normal"/>
    <w:link w:val="TAHCar"/>
    <w:rsid w:val="001B30DD"/>
    <w:pPr>
      <w:keepNext/>
      <w:keepLines/>
      <w:overflowPunct w:val="0"/>
      <w:autoSpaceDE w:val="0"/>
      <w:autoSpaceDN w:val="0"/>
      <w:adjustRightInd w:val="0"/>
      <w:jc w:val="center"/>
      <w:textAlignment w:val="baseline"/>
    </w:pPr>
    <w:rPr>
      <w:rFonts w:ascii="Arial" w:eastAsia="MS Mincho" w:hAnsi="Arial"/>
      <w:b/>
      <w:sz w:val="18"/>
      <w:szCs w:val="20"/>
      <w:lang w:val="en-GB"/>
    </w:rPr>
  </w:style>
  <w:style w:type="character" w:customStyle="1" w:styleId="TAHCar">
    <w:name w:val="TAH Car"/>
    <w:link w:val="TAH"/>
    <w:rsid w:val="001B30DD"/>
    <w:rPr>
      <w:rFonts w:ascii="Arial" w:eastAsia="MS Mincho" w:hAnsi="Arial"/>
      <w:b/>
      <w:sz w:val="18"/>
      <w:szCs w:val="20"/>
    </w:rPr>
  </w:style>
  <w:style w:type="paragraph" w:customStyle="1" w:styleId="TAN">
    <w:name w:val="TAN"/>
    <w:basedOn w:val="Normal"/>
    <w:link w:val="TANChar"/>
    <w:rsid w:val="001B30DD"/>
    <w:pPr>
      <w:keepNext/>
      <w:keepLines/>
      <w:overflowPunct w:val="0"/>
      <w:autoSpaceDE w:val="0"/>
      <w:autoSpaceDN w:val="0"/>
      <w:adjustRightInd w:val="0"/>
      <w:ind w:left="851" w:hanging="851"/>
      <w:textAlignment w:val="baseline"/>
    </w:pPr>
    <w:rPr>
      <w:rFonts w:ascii="Arial" w:eastAsia="MS Mincho" w:hAnsi="Arial"/>
      <w:sz w:val="18"/>
      <w:szCs w:val="20"/>
      <w:lang w:val="en-GB"/>
    </w:rPr>
  </w:style>
  <w:style w:type="paragraph" w:customStyle="1" w:styleId="TAL">
    <w:name w:val="TAL"/>
    <w:basedOn w:val="Normal"/>
    <w:link w:val="TALCar"/>
    <w:rsid w:val="001B30DD"/>
    <w:pPr>
      <w:keepNext/>
      <w:keepLines/>
      <w:overflowPunct w:val="0"/>
      <w:autoSpaceDE w:val="0"/>
      <w:autoSpaceDN w:val="0"/>
      <w:adjustRightInd w:val="0"/>
      <w:textAlignment w:val="baseline"/>
    </w:pPr>
    <w:rPr>
      <w:rFonts w:ascii="Arial" w:eastAsia="MS Mincho" w:hAnsi="Arial"/>
      <w:sz w:val="18"/>
      <w:szCs w:val="20"/>
      <w:lang w:val="en-GB"/>
    </w:rPr>
  </w:style>
  <w:style w:type="paragraph" w:customStyle="1" w:styleId="TAR">
    <w:name w:val="TAR"/>
    <w:basedOn w:val="Normal"/>
    <w:rsid w:val="001B30DD"/>
    <w:pPr>
      <w:keepNext/>
      <w:keepLines/>
      <w:overflowPunct w:val="0"/>
      <w:autoSpaceDE w:val="0"/>
      <w:autoSpaceDN w:val="0"/>
      <w:adjustRightInd w:val="0"/>
      <w:jc w:val="right"/>
      <w:textAlignment w:val="baseline"/>
    </w:pPr>
    <w:rPr>
      <w:rFonts w:ascii="Arial" w:eastAsia="MS Mincho" w:hAnsi="Arial"/>
      <w:sz w:val="18"/>
      <w:szCs w:val="20"/>
      <w:lang w:val="en-GB" w:eastAsia="ja-JP"/>
    </w:rPr>
  </w:style>
  <w:style w:type="character" w:customStyle="1" w:styleId="TANChar">
    <w:name w:val="TAN Char"/>
    <w:link w:val="TAN"/>
    <w:rsid w:val="001B30DD"/>
    <w:rPr>
      <w:rFonts w:ascii="Arial" w:eastAsia="MS Mincho" w:hAnsi="Arial"/>
      <w:sz w:val="18"/>
      <w:szCs w:val="20"/>
    </w:rPr>
  </w:style>
  <w:style w:type="character" w:customStyle="1" w:styleId="TALCar">
    <w:name w:val="TAL Car"/>
    <w:link w:val="TAL"/>
    <w:rsid w:val="001B30DD"/>
    <w:rPr>
      <w:rFonts w:ascii="Arial" w:eastAsia="MS Mincho" w:hAnsi="Arial"/>
      <w:sz w:val="18"/>
      <w:szCs w:val="20"/>
    </w:rPr>
  </w:style>
  <w:style w:type="paragraph" w:customStyle="1" w:styleId="TAC">
    <w:name w:val="TAC"/>
    <w:basedOn w:val="TAL"/>
    <w:link w:val="TACChar"/>
    <w:rsid w:val="001B30DD"/>
    <w:pPr>
      <w:jc w:val="center"/>
    </w:pPr>
    <w:rPr>
      <w:rFonts w:eastAsia="Times New Roman"/>
    </w:rPr>
  </w:style>
  <w:style w:type="character" w:customStyle="1" w:styleId="TACChar">
    <w:name w:val="TAC Char"/>
    <w:link w:val="TAC"/>
    <w:rsid w:val="001B30DD"/>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7784">
      <w:bodyDiv w:val="1"/>
      <w:marLeft w:val="0"/>
      <w:marRight w:val="0"/>
      <w:marTop w:val="0"/>
      <w:marBottom w:val="0"/>
      <w:divBdr>
        <w:top w:val="none" w:sz="0" w:space="0" w:color="auto"/>
        <w:left w:val="none" w:sz="0" w:space="0" w:color="auto"/>
        <w:bottom w:val="none" w:sz="0" w:space="0" w:color="auto"/>
        <w:right w:val="none" w:sz="0" w:space="0" w:color="auto"/>
      </w:divBdr>
    </w:div>
    <w:div w:id="169370300">
      <w:bodyDiv w:val="1"/>
      <w:marLeft w:val="0"/>
      <w:marRight w:val="0"/>
      <w:marTop w:val="0"/>
      <w:marBottom w:val="0"/>
      <w:divBdr>
        <w:top w:val="none" w:sz="0" w:space="0" w:color="auto"/>
        <w:left w:val="none" w:sz="0" w:space="0" w:color="auto"/>
        <w:bottom w:val="none" w:sz="0" w:space="0" w:color="auto"/>
        <w:right w:val="none" w:sz="0" w:space="0" w:color="auto"/>
      </w:divBdr>
    </w:div>
    <w:div w:id="201405427">
      <w:bodyDiv w:val="1"/>
      <w:marLeft w:val="0"/>
      <w:marRight w:val="0"/>
      <w:marTop w:val="0"/>
      <w:marBottom w:val="0"/>
      <w:divBdr>
        <w:top w:val="none" w:sz="0" w:space="0" w:color="auto"/>
        <w:left w:val="none" w:sz="0" w:space="0" w:color="auto"/>
        <w:bottom w:val="none" w:sz="0" w:space="0" w:color="auto"/>
        <w:right w:val="none" w:sz="0" w:space="0" w:color="auto"/>
      </w:divBdr>
    </w:div>
    <w:div w:id="207184407">
      <w:bodyDiv w:val="1"/>
      <w:marLeft w:val="0"/>
      <w:marRight w:val="0"/>
      <w:marTop w:val="0"/>
      <w:marBottom w:val="0"/>
      <w:divBdr>
        <w:top w:val="none" w:sz="0" w:space="0" w:color="auto"/>
        <w:left w:val="none" w:sz="0" w:space="0" w:color="auto"/>
        <w:bottom w:val="none" w:sz="0" w:space="0" w:color="auto"/>
        <w:right w:val="none" w:sz="0" w:space="0" w:color="auto"/>
      </w:divBdr>
    </w:div>
    <w:div w:id="288897931">
      <w:bodyDiv w:val="1"/>
      <w:marLeft w:val="0"/>
      <w:marRight w:val="0"/>
      <w:marTop w:val="0"/>
      <w:marBottom w:val="0"/>
      <w:divBdr>
        <w:top w:val="none" w:sz="0" w:space="0" w:color="auto"/>
        <w:left w:val="none" w:sz="0" w:space="0" w:color="auto"/>
        <w:bottom w:val="none" w:sz="0" w:space="0" w:color="auto"/>
        <w:right w:val="none" w:sz="0" w:space="0" w:color="auto"/>
      </w:divBdr>
    </w:div>
    <w:div w:id="367336659">
      <w:bodyDiv w:val="1"/>
      <w:marLeft w:val="0"/>
      <w:marRight w:val="0"/>
      <w:marTop w:val="0"/>
      <w:marBottom w:val="0"/>
      <w:divBdr>
        <w:top w:val="none" w:sz="0" w:space="0" w:color="auto"/>
        <w:left w:val="none" w:sz="0" w:space="0" w:color="auto"/>
        <w:bottom w:val="none" w:sz="0" w:space="0" w:color="auto"/>
        <w:right w:val="none" w:sz="0" w:space="0" w:color="auto"/>
      </w:divBdr>
    </w:div>
    <w:div w:id="459956560">
      <w:bodyDiv w:val="1"/>
      <w:marLeft w:val="0"/>
      <w:marRight w:val="0"/>
      <w:marTop w:val="0"/>
      <w:marBottom w:val="0"/>
      <w:divBdr>
        <w:top w:val="none" w:sz="0" w:space="0" w:color="auto"/>
        <w:left w:val="none" w:sz="0" w:space="0" w:color="auto"/>
        <w:bottom w:val="none" w:sz="0" w:space="0" w:color="auto"/>
        <w:right w:val="none" w:sz="0" w:space="0" w:color="auto"/>
      </w:divBdr>
    </w:div>
    <w:div w:id="559365241">
      <w:bodyDiv w:val="1"/>
      <w:marLeft w:val="0"/>
      <w:marRight w:val="0"/>
      <w:marTop w:val="0"/>
      <w:marBottom w:val="0"/>
      <w:divBdr>
        <w:top w:val="none" w:sz="0" w:space="0" w:color="auto"/>
        <w:left w:val="none" w:sz="0" w:space="0" w:color="auto"/>
        <w:bottom w:val="none" w:sz="0" w:space="0" w:color="auto"/>
        <w:right w:val="none" w:sz="0" w:space="0" w:color="auto"/>
      </w:divBdr>
    </w:div>
    <w:div w:id="617568450">
      <w:bodyDiv w:val="1"/>
      <w:marLeft w:val="0"/>
      <w:marRight w:val="0"/>
      <w:marTop w:val="0"/>
      <w:marBottom w:val="0"/>
      <w:divBdr>
        <w:top w:val="none" w:sz="0" w:space="0" w:color="auto"/>
        <w:left w:val="none" w:sz="0" w:space="0" w:color="auto"/>
        <w:bottom w:val="none" w:sz="0" w:space="0" w:color="auto"/>
        <w:right w:val="none" w:sz="0" w:space="0" w:color="auto"/>
      </w:divBdr>
    </w:div>
    <w:div w:id="638146048">
      <w:bodyDiv w:val="1"/>
      <w:marLeft w:val="0"/>
      <w:marRight w:val="0"/>
      <w:marTop w:val="0"/>
      <w:marBottom w:val="0"/>
      <w:divBdr>
        <w:top w:val="none" w:sz="0" w:space="0" w:color="auto"/>
        <w:left w:val="none" w:sz="0" w:space="0" w:color="auto"/>
        <w:bottom w:val="none" w:sz="0" w:space="0" w:color="auto"/>
        <w:right w:val="none" w:sz="0" w:space="0" w:color="auto"/>
      </w:divBdr>
    </w:div>
    <w:div w:id="674579975">
      <w:bodyDiv w:val="1"/>
      <w:marLeft w:val="0"/>
      <w:marRight w:val="0"/>
      <w:marTop w:val="0"/>
      <w:marBottom w:val="0"/>
      <w:divBdr>
        <w:top w:val="none" w:sz="0" w:space="0" w:color="auto"/>
        <w:left w:val="none" w:sz="0" w:space="0" w:color="auto"/>
        <w:bottom w:val="none" w:sz="0" w:space="0" w:color="auto"/>
        <w:right w:val="none" w:sz="0" w:space="0" w:color="auto"/>
      </w:divBdr>
    </w:div>
    <w:div w:id="704985456">
      <w:bodyDiv w:val="1"/>
      <w:marLeft w:val="0"/>
      <w:marRight w:val="0"/>
      <w:marTop w:val="0"/>
      <w:marBottom w:val="0"/>
      <w:divBdr>
        <w:top w:val="none" w:sz="0" w:space="0" w:color="auto"/>
        <w:left w:val="none" w:sz="0" w:space="0" w:color="auto"/>
        <w:bottom w:val="none" w:sz="0" w:space="0" w:color="auto"/>
        <w:right w:val="none" w:sz="0" w:space="0" w:color="auto"/>
      </w:divBdr>
    </w:div>
    <w:div w:id="848716778">
      <w:bodyDiv w:val="1"/>
      <w:marLeft w:val="0"/>
      <w:marRight w:val="0"/>
      <w:marTop w:val="0"/>
      <w:marBottom w:val="0"/>
      <w:divBdr>
        <w:top w:val="none" w:sz="0" w:space="0" w:color="auto"/>
        <w:left w:val="none" w:sz="0" w:space="0" w:color="auto"/>
        <w:bottom w:val="none" w:sz="0" w:space="0" w:color="auto"/>
        <w:right w:val="none" w:sz="0" w:space="0" w:color="auto"/>
      </w:divBdr>
    </w:div>
    <w:div w:id="849178985">
      <w:bodyDiv w:val="1"/>
      <w:marLeft w:val="0"/>
      <w:marRight w:val="0"/>
      <w:marTop w:val="0"/>
      <w:marBottom w:val="0"/>
      <w:divBdr>
        <w:top w:val="none" w:sz="0" w:space="0" w:color="auto"/>
        <w:left w:val="none" w:sz="0" w:space="0" w:color="auto"/>
        <w:bottom w:val="none" w:sz="0" w:space="0" w:color="auto"/>
        <w:right w:val="none" w:sz="0" w:space="0" w:color="auto"/>
      </w:divBdr>
    </w:div>
    <w:div w:id="861208611">
      <w:bodyDiv w:val="1"/>
      <w:marLeft w:val="0"/>
      <w:marRight w:val="0"/>
      <w:marTop w:val="0"/>
      <w:marBottom w:val="0"/>
      <w:divBdr>
        <w:top w:val="none" w:sz="0" w:space="0" w:color="auto"/>
        <w:left w:val="none" w:sz="0" w:space="0" w:color="auto"/>
        <w:bottom w:val="none" w:sz="0" w:space="0" w:color="auto"/>
        <w:right w:val="none" w:sz="0" w:space="0" w:color="auto"/>
      </w:divBdr>
    </w:div>
    <w:div w:id="880434626">
      <w:bodyDiv w:val="1"/>
      <w:marLeft w:val="0"/>
      <w:marRight w:val="0"/>
      <w:marTop w:val="0"/>
      <w:marBottom w:val="0"/>
      <w:divBdr>
        <w:top w:val="none" w:sz="0" w:space="0" w:color="auto"/>
        <w:left w:val="none" w:sz="0" w:space="0" w:color="auto"/>
        <w:bottom w:val="none" w:sz="0" w:space="0" w:color="auto"/>
        <w:right w:val="none" w:sz="0" w:space="0" w:color="auto"/>
      </w:divBdr>
    </w:div>
    <w:div w:id="904025467">
      <w:bodyDiv w:val="1"/>
      <w:marLeft w:val="0"/>
      <w:marRight w:val="0"/>
      <w:marTop w:val="0"/>
      <w:marBottom w:val="0"/>
      <w:divBdr>
        <w:top w:val="none" w:sz="0" w:space="0" w:color="auto"/>
        <w:left w:val="none" w:sz="0" w:space="0" w:color="auto"/>
        <w:bottom w:val="none" w:sz="0" w:space="0" w:color="auto"/>
        <w:right w:val="none" w:sz="0" w:space="0" w:color="auto"/>
      </w:divBdr>
    </w:div>
    <w:div w:id="1127317262">
      <w:bodyDiv w:val="1"/>
      <w:marLeft w:val="0"/>
      <w:marRight w:val="0"/>
      <w:marTop w:val="0"/>
      <w:marBottom w:val="0"/>
      <w:divBdr>
        <w:top w:val="none" w:sz="0" w:space="0" w:color="auto"/>
        <w:left w:val="none" w:sz="0" w:space="0" w:color="auto"/>
        <w:bottom w:val="none" w:sz="0" w:space="0" w:color="auto"/>
        <w:right w:val="none" w:sz="0" w:space="0" w:color="auto"/>
      </w:divBdr>
    </w:div>
    <w:div w:id="1214851904">
      <w:bodyDiv w:val="1"/>
      <w:marLeft w:val="0"/>
      <w:marRight w:val="0"/>
      <w:marTop w:val="0"/>
      <w:marBottom w:val="0"/>
      <w:divBdr>
        <w:top w:val="none" w:sz="0" w:space="0" w:color="auto"/>
        <w:left w:val="none" w:sz="0" w:space="0" w:color="auto"/>
        <w:bottom w:val="none" w:sz="0" w:space="0" w:color="auto"/>
        <w:right w:val="none" w:sz="0" w:space="0" w:color="auto"/>
      </w:divBdr>
    </w:div>
    <w:div w:id="1278172036">
      <w:bodyDiv w:val="1"/>
      <w:marLeft w:val="0"/>
      <w:marRight w:val="0"/>
      <w:marTop w:val="0"/>
      <w:marBottom w:val="0"/>
      <w:divBdr>
        <w:top w:val="none" w:sz="0" w:space="0" w:color="auto"/>
        <w:left w:val="none" w:sz="0" w:space="0" w:color="auto"/>
        <w:bottom w:val="none" w:sz="0" w:space="0" w:color="auto"/>
        <w:right w:val="none" w:sz="0" w:space="0" w:color="auto"/>
      </w:divBdr>
    </w:div>
    <w:div w:id="1311321527">
      <w:bodyDiv w:val="1"/>
      <w:marLeft w:val="0"/>
      <w:marRight w:val="0"/>
      <w:marTop w:val="0"/>
      <w:marBottom w:val="0"/>
      <w:divBdr>
        <w:top w:val="none" w:sz="0" w:space="0" w:color="auto"/>
        <w:left w:val="none" w:sz="0" w:space="0" w:color="auto"/>
        <w:bottom w:val="none" w:sz="0" w:space="0" w:color="auto"/>
        <w:right w:val="none" w:sz="0" w:space="0" w:color="auto"/>
      </w:divBdr>
    </w:div>
    <w:div w:id="1350983368">
      <w:bodyDiv w:val="1"/>
      <w:marLeft w:val="0"/>
      <w:marRight w:val="0"/>
      <w:marTop w:val="0"/>
      <w:marBottom w:val="0"/>
      <w:divBdr>
        <w:top w:val="none" w:sz="0" w:space="0" w:color="auto"/>
        <w:left w:val="none" w:sz="0" w:space="0" w:color="auto"/>
        <w:bottom w:val="none" w:sz="0" w:space="0" w:color="auto"/>
        <w:right w:val="none" w:sz="0" w:space="0" w:color="auto"/>
      </w:divBdr>
    </w:div>
    <w:div w:id="1542983779">
      <w:bodyDiv w:val="1"/>
      <w:marLeft w:val="0"/>
      <w:marRight w:val="0"/>
      <w:marTop w:val="0"/>
      <w:marBottom w:val="0"/>
      <w:divBdr>
        <w:top w:val="none" w:sz="0" w:space="0" w:color="auto"/>
        <w:left w:val="none" w:sz="0" w:space="0" w:color="auto"/>
        <w:bottom w:val="none" w:sz="0" w:space="0" w:color="auto"/>
        <w:right w:val="none" w:sz="0" w:space="0" w:color="auto"/>
      </w:divBdr>
    </w:div>
    <w:div w:id="1690641884">
      <w:bodyDiv w:val="1"/>
      <w:marLeft w:val="0"/>
      <w:marRight w:val="0"/>
      <w:marTop w:val="0"/>
      <w:marBottom w:val="0"/>
      <w:divBdr>
        <w:top w:val="none" w:sz="0" w:space="0" w:color="auto"/>
        <w:left w:val="none" w:sz="0" w:space="0" w:color="auto"/>
        <w:bottom w:val="none" w:sz="0" w:space="0" w:color="auto"/>
        <w:right w:val="none" w:sz="0" w:space="0" w:color="auto"/>
      </w:divBdr>
    </w:div>
    <w:div w:id="1706129457">
      <w:bodyDiv w:val="1"/>
      <w:marLeft w:val="0"/>
      <w:marRight w:val="0"/>
      <w:marTop w:val="0"/>
      <w:marBottom w:val="0"/>
      <w:divBdr>
        <w:top w:val="none" w:sz="0" w:space="0" w:color="auto"/>
        <w:left w:val="none" w:sz="0" w:space="0" w:color="auto"/>
        <w:bottom w:val="none" w:sz="0" w:space="0" w:color="auto"/>
        <w:right w:val="none" w:sz="0" w:space="0" w:color="auto"/>
      </w:divBdr>
    </w:div>
    <w:div w:id="1734279766">
      <w:bodyDiv w:val="1"/>
      <w:marLeft w:val="0"/>
      <w:marRight w:val="0"/>
      <w:marTop w:val="0"/>
      <w:marBottom w:val="0"/>
      <w:divBdr>
        <w:top w:val="none" w:sz="0" w:space="0" w:color="auto"/>
        <w:left w:val="none" w:sz="0" w:space="0" w:color="auto"/>
        <w:bottom w:val="none" w:sz="0" w:space="0" w:color="auto"/>
        <w:right w:val="none" w:sz="0" w:space="0" w:color="auto"/>
      </w:divBdr>
    </w:div>
    <w:div w:id="1796215804">
      <w:bodyDiv w:val="1"/>
      <w:marLeft w:val="0"/>
      <w:marRight w:val="0"/>
      <w:marTop w:val="0"/>
      <w:marBottom w:val="0"/>
      <w:divBdr>
        <w:top w:val="none" w:sz="0" w:space="0" w:color="auto"/>
        <w:left w:val="none" w:sz="0" w:space="0" w:color="auto"/>
        <w:bottom w:val="none" w:sz="0" w:space="0" w:color="auto"/>
        <w:right w:val="none" w:sz="0" w:space="0" w:color="auto"/>
      </w:divBdr>
    </w:div>
    <w:div w:id="1900743874">
      <w:bodyDiv w:val="1"/>
      <w:marLeft w:val="0"/>
      <w:marRight w:val="0"/>
      <w:marTop w:val="0"/>
      <w:marBottom w:val="0"/>
      <w:divBdr>
        <w:top w:val="none" w:sz="0" w:space="0" w:color="auto"/>
        <w:left w:val="none" w:sz="0" w:space="0" w:color="auto"/>
        <w:bottom w:val="none" w:sz="0" w:space="0" w:color="auto"/>
        <w:right w:val="none" w:sz="0" w:space="0" w:color="auto"/>
      </w:divBdr>
    </w:div>
    <w:div w:id="1931159337">
      <w:bodyDiv w:val="1"/>
      <w:marLeft w:val="0"/>
      <w:marRight w:val="0"/>
      <w:marTop w:val="0"/>
      <w:marBottom w:val="0"/>
      <w:divBdr>
        <w:top w:val="none" w:sz="0" w:space="0" w:color="auto"/>
        <w:left w:val="none" w:sz="0" w:space="0" w:color="auto"/>
        <w:bottom w:val="none" w:sz="0" w:space="0" w:color="auto"/>
        <w:right w:val="none" w:sz="0" w:space="0" w:color="auto"/>
      </w:divBdr>
    </w:div>
    <w:div w:id="2051956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embers.tsdsi.in/index.php/s/2KBRENjgWNegqZf" TargetMode="External"/><Relationship Id="rId117" Type="http://schemas.openxmlformats.org/officeDocument/2006/relationships/footer" Target="footer3.xml"/><Relationship Id="rId21" Type="http://schemas.openxmlformats.org/officeDocument/2006/relationships/hyperlink" Target="https://members.tsdsi.in/index.php/s/2KBRENjgWNegqZf" TargetMode="External"/><Relationship Id="rId42" Type="http://schemas.openxmlformats.org/officeDocument/2006/relationships/hyperlink" Target="https://members.tsdsi.in/index.php/s/2KBRENjgWNegqZf" TargetMode="External"/><Relationship Id="rId47" Type="http://schemas.openxmlformats.org/officeDocument/2006/relationships/hyperlink" Target="https://members.tsdsi.in/index.php/s/2KBRENjgWNegqZf" TargetMode="External"/><Relationship Id="rId63" Type="http://schemas.openxmlformats.org/officeDocument/2006/relationships/hyperlink" Target="https://members.tsdsi.in/index.php/s/2KBRENjgWNegqZf" TargetMode="External"/><Relationship Id="rId68" Type="http://schemas.openxmlformats.org/officeDocument/2006/relationships/hyperlink" Target="https://members.tsdsi.in/index.php/s/2KBRENjgWNegqZf" TargetMode="External"/><Relationship Id="rId84" Type="http://schemas.openxmlformats.org/officeDocument/2006/relationships/hyperlink" Target="https://members.tsdsi.in/index.php/s/CrdG28xiLnJ2oca" TargetMode="External"/><Relationship Id="rId89" Type="http://schemas.openxmlformats.org/officeDocument/2006/relationships/hyperlink" Target="https://members.tsdsi.in/index.php/s/CrdG28xiLnJ2oca" TargetMode="External"/><Relationship Id="rId112" Type="http://schemas.openxmlformats.org/officeDocument/2006/relationships/header" Target="header1.xml"/><Relationship Id="rId16" Type="http://schemas.openxmlformats.org/officeDocument/2006/relationships/hyperlink" Target="https://members.tsdsi.in/index.php/s/2KBRENjgWNegqZf" TargetMode="External"/><Relationship Id="rId107" Type="http://schemas.openxmlformats.org/officeDocument/2006/relationships/hyperlink" Target="https://members.tsdsi.in/index.php/s/2KBRENjgWNegqZf" TargetMode="External"/><Relationship Id="rId11" Type="http://schemas.openxmlformats.org/officeDocument/2006/relationships/hyperlink" Target="https://members.tsdsi.in/index.php/s/2KBRENjgWNegqZf" TargetMode="External"/><Relationship Id="rId32" Type="http://schemas.openxmlformats.org/officeDocument/2006/relationships/hyperlink" Target="https://members.tsdsi.in/index.php/s/2KBRENjgWNegqZf" TargetMode="External"/><Relationship Id="rId37" Type="http://schemas.openxmlformats.org/officeDocument/2006/relationships/hyperlink" Target="https://members.tsdsi.in/index.php/s/2KBRENjgWNegqZf" TargetMode="External"/><Relationship Id="rId53" Type="http://schemas.openxmlformats.org/officeDocument/2006/relationships/hyperlink" Target="https://members.tsdsi.in/index.php/s/2KBRENjgWNegqZf" TargetMode="External"/><Relationship Id="rId58" Type="http://schemas.openxmlformats.org/officeDocument/2006/relationships/hyperlink" Target="https://members.tsdsi.in/index.php/s/2KBRENjgWNegqZf" TargetMode="External"/><Relationship Id="rId74" Type="http://schemas.openxmlformats.org/officeDocument/2006/relationships/hyperlink" Target="https://members.tsdsi.in/index.php/s/2KBRENjgWNegqZf" TargetMode="External"/><Relationship Id="rId79" Type="http://schemas.openxmlformats.org/officeDocument/2006/relationships/hyperlink" Target="https://members.tsdsi.in/index.php/s/2KBRENjgWNegqZf" TargetMode="External"/><Relationship Id="rId102" Type="http://schemas.openxmlformats.org/officeDocument/2006/relationships/hyperlink" Target="https://members.tsdsi.in/index.php/s/CrdG28xiLnJ2oca" TargetMode="External"/><Relationship Id="rId5" Type="http://schemas.openxmlformats.org/officeDocument/2006/relationships/footnotes" Target="footnotes.xml"/><Relationship Id="rId90" Type="http://schemas.openxmlformats.org/officeDocument/2006/relationships/hyperlink" Target="https://members.tsdsi.in/index.php/s/CrdG28xiLnJ2oca" TargetMode="External"/><Relationship Id="rId95" Type="http://schemas.openxmlformats.org/officeDocument/2006/relationships/hyperlink" Target="https://members.tsdsi.in/index.php/s/CrdG28xiLnJ2oca" TargetMode="External"/><Relationship Id="rId22" Type="http://schemas.openxmlformats.org/officeDocument/2006/relationships/hyperlink" Target="https://members.tsdsi.in/index.php/s/2KBRENjgWNegqZf" TargetMode="External"/><Relationship Id="rId27" Type="http://schemas.openxmlformats.org/officeDocument/2006/relationships/hyperlink" Target="https://members.tsdsi.in/index.php/s/2KBRENjgWNegqZf" TargetMode="External"/><Relationship Id="rId43" Type="http://schemas.openxmlformats.org/officeDocument/2006/relationships/hyperlink" Target="https://members.tsdsi.in/index.php/s/2KBRENjgWNegqZf" TargetMode="External"/><Relationship Id="rId48" Type="http://schemas.openxmlformats.org/officeDocument/2006/relationships/hyperlink" Target="https://members.tsdsi.in/index.php/s/2KBRENjgWNegqZf" TargetMode="External"/><Relationship Id="rId64" Type="http://schemas.openxmlformats.org/officeDocument/2006/relationships/hyperlink" Target="https://members.tsdsi.in/index.php/s/2KBRENjgWNegqZf" TargetMode="External"/><Relationship Id="rId69" Type="http://schemas.openxmlformats.org/officeDocument/2006/relationships/hyperlink" Target="https://members.tsdsi.in/index.php/s/2KBRENjgWNegqZf"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s://members.tsdsi.in/index.php/s/2KBRENjgWNegqZf" TargetMode="External"/><Relationship Id="rId85" Type="http://schemas.openxmlformats.org/officeDocument/2006/relationships/hyperlink" Target="https://members.tsdsi.in/index.php/s/CrdG28xiLnJ2oca" TargetMode="External"/><Relationship Id="rId12" Type="http://schemas.openxmlformats.org/officeDocument/2006/relationships/hyperlink" Target="https://members.tsdsi.in/index.php/s/2KBRENjgWNegqZf" TargetMode="External"/><Relationship Id="rId17" Type="http://schemas.openxmlformats.org/officeDocument/2006/relationships/hyperlink" Target="https://members.tsdsi.in/index.php/s/2KBRENjgWNegqZf" TargetMode="External"/><Relationship Id="rId33" Type="http://schemas.openxmlformats.org/officeDocument/2006/relationships/hyperlink" Target="https://members.tsdsi.in/index.php/s/2KBRENjgWNegqZf" TargetMode="External"/><Relationship Id="rId38" Type="http://schemas.openxmlformats.org/officeDocument/2006/relationships/hyperlink" Target="https://members.tsdsi.in/index.php/s/2KBRENjgWNegqZf" TargetMode="External"/><Relationship Id="rId59" Type="http://schemas.openxmlformats.org/officeDocument/2006/relationships/hyperlink" Target="https://members.tsdsi.in/index.php/s/2KBRENjgWNegqZf" TargetMode="External"/><Relationship Id="rId103" Type="http://schemas.openxmlformats.org/officeDocument/2006/relationships/hyperlink" Target="https://members.tsdsi.in/index.php/s/CrdG28xiLnJ2oca" TargetMode="External"/><Relationship Id="rId108" Type="http://schemas.openxmlformats.org/officeDocument/2006/relationships/hyperlink" Target="https://members.tsdsi.in/index.php/s/CrdG28xiLnJ2oca" TargetMode="External"/><Relationship Id="rId54" Type="http://schemas.openxmlformats.org/officeDocument/2006/relationships/hyperlink" Target="https://members.tsdsi.in/index.php/s/2KBRENjgWNegqZf" TargetMode="External"/><Relationship Id="rId70" Type="http://schemas.openxmlformats.org/officeDocument/2006/relationships/hyperlink" Target="https://members.tsdsi.in/index.php/s/2KBRENjgWNegqZf" TargetMode="External"/><Relationship Id="rId75" Type="http://schemas.openxmlformats.org/officeDocument/2006/relationships/hyperlink" Target="https://members.tsdsi.in/index.php/s/2KBRENjgWNegqZf" TargetMode="External"/><Relationship Id="rId91" Type="http://schemas.openxmlformats.org/officeDocument/2006/relationships/hyperlink" Target="https://members.tsdsi.in/index.php/s/CrdG28xiLnJ2oca" TargetMode="External"/><Relationship Id="rId96" Type="http://schemas.openxmlformats.org/officeDocument/2006/relationships/hyperlink" Target="https://members.tsdsi.in/index.php/s/CrdG28xiLnJ2oca"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members.tsdsi.in/index.php/s/2KBRENjgWNegqZf" TargetMode="External"/><Relationship Id="rId28" Type="http://schemas.openxmlformats.org/officeDocument/2006/relationships/hyperlink" Target="https://members.tsdsi.in/index.php/s/2KBRENjgWNegqZf" TargetMode="External"/><Relationship Id="rId49" Type="http://schemas.openxmlformats.org/officeDocument/2006/relationships/hyperlink" Target="https://members.tsdsi.in/index.php/s/2KBRENjgWNegqZf"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hyperlink" Target="https://members.tsdsi.in/index.php/s/2KBRENjgWNegqZf" TargetMode="External"/><Relationship Id="rId31" Type="http://schemas.openxmlformats.org/officeDocument/2006/relationships/hyperlink" Target="https://members.tsdsi.in/index.php/s/2KBRENjgWNegqZf" TargetMode="External"/><Relationship Id="rId44" Type="http://schemas.openxmlformats.org/officeDocument/2006/relationships/hyperlink" Target="https://members.tsdsi.in/index.php/s/2KBRENjgWNegqZf" TargetMode="External"/><Relationship Id="rId52" Type="http://schemas.openxmlformats.org/officeDocument/2006/relationships/hyperlink" Target="https://members.tsdsi.in/index.php/s/2KBRENjgWNegqZf" TargetMode="External"/><Relationship Id="rId60" Type="http://schemas.openxmlformats.org/officeDocument/2006/relationships/image" Target="media/image2.png"/><Relationship Id="rId65" Type="http://schemas.openxmlformats.org/officeDocument/2006/relationships/hyperlink" Target="https://members.tsdsi.in/index.php/s/2KBRENjgWNegqZf" TargetMode="External"/><Relationship Id="rId73" Type="http://schemas.openxmlformats.org/officeDocument/2006/relationships/hyperlink" Target="https://members.tsdsi.in/index.php/s/2KBRENjgWNegqZf" TargetMode="External"/><Relationship Id="rId78" Type="http://schemas.openxmlformats.org/officeDocument/2006/relationships/hyperlink" Target="https://members.tsdsi.in/index.php/s/2KBRENjgWNegqZf" TargetMode="External"/><Relationship Id="rId81" Type="http://schemas.openxmlformats.org/officeDocument/2006/relationships/hyperlink" Target="https://members.tsdsi.in/index.php/s/CrdG28xiLnJ2oca" TargetMode="External"/><Relationship Id="rId86" Type="http://schemas.openxmlformats.org/officeDocument/2006/relationships/hyperlink" Target="https://members.tsdsi.in/index.php/s/CrdG28xiLnJ2oca" TargetMode="External"/><Relationship Id="rId94" Type="http://schemas.openxmlformats.org/officeDocument/2006/relationships/hyperlink" Target="https://members.tsdsi.in/index.php/s/CrdG28xiLnJ2oca" TargetMode="External"/><Relationship Id="rId99" Type="http://schemas.openxmlformats.org/officeDocument/2006/relationships/hyperlink" Target="https://members.tsdsi.in/index.php/s/CrdG28xiLnJ2oca" TargetMode="External"/><Relationship Id="rId101" Type="http://schemas.openxmlformats.org/officeDocument/2006/relationships/hyperlink" Target="https://members.tsdsi.in/index.php/s/CrdG28xiLnJ2oca" TargetMode="External"/><Relationship Id="rId4" Type="http://schemas.openxmlformats.org/officeDocument/2006/relationships/webSettings" Target="webSettings.xml"/><Relationship Id="rId9" Type="http://schemas.openxmlformats.org/officeDocument/2006/relationships/hyperlink" Target="https://members.tsdsi.in/index.php/s/2KBRENjgWNegqZf" TargetMode="External"/><Relationship Id="rId13" Type="http://schemas.openxmlformats.org/officeDocument/2006/relationships/hyperlink" Target="https://members.tsdsi.in/index.php/s/2KBRENjgWNegqZf" TargetMode="External"/><Relationship Id="rId18" Type="http://schemas.openxmlformats.org/officeDocument/2006/relationships/hyperlink" Target="https://members.tsdsi.in/index.php/s/2KBRENjgWNegqZf" TargetMode="External"/><Relationship Id="rId39" Type="http://schemas.openxmlformats.org/officeDocument/2006/relationships/hyperlink" Target="https://members.tsdsi.in/index.php/s/2KBRENjgWNegqZf" TargetMode="External"/><Relationship Id="rId109" Type="http://schemas.openxmlformats.org/officeDocument/2006/relationships/hyperlink" Target="https://members.tsdsi.in/index.php/s/CrdG28xiLnJ2oca" TargetMode="External"/><Relationship Id="rId34" Type="http://schemas.openxmlformats.org/officeDocument/2006/relationships/hyperlink" Target="https://members.tsdsi.in/index.php/s/2KBRENjgWNegqZf" TargetMode="External"/><Relationship Id="rId50" Type="http://schemas.openxmlformats.org/officeDocument/2006/relationships/hyperlink" Target="https://members.tsdsi.in/index.php/s/2KBRENjgWNegqZf" TargetMode="External"/><Relationship Id="rId55" Type="http://schemas.openxmlformats.org/officeDocument/2006/relationships/hyperlink" Target="https://members.tsdsi.in/index.php/s/2KBRENjgWNegqZf" TargetMode="External"/><Relationship Id="rId76" Type="http://schemas.openxmlformats.org/officeDocument/2006/relationships/hyperlink" Target="https://members.tsdsi.in/index.php/s/2KBRENjgWNegqZf" TargetMode="External"/><Relationship Id="rId97" Type="http://schemas.openxmlformats.org/officeDocument/2006/relationships/hyperlink" Target="https://members.tsdsi.in/index.php/s/CrdG28xiLnJ2oca" TargetMode="External"/><Relationship Id="rId104" Type="http://schemas.openxmlformats.org/officeDocument/2006/relationships/hyperlink" Target="https://members.tsdsi.in/index.php/s/CrdG28xiLnJ2oca" TargetMode="External"/><Relationship Id="rId7" Type="http://schemas.openxmlformats.org/officeDocument/2006/relationships/hyperlink" Target="https://members.tsdsi.in/index.php/s/2KBRENjgWNegqZf" TargetMode="External"/><Relationship Id="rId71" Type="http://schemas.openxmlformats.org/officeDocument/2006/relationships/hyperlink" Target="https://members.tsdsi.in/index.php/s/2KBRENjgWNegqZf" TargetMode="External"/><Relationship Id="rId92" Type="http://schemas.openxmlformats.org/officeDocument/2006/relationships/hyperlink" Target="https://members.tsdsi.in/index.php/s/CrdG28xiLnJ2oca"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members.tsdsi.in/index.php/s/2KBRENjgWNegqZf" TargetMode="External"/><Relationship Id="rId40" Type="http://schemas.openxmlformats.org/officeDocument/2006/relationships/hyperlink" Target="https://members.tsdsi.in/index.php/s/2KBRENjgWNegqZf" TargetMode="External"/><Relationship Id="rId45" Type="http://schemas.openxmlformats.org/officeDocument/2006/relationships/hyperlink" Target="https://members.tsdsi.in/index.php/s/2KBRENjgWNegqZf" TargetMode="External"/><Relationship Id="rId66" Type="http://schemas.openxmlformats.org/officeDocument/2006/relationships/hyperlink" Target="https://members.tsdsi.in/index.php/s/2KBRENjgWNegqZf" TargetMode="External"/><Relationship Id="rId87" Type="http://schemas.openxmlformats.org/officeDocument/2006/relationships/hyperlink" Target="https://members.tsdsi.in/index.php/s/CrdG28xiLnJ2oca" TargetMode="External"/><Relationship Id="rId110" Type="http://schemas.openxmlformats.org/officeDocument/2006/relationships/hyperlink" Target="https://members.tsdsi.in/index.php/s/CrdG28xiLnJ2oca" TargetMode="External"/><Relationship Id="rId115" Type="http://schemas.openxmlformats.org/officeDocument/2006/relationships/footer" Target="footer2.xml"/><Relationship Id="rId61" Type="http://schemas.openxmlformats.org/officeDocument/2006/relationships/image" Target="media/image3.png"/><Relationship Id="rId82" Type="http://schemas.openxmlformats.org/officeDocument/2006/relationships/hyperlink" Target="https://members.tsdsi.in/index.php/s/CrdG28xiLnJ2oca" TargetMode="External"/><Relationship Id="rId19" Type="http://schemas.openxmlformats.org/officeDocument/2006/relationships/hyperlink" Target="https://members.tsdsi.in/index.php/s/2KBRENjgWNegqZf" TargetMode="External"/><Relationship Id="rId14" Type="http://schemas.openxmlformats.org/officeDocument/2006/relationships/hyperlink" Target="https://members.tsdsi.in/index.php/s/2KBRENjgWNegqZf" TargetMode="External"/><Relationship Id="rId30" Type="http://schemas.openxmlformats.org/officeDocument/2006/relationships/hyperlink" Target="https://members.tsdsi.in/index.php/s/2KBRENjgWNegqZf" TargetMode="External"/><Relationship Id="rId35" Type="http://schemas.openxmlformats.org/officeDocument/2006/relationships/hyperlink" Target="https://members.tsdsi.in/index.php/s/2KBRENjgWNegqZf" TargetMode="External"/><Relationship Id="rId56" Type="http://schemas.openxmlformats.org/officeDocument/2006/relationships/hyperlink" Target="https://members.tsdsi.in/index.php/s/2KBRENjgWNegqZf" TargetMode="External"/><Relationship Id="rId77" Type="http://schemas.openxmlformats.org/officeDocument/2006/relationships/hyperlink" Target="https://members.tsdsi.in/index.php/s/2KBRENjgWNegqZf" TargetMode="External"/><Relationship Id="rId100" Type="http://schemas.openxmlformats.org/officeDocument/2006/relationships/hyperlink" Target="https://members.tsdsi.in/index.php/s/CrdG28xiLnJ2oca" TargetMode="External"/><Relationship Id="rId105" Type="http://schemas.openxmlformats.org/officeDocument/2006/relationships/hyperlink" Target="https://members.tsdsi.in/index.php/s/CrdG28xiLnJ2oca" TargetMode="External"/><Relationship Id="rId8" Type="http://schemas.openxmlformats.org/officeDocument/2006/relationships/hyperlink" Target="https://members.tsdsi.in/index.php/s/2KBRENjgWNegqZf" TargetMode="External"/><Relationship Id="rId51" Type="http://schemas.openxmlformats.org/officeDocument/2006/relationships/hyperlink" Target="https://members.tsdsi.in/index.php/s/2KBRENjgWNegqZf" TargetMode="External"/><Relationship Id="rId72" Type="http://schemas.openxmlformats.org/officeDocument/2006/relationships/hyperlink" Target="https://members.tsdsi.in/index.php/s/2KBRENjgWNegqZf" TargetMode="External"/><Relationship Id="rId93" Type="http://schemas.openxmlformats.org/officeDocument/2006/relationships/hyperlink" Target="https://members.tsdsi.in/index.php/s/CrdG28xiLnJ2oca" TargetMode="External"/><Relationship Id="rId98" Type="http://schemas.openxmlformats.org/officeDocument/2006/relationships/hyperlink" Target="https://members.tsdsi.in/index.php/s/CrdG28xiLnJ2oca" TargetMode="External"/><Relationship Id="rId3" Type="http://schemas.openxmlformats.org/officeDocument/2006/relationships/settings" Target="settings.xml"/><Relationship Id="rId25" Type="http://schemas.openxmlformats.org/officeDocument/2006/relationships/hyperlink" Target="https://members.tsdsi.in/index.php/s/2KBRENjgWNegqZf" TargetMode="External"/><Relationship Id="rId46" Type="http://schemas.openxmlformats.org/officeDocument/2006/relationships/hyperlink" Target="https://members.tsdsi.in/index.php/s/2KBRENjgWNegqZf" TargetMode="External"/><Relationship Id="rId67" Type="http://schemas.openxmlformats.org/officeDocument/2006/relationships/hyperlink" Target="https://members.tsdsi.in/index.php/s/2KBRENjgWNegqZf" TargetMode="External"/><Relationship Id="rId116" Type="http://schemas.openxmlformats.org/officeDocument/2006/relationships/header" Target="header3.xml"/><Relationship Id="rId20" Type="http://schemas.openxmlformats.org/officeDocument/2006/relationships/hyperlink" Target="https://members.tsdsi.in/index.php/s/2KBRENjgWNegqZf" TargetMode="External"/><Relationship Id="rId41" Type="http://schemas.openxmlformats.org/officeDocument/2006/relationships/hyperlink" Target="https://members.tsdsi.in/index.php/s/2KBRENjgWNegqZf" TargetMode="External"/><Relationship Id="rId62" Type="http://schemas.openxmlformats.org/officeDocument/2006/relationships/hyperlink" Target="https://members.tsdsi.in/index.php/s/2KBRENjgWNegqZf" TargetMode="External"/><Relationship Id="rId83" Type="http://schemas.openxmlformats.org/officeDocument/2006/relationships/hyperlink" Target="https://members.tsdsi.in/index.php/s/CrdG28xiLnJ2oca" TargetMode="External"/><Relationship Id="rId88" Type="http://schemas.openxmlformats.org/officeDocument/2006/relationships/hyperlink" Target="https://members.tsdsi.in/index.php/s/CrdG28xiLnJ2oca" TargetMode="External"/><Relationship Id="rId111" Type="http://schemas.openxmlformats.org/officeDocument/2006/relationships/hyperlink" Target="https://members.tsdsi.in/index.php/s/CrdG28xiLnJ2oca" TargetMode="External"/><Relationship Id="rId15" Type="http://schemas.openxmlformats.org/officeDocument/2006/relationships/hyperlink" Target="https://members.tsdsi.in/index.php/s/2KBRENjgWNegqZf" TargetMode="External"/><Relationship Id="rId36" Type="http://schemas.openxmlformats.org/officeDocument/2006/relationships/hyperlink" Target="https://members.tsdsi.in/index.php/s/2KBRENjgWNegqZf" TargetMode="External"/><Relationship Id="rId57" Type="http://schemas.openxmlformats.org/officeDocument/2006/relationships/hyperlink" Target="https://members.tsdsi.in/index.php/s/2KBRENjgWNegqZf" TargetMode="External"/><Relationship Id="rId106" Type="http://schemas.openxmlformats.org/officeDocument/2006/relationships/hyperlink" Target="https://members.tsdsi.in/index.php/s/CrdG28xiLnJ2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21743</Words>
  <Characters>123937</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Manager/>
  <Company>Indian Institute of Technology Madras</Company>
  <LinksUpToDate>false</LinksUpToDate>
  <CharactersWithSpaces>145390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Krishna Ganti</dc:creator>
  <cp:keywords/>
  <dc:description/>
  <cp:lastModifiedBy>Soto Romero, Alicia</cp:lastModifiedBy>
  <cp:revision>1</cp:revision>
  <dcterms:created xsi:type="dcterms:W3CDTF">2019-09-10T15:34:00Z</dcterms:created>
  <dcterms:modified xsi:type="dcterms:W3CDTF">2019-09-10T15:34:00Z</dcterms:modified>
  <cp:category/>
</cp:coreProperties>
</file>