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66091" w:rsidRPr="007D114A" w:rsidRDefault="00A66091">
      <w:pPr>
        <w:spacing w:after="200"/>
        <w:rPr>
          <w:rFonts w:ascii="Calibri" w:eastAsia="Calibri" w:hAnsi="Calibri" w:cs="Calibri"/>
          <w:b/>
          <w:bCs/>
          <w:color w:val="262626" w:themeColor="text1" w:themeTint="D9"/>
          <w:sz w:val="28"/>
          <w:szCs w:val="28"/>
        </w:rPr>
      </w:pPr>
    </w:p>
    <w:tbl>
      <w:tblPr>
        <w:tblStyle w:val="a"/>
        <w:tblW w:w="7796" w:type="dxa"/>
        <w:tblInd w:w="1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5"/>
        <w:gridCol w:w="236"/>
        <w:gridCol w:w="5215"/>
      </w:tblGrid>
      <w:tr w:rsidR="007D114A" w:rsidRPr="007D114A">
        <w:tc>
          <w:tcPr>
            <w:tcW w:w="2345" w:type="dxa"/>
          </w:tcPr>
          <w:p w:rsidR="00A66091" w:rsidRPr="007D114A" w:rsidRDefault="00A66091">
            <w:pPr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236" w:type="dxa"/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5215" w:type="dxa"/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c>
          <w:tcPr>
            <w:tcW w:w="2345" w:type="dxa"/>
            <w:tcBorders>
              <w:left w:val="single" w:sz="24" w:space="0" w:color="D60093"/>
            </w:tcBorders>
          </w:tcPr>
          <w:p w:rsidR="00A66091" w:rsidRPr="007D114A" w:rsidRDefault="007C74B5">
            <w:pPr>
              <w:rPr>
                <w:rFonts w:ascii="Calibri" w:eastAsia="Calibri" w:hAnsi="Calibri" w:cs="Calibri"/>
                <w:i/>
                <w:i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>Nom de naissance</w:t>
            </w:r>
          </w:p>
        </w:tc>
        <w:tc>
          <w:tcPr>
            <w:tcW w:w="236" w:type="dxa"/>
            <w:vAlign w:val="center"/>
          </w:tcPr>
          <w:p w:rsidR="00A66091" w:rsidRPr="007D114A" w:rsidRDefault="007C74B5">
            <w:pPr>
              <w:ind w:left="-42"/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:rsidR="00A66091" w:rsidRPr="007D114A" w:rsidRDefault="00AC59CC">
            <w:pPr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>ROCHARD</w:t>
            </w:r>
          </w:p>
        </w:tc>
      </w:tr>
      <w:tr w:rsidR="007D114A" w:rsidRPr="007D114A">
        <w:tc>
          <w:tcPr>
            <w:tcW w:w="2345" w:type="dxa"/>
            <w:tcBorders>
              <w:left w:val="single" w:sz="24" w:space="0" w:color="D60093"/>
            </w:tcBorders>
          </w:tcPr>
          <w:p w:rsidR="00A66091" w:rsidRPr="007D114A" w:rsidRDefault="007C74B5">
            <w:pPr>
              <w:rPr>
                <w:rFonts w:ascii="Calibri" w:eastAsia="Calibri" w:hAnsi="Calibri" w:cs="Calibri"/>
                <w:i/>
                <w:i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A66091" w:rsidRPr="007D114A" w:rsidRDefault="007C74B5">
            <w:pPr>
              <w:ind w:left="-42"/>
              <w:rPr>
                <w:rFonts w:ascii="Calibri" w:eastAsia="Calibri" w:hAnsi="Calibri" w:cs="Calibri"/>
                <w:color w:val="262626" w:themeColor="text1" w:themeTint="D9"/>
                <w:sz w:val="12"/>
                <w:szCs w:val="12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:rsidR="00A66091" w:rsidRPr="007D114A" w:rsidRDefault="00AC59CC">
            <w:pPr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>Rochard</w:t>
            </w:r>
          </w:p>
        </w:tc>
      </w:tr>
      <w:tr w:rsidR="007D114A" w:rsidRPr="007D114A">
        <w:tc>
          <w:tcPr>
            <w:tcW w:w="2345" w:type="dxa"/>
            <w:tcBorders>
              <w:left w:val="single" w:sz="24" w:space="0" w:color="D60093"/>
            </w:tcBorders>
          </w:tcPr>
          <w:p w:rsidR="00A66091" w:rsidRPr="007D114A" w:rsidRDefault="007C74B5">
            <w:pPr>
              <w:rPr>
                <w:rFonts w:ascii="Calibri" w:eastAsia="Calibri" w:hAnsi="Calibri" w:cs="Calibri"/>
                <w:i/>
                <w:i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A66091" w:rsidRPr="007D114A" w:rsidRDefault="007C74B5">
            <w:pPr>
              <w:ind w:left="-42"/>
              <w:rPr>
                <w:rFonts w:ascii="Calibri" w:eastAsia="Calibri" w:hAnsi="Calibri" w:cs="Calibri"/>
                <w:color w:val="262626" w:themeColor="text1" w:themeTint="D9"/>
                <w:sz w:val="12"/>
                <w:szCs w:val="12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:rsidR="00A66091" w:rsidRPr="007D114A" w:rsidRDefault="00AC59CC">
            <w:pPr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>Stéphane</w:t>
            </w:r>
          </w:p>
        </w:tc>
      </w:tr>
      <w:tr w:rsidR="007D114A" w:rsidRPr="007D114A">
        <w:tc>
          <w:tcPr>
            <w:tcW w:w="2345" w:type="dxa"/>
            <w:tcBorders>
              <w:left w:val="single" w:sz="24" w:space="0" w:color="D60093"/>
            </w:tcBorders>
          </w:tcPr>
          <w:p w:rsidR="00A66091" w:rsidRPr="007D114A" w:rsidRDefault="007C74B5">
            <w:pPr>
              <w:rPr>
                <w:rFonts w:ascii="Calibri" w:eastAsia="Calibri" w:hAnsi="Calibri" w:cs="Calibri"/>
                <w:i/>
                <w:i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A66091" w:rsidRPr="007D114A" w:rsidRDefault="007C74B5">
            <w:pPr>
              <w:ind w:left="-42"/>
              <w:rPr>
                <w:rFonts w:ascii="Calibri" w:eastAsia="Calibri" w:hAnsi="Calibri" w:cs="Calibri"/>
                <w:color w:val="262626" w:themeColor="text1" w:themeTint="D9"/>
                <w:sz w:val="12"/>
                <w:szCs w:val="12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</w:p>
        </w:tc>
        <w:tc>
          <w:tcPr>
            <w:tcW w:w="5215" w:type="dxa"/>
            <w:vMerge w:val="restart"/>
          </w:tcPr>
          <w:p w:rsidR="00A66091" w:rsidRPr="007D114A" w:rsidRDefault="00AC59CC">
            <w:pPr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 xml:space="preserve">6 rue Massillon, </w:t>
            </w:r>
            <w:r w:rsidR="00FD51FC"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  <w:t>30000 Nîmes</w:t>
            </w:r>
          </w:p>
        </w:tc>
      </w:tr>
      <w:tr w:rsidR="00A66091" w:rsidRPr="007D114A">
        <w:tc>
          <w:tcPr>
            <w:tcW w:w="2345" w:type="dxa"/>
            <w:tcBorders>
              <w:left w:val="single" w:sz="24" w:space="0" w:color="D60093"/>
            </w:tcBorders>
          </w:tcPr>
          <w:p w:rsidR="00A66091" w:rsidRPr="007D114A" w:rsidRDefault="00A66091">
            <w:pPr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66091" w:rsidRPr="007D114A" w:rsidRDefault="00A66091">
            <w:pPr>
              <w:ind w:left="-42"/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</w:pPr>
          </w:p>
        </w:tc>
        <w:tc>
          <w:tcPr>
            <w:tcW w:w="5215" w:type="dxa"/>
            <w:vMerge/>
          </w:tcPr>
          <w:p w:rsidR="00A66091" w:rsidRPr="007D114A" w:rsidRDefault="00A66091">
            <w:pPr>
              <w:widowControl w:val="0"/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</w:pPr>
          </w:p>
        </w:tc>
      </w:tr>
    </w:tbl>
    <w:p w:rsidR="00A66091" w:rsidRPr="007D114A" w:rsidRDefault="00A66091">
      <w:pPr>
        <w:spacing w:after="200"/>
        <w:rPr>
          <w:rFonts w:ascii="Calibri" w:eastAsia="Calibri" w:hAnsi="Calibri" w:cs="Calibri"/>
          <w:b/>
          <w:bCs/>
          <w:color w:val="262626" w:themeColor="text1" w:themeTint="D9"/>
          <w:sz w:val="28"/>
          <w:szCs w:val="28"/>
        </w:rPr>
      </w:pPr>
    </w:p>
    <w:p w:rsidR="00A66091" w:rsidRPr="007D114A" w:rsidRDefault="00A66091">
      <w:pPr>
        <w:spacing w:after="200"/>
        <w:rPr>
          <w:rFonts w:ascii="Calibri" w:eastAsia="Calibri" w:hAnsi="Calibri" w:cs="Calibri"/>
          <w:b/>
          <w:bCs/>
          <w:color w:val="262626" w:themeColor="text1" w:themeTint="D9"/>
          <w:sz w:val="28"/>
          <w:szCs w:val="28"/>
        </w:rPr>
      </w:pPr>
    </w:p>
    <w:tbl>
      <w:tblPr>
        <w:tblStyle w:val="a0"/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54"/>
        <w:gridCol w:w="8886"/>
      </w:tblGrid>
      <w:tr w:rsidR="007D114A" w:rsidRPr="007D114A">
        <w:tc>
          <w:tcPr>
            <w:tcW w:w="9640" w:type="dxa"/>
            <w:gridSpan w:val="2"/>
            <w:shd w:val="clear" w:color="auto" w:fill="D60093"/>
          </w:tcPr>
          <w:p w:rsidR="00A66091" w:rsidRPr="007D114A" w:rsidRDefault="007C74B5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40"/>
                <w:szCs w:val="40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40"/>
                <w:szCs w:val="40"/>
              </w:rPr>
              <w:t>Titre professionnel visé</w:t>
            </w:r>
          </w:p>
        </w:tc>
      </w:tr>
      <w:tr w:rsidR="007D114A" w:rsidRPr="007D114A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A66091" w:rsidRPr="007D114A" w:rsidRDefault="00A66091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"/>
                <w:szCs w:val="2"/>
              </w:rPr>
            </w:pPr>
          </w:p>
        </w:tc>
      </w:tr>
      <w:tr w:rsidR="007D114A" w:rsidRPr="007D114A">
        <w:trPr>
          <w:trHeight w:val="567"/>
        </w:trPr>
        <w:tc>
          <w:tcPr>
            <w:tcW w:w="9640" w:type="dxa"/>
            <w:gridSpan w:val="2"/>
            <w:tcBorders>
              <w:top w:val="single" w:sz="18" w:space="0" w:color="D60093"/>
            </w:tcBorders>
            <w:vAlign w:val="center"/>
          </w:tcPr>
          <w:p w:rsidR="00A66091" w:rsidRPr="007D114A" w:rsidRDefault="007C74B5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2"/>
                <w:szCs w:val="32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8"/>
                <w:szCs w:val="28"/>
              </w:rPr>
              <w:t>Concepteur Développeur d’Applications</w:t>
            </w:r>
          </w:p>
        </w:tc>
      </w:tr>
      <w:tr w:rsidR="007D114A" w:rsidRPr="007D114A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/>
            </w:tcBorders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</w:tcPr>
          <w:p w:rsidR="00A66091" w:rsidRPr="007D114A" w:rsidRDefault="007C74B5">
            <w:pPr>
              <w:rPr>
                <w:rFonts w:ascii="Calibri" w:eastAsia="Calibri" w:hAnsi="Calibri" w:cs="Calibri"/>
                <w:b/>
                <w:bCs/>
                <w:smallCaps/>
                <w:color w:val="262626" w:themeColor="text1" w:themeTint="D9"/>
                <w:sz w:val="36"/>
                <w:szCs w:val="36"/>
              </w:rPr>
            </w:pPr>
            <w:r w:rsidRPr="007D114A">
              <w:rPr>
                <w:rFonts w:ascii="Calibri" w:eastAsia="Calibri" w:hAnsi="Calibri" w:cs="Calibri"/>
                <w:b/>
                <w:bCs/>
                <w:smallCaps/>
                <w:color w:val="262626" w:themeColor="text1" w:themeTint="D9"/>
                <w:sz w:val="36"/>
                <w:szCs w:val="36"/>
              </w:rPr>
              <w:t>Modalité d’accès :</w:t>
            </w:r>
          </w:p>
        </w:tc>
      </w:tr>
      <w:tr w:rsidR="007D114A" w:rsidRPr="007D114A">
        <w:tc>
          <w:tcPr>
            <w:tcW w:w="9640" w:type="dxa"/>
            <w:gridSpan w:val="2"/>
            <w:tcBorders>
              <w:left w:val="single" w:sz="4" w:space="0" w:color="D9D9D9"/>
              <w:right w:val="single" w:sz="4" w:space="0" w:color="D9D9D9"/>
            </w:tcBorders>
          </w:tcPr>
          <w:p w:rsidR="00A66091" w:rsidRPr="007D114A" w:rsidRDefault="00A66091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</w:p>
        </w:tc>
      </w:tr>
      <w:tr w:rsidR="007D114A" w:rsidRPr="007D114A">
        <w:tc>
          <w:tcPr>
            <w:tcW w:w="754" w:type="dxa"/>
            <w:tcBorders>
              <w:left w:val="single" w:sz="4" w:space="0" w:color="D9D9D9"/>
            </w:tcBorders>
            <w:vAlign w:val="center"/>
          </w:tcPr>
          <w:p w:rsidR="00A66091" w:rsidRPr="007D114A" w:rsidRDefault="007C74B5">
            <w:pPr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MS Gothic" w:eastAsia="MS Gothic" w:hAnsi="MS Gothic" w:cs="MS Gothic"/>
                <w:color w:val="262626" w:themeColor="text1" w:themeTint="D9"/>
              </w:rPr>
              <w:t>☑</w:t>
            </w:r>
          </w:p>
        </w:tc>
        <w:tc>
          <w:tcPr>
            <w:tcW w:w="8886" w:type="dxa"/>
            <w:tcBorders>
              <w:right w:val="single" w:sz="4" w:space="0" w:color="D9D9D9"/>
            </w:tcBorders>
          </w:tcPr>
          <w:p w:rsidR="00A66091" w:rsidRPr="007D114A" w:rsidRDefault="007C74B5">
            <w:pPr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2"/>
                <w:szCs w:val="32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32"/>
                <w:szCs w:val="32"/>
              </w:rPr>
              <w:t>Parcours de formation</w:t>
            </w:r>
          </w:p>
        </w:tc>
      </w:tr>
      <w:tr w:rsidR="007D114A" w:rsidRPr="007D114A">
        <w:tc>
          <w:tcPr>
            <w:tcW w:w="754" w:type="dxa"/>
            <w:tcBorders>
              <w:left w:val="single" w:sz="4" w:space="0" w:color="D9D9D9"/>
            </w:tcBorders>
            <w:vAlign w:val="center"/>
          </w:tcPr>
          <w:p w:rsidR="00A66091" w:rsidRPr="007D114A" w:rsidRDefault="007C74B5">
            <w:pPr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MS Gothic" w:eastAsia="MS Gothic" w:hAnsi="MS Gothic" w:cs="MS Gothic"/>
                <w:color w:val="262626" w:themeColor="text1" w:themeTint="D9"/>
              </w:rPr>
              <w:t>☐</w:t>
            </w:r>
          </w:p>
        </w:tc>
        <w:tc>
          <w:tcPr>
            <w:tcW w:w="8886" w:type="dxa"/>
            <w:tcBorders>
              <w:right w:val="single" w:sz="4" w:space="0" w:color="D9D9D9"/>
            </w:tcBorders>
          </w:tcPr>
          <w:p w:rsidR="00A66091" w:rsidRPr="007D114A" w:rsidRDefault="007C74B5">
            <w:pPr>
              <w:rPr>
                <w:rFonts w:ascii="Calibri" w:eastAsia="Calibri" w:hAnsi="Calibri" w:cs="Calibri"/>
                <w:color w:val="262626" w:themeColor="text1" w:themeTint="D9"/>
                <w:sz w:val="32"/>
                <w:szCs w:val="32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32"/>
                <w:szCs w:val="32"/>
              </w:rPr>
              <w:t>Validation des Acquis de l’Expérience (VAE)</w:t>
            </w:r>
          </w:p>
        </w:tc>
      </w:tr>
      <w:tr w:rsidR="007D114A" w:rsidRPr="007D114A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</w:pPr>
          </w:p>
        </w:tc>
      </w:tr>
    </w:tbl>
    <w:p w:rsidR="00A66091" w:rsidRPr="007D114A" w:rsidRDefault="007C74B5">
      <w:pPr>
        <w:spacing w:after="200"/>
        <w:rPr>
          <w:rFonts w:ascii="Calibri" w:eastAsia="Calibri" w:hAnsi="Calibri" w:cs="Calibri"/>
          <w:b/>
          <w:bCs/>
          <w:color w:val="262626" w:themeColor="text1" w:themeTint="D9"/>
          <w:sz w:val="28"/>
          <w:szCs w:val="28"/>
        </w:rPr>
      </w:pPr>
      <w:r w:rsidRPr="007D114A">
        <w:rPr>
          <w:color w:val="262626" w:themeColor="text1" w:themeTint="D9"/>
        </w:rPr>
        <w:br w:type="page"/>
      </w:r>
    </w:p>
    <w:p w:rsidR="00A66091" w:rsidRPr="007D114A" w:rsidRDefault="00A66091">
      <w:pPr>
        <w:spacing w:after="200"/>
        <w:rPr>
          <w:rFonts w:ascii="Calibri" w:eastAsia="Calibri" w:hAnsi="Calibri" w:cs="Calibri"/>
          <w:b/>
          <w:bCs/>
          <w:color w:val="262626" w:themeColor="text1" w:themeTint="D9"/>
          <w:sz w:val="28"/>
          <w:szCs w:val="28"/>
        </w:rPr>
      </w:pPr>
    </w:p>
    <w:tbl>
      <w:tblPr>
        <w:tblStyle w:val="a1"/>
        <w:tblW w:w="9924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663"/>
      </w:tblGrid>
      <w:tr w:rsidR="007D114A" w:rsidRPr="007D114A">
        <w:tc>
          <w:tcPr>
            <w:tcW w:w="9924" w:type="dxa"/>
            <w:gridSpan w:val="2"/>
            <w:shd w:val="clear" w:color="auto" w:fill="D60093"/>
          </w:tcPr>
          <w:p w:rsidR="00A66091" w:rsidRPr="007D114A" w:rsidRDefault="007C74B5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40"/>
                <w:szCs w:val="40"/>
              </w:rPr>
              <w:t>Présentation du dossier</w:t>
            </w:r>
          </w:p>
        </w:tc>
      </w:tr>
      <w:tr w:rsidR="007D114A" w:rsidRPr="007D114A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A66091" w:rsidRPr="007D114A" w:rsidRDefault="00A66091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"/>
                <w:szCs w:val="2"/>
              </w:rPr>
            </w:pPr>
          </w:p>
        </w:tc>
      </w:tr>
      <w:tr w:rsidR="007D114A" w:rsidRPr="007D114A">
        <w:trPr>
          <w:trHeight w:val="20"/>
        </w:trPr>
        <w:tc>
          <w:tcPr>
            <w:tcW w:w="9924" w:type="dxa"/>
            <w:gridSpan w:val="2"/>
            <w:tcBorders>
              <w:top w:val="single" w:sz="18" w:space="0" w:color="D60093"/>
              <w:bottom w:val="single" w:sz="8" w:space="0" w:color="D9D9D9"/>
            </w:tcBorders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rPr>
          <w:trHeight w:val="8223"/>
        </w:trPr>
        <w:tc>
          <w:tcPr>
            <w:tcW w:w="9924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023031" w:rsidRPr="007D114A" w:rsidRDefault="00023031">
            <w:pPr>
              <w:spacing w:after="120"/>
              <w:ind w:left="460"/>
              <w:rPr>
                <w:rFonts w:ascii="Calibri" w:eastAsia="Calibri" w:hAnsi="Calibri" w:cs="Calibri"/>
                <w:color w:val="262626" w:themeColor="text1" w:themeTint="D9"/>
              </w:rPr>
            </w:pPr>
          </w:p>
          <w:p w:rsidR="00A66091" w:rsidRPr="007D114A" w:rsidRDefault="007C74B5">
            <w:pPr>
              <w:spacing w:after="120"/>
              <w:ind w:left="460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Le dossier professionnel (DP) constitue un élément du système de validation du titre professionnel.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br/>
            </w: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Ce titre est délivré par le Ministère chargé de l’emploi.</w:t>
            </w:r>
          </w:p>
          <w:p w:rsidR="00A66091" w:rsidRPr="007D114A" w:rsidRDefault="007C74B5">
            <w:pPr>
              <w:spacing w:after="120"/>
              <w:ind w:left="460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Le DP appartient au candidat. Il le conserve, l’actualise durant son parcours et le présente </w:t>
            </w: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obligatoirement à chaque session d’examen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.</w:t>
            </w:r>
          </w:p>
          <w:p w:rsidR="00A66091" w:rsidRPr="007D114A" w:rsidRDefault="007C74B5">
            <w:pPr>
              <w:widowControl w:val="0"/>
              <w:spacing w:after="120"/>
              <w:ind w:left="460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Pour rédiger le DP, le candidat peut être aidé par un formateur ou par un accompagnateur VAE. </w:t>
            </w:r>
          </w:p>
          <w:p w:rsidR="00A66091" w:rsidRPr="007D114A" w:rsidRDefault="007C74B5" w:rsidP="00023031">
            <w:pPr>
              <w:widowControl w:val="0"/>
              <w:spacing w:after="120"/>
              <w:ind w:left="460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Il est consulté par le jury au moment de la session d’examen.</w:t>
            </w:r>
          </w:p>
          <w:p w:rsidR="00023031" w:rsidRPr="007D114A" w:rsidRDefault="00023031" w:rsidP="00023031">
            <w:pPr>
              <w:widowControl w:val="0"/>
              <w:spacing w:after="120"/>
              <w:ind w:left="460"/>
              <w:rPr>
                <w:rFonts w:ascii="Calibri" w:eastAsia="Calibri" w:hAnsi="Calibri" w:cs="Calibri"/>
                <w:color w:val="262626" w:themeColor="text1" w:themeTint="D9"/>
              </w:rPr>
            </w:pPr>
          </w:p>
          <w:p w:rsidR="00A66091" w:rsidRPr="007D114A" w:rsidRDefault="007C74B5">
            <w:pPr>
              <w:spacing w:after="120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  <w:t xml:space="preserve">Pour prendre sa décision, le jury dispose : </w:t>
            </w:r>
          </w:p>
          <w:p w:rsidR="00A66091" w:rsidRPr="007D114A" w:rsidRDefault="0053002A" w:rsidP="00023031">
            <w:pPr>
              <w:widowControl w:val="0"/>
              <w:numPr>
                <w:ilvl w:val="0"/>
                <w:numId w:val="1"/>
              </w:numPr>
              <w:spacing w:after="200" w:line="276" w:lineRule="auto"/>
              <w:ind w:left="714" w:right="176" w:hanging="357"/>
              <w:jc w:val="both"/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Des 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>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A66091" w:rsidRPr="007D114A" w:rsidRDefault="0053002A">
            <w:pPr>
              <w:widowControl w:val="0"/>
              <w:numPr>
                <w:ilvl w:val="0"/>
                <w:numId w:val="1"/>
              </w:numPr>
              <w:spacing w:line="276" w:lineRule="auto"/>
              <w:ind w:right="175"/>
              <w:jc w:val="both"/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Du </w:t>
            </w:r>
            <w:r w:rsidR="007C74B5"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0"/>
                <w:szCs w:val="20"/>
              </w:rPr>
              <w:t>Dossier Professionnel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 (DP) dans lequel le candidat a consigné les preuves de sa pratique professionnelle.</w:t>
            </w:r>
          </w:p>
          <w:p w:rsidR="00A66091" w:rsidRPr="007D114A" w:rsidRDefault="00A66091">
            <w:pPr>
              <w:widowControl w:val="0"/>
              <w:spacing w:line="276" w:lineRule="auto"/>
              <w:ind w:left="720" w:right="175"/>
              <w:jc w:val="both"/>
              <w:rPr>
                <w:rFonts w:ascii="Calibri" w:eastAsia="Calibri" w:hAnsi="Calibri" w:cs="Calibri"/>
                <w:color w:val="262626" w:themeColor="text1" w:themeTint="D9"/>
                <w:sz w:val="16"/>
                <w:szCs w:val="16"/>
              </w:rPr>
            </w:pPr>
          </w:p>
          <w:p w:rsidR="00A66091" w:rsidRPr="007D114A" w:rsidRDefault="0053002A">
            <w:pPr>
              <w:widowControl w:val="0"/>
              <w:numPr>
                <w:ilvl w:val="0"/>
                <w:numId w:val="1"/>
              </w:numPr>
              <w:spacing w:line="276" w:lineRule="auto"/>
              <w:ind w:right="175"/>
              <w:jc w:val="both"/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Des 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>résultats des évaluations passées en cours de formation lorsque le candidat évalué est issu d’un parcours de formation</w:t>
            </w:r>
          </w:p>
          <w:p w:rsidR="00A66091" w:rsidRPr="007D114A" w:rsidRDefault="00A66091">
            <w:pPr>
              <w:widowControl w:val="0"/>
              <w:spacing w:line="276" w:lineRule="auto"/>
              <w:ind w:left="720" w:right="175"/>
              <w:jc w:val="both"/>
              <w:rPr>
                <w:rFonts w:ascii="Calibri" w:eastAsia="Calibri" w:hAnsi="Calibri" w:cs="Calibri"/>
                <w:color w:val="262626" w:themeColor="text1" w:themeTint="D9"/>
                <w:sz w:val="16"/>
                <w:szCs w:val="16"/>
              </w:rPr>
            </w:pPr>
          </w:p>
          <w:p w:rsidR="00A66091" w:rsidRPr="007D114A" w:rsidRDefault="0053002A">
            <w:pPr>
              <w:widowControl w:val="0"/>
              <w:numPr>
                <w:ilvl w:val="0"/>
                <w:numId w:val="1"/>
              </w:numPr>
              <w:spacing w:after="120" w:line="276" w:lineRule="auto"/>
              <w:ind w:right="175"/>
              <w:jc w:val="both"/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De 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>l’entretien final (dans le cadre de la session titre).</w:t>
            </w:r>
          </w:p>
          <w:p w:rsidR="00A66091" w:rsidRPr="007D114A" w:rsidRDefault="00A66091">
            <w:pPr>
              <w:widowControl w:val="0"/>
              <w:ind w:right="175"/>
              <w:jc w:val="both"/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</w:pPr>
          </w:p>
          <w:p w:rsidR="00A66091" w:rsidRPr="007D114A" w:rsidRDefault="007C74B5" w:rsidP="00E24DA5">
            <w:pPr>
              <w:ind w:right="175"/>
              <w:jc w:val="right"/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18"/>
                <w:szCs w:val="18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18"/>
                <w:szCs w:val="18"/>
              </w:rPr>
              <w:t>[Arrêté du 22 décembre 2015, relatif aux conditions de délivrance des titres professionnels</w:t>
            </w:r>
            <w:r w:rsidR="00E24DA5"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18"/>
                <w:szCs w:val="18"/>
              </w:rPr>
              <w:t xml:space="preserve"> </w:t>
            </w: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18"/>
                <w:szCs w:val="18"/>
              </w:rPr>
              <w:t>du ministère chargé de l’Emploi]</w:t>
            </w:r>
          </w:p>
          <w:p w:rsidR="00A66091" w:rsidRPr="007D114A" w:rsidRDefault="00A66091">
            <w:pPr>
              <w:spacing w:after="120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</w:p>
          <w:p w:rsidR="00A66091" w:rsidRPr="007D114A" w:rsidRDefault="007C74B5">
            <w:pPr>
              <w:spacing w:after="120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  <w:t>Ce dossier comporte :</w:t>
            </w:r>
          </w:p>
          <w:p w:rsidR="00A66091" w:rsidRPr="007D114A" w:rsidRDefault="0053002A">
            <w:pPr>
              <w:numPr>
                <w:ilvl w:val="0"/>
                <w:numId w:val="2"/>
              </w:numPr>
              <w:spacing w:after="120"/>
              <w:ind w:right="175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Pour 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chaque activité-type du titre visé, un à trois exemples de pratique professionnelle ; </w:t>
            </w:r>
          </w:p>
          <w:p w:rsidR="00A66091" w:rsidRPr="007D114A" w:rsidRDefault="0053002A">
            <w:pPr>
              <w:numPr>
                <w:ilvl w:val="0"/>
                <w:numId w:val="2"/>
              </w:numPr>
              <w:spacing w:after="120"/>
              <w:ind w:right="175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Un 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>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A66091" w:rsidRPr="007D114A" w:rsidRDefault="0053002A">
            <w:pPr>
              <w:numPr>
                <w:ilvl w:val="0"/>
                <w:numId w:val="2"/>
              </w:numPr>
              <w:spacing w:after="120"/>
              <w:ind w:right="175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Une 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>déclaration sur l’honneur à compléter et à signer ;</w:t>
            </w:r>
          </w:p>
          <w:p w:rsidR="00A66091" w:rsidRPr="007D114A" w:rsidRDefault="0053002A">
            <w:pPr>
              <w:numPr>
                <w:ilvl w:val="0"/>
                <w:numId w:val="2"/>
              </w:numPr>
              <w:spacing w:after="120"/>
              <w:ind w:right="175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Des 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>documents illustrant la pratique professionnelle du candidat (facultatif)</w:t>
            </w:r>
          </w:p>
          <w:p w:rsidR="00A66091" w:rsidRPr="007D114A" w:rsidRDefault="0053002A">
            <w:pPr>
              <w:numPr>
                <w:ilvl w:val="0"/>
                <w:numId w:val="2"/>
              </w:numPr>
              <w:spacing w:after="120"/>
              <w:ind w:right="175"/>
              <w:jc w:val="both"/>
              <w:rPr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 xml:space="preserve">Des </w:t>
            </w:r>
            <w:r w:rsidR="007C74B5" w:rsidRPr="007D114A">
              <w:rPr>
                <w:rFonts w:ascii="Calibri" w:eastAsia="Calibri" w:hAnsi="Calibri" w:cs="Calibri"/>
                <w:color w:val="262626" w:themeColor="text1" w:themeTint="D9"/>
                <w:sz w:val="20"/>
                <w:szCs w:val="20"/>
              </w:rPr>
              <w:t>annexes, si nécessaire.</w:t>
            </w:r>
          </w:p>
        </w:tc>
      </w:tr>
      <w:tr w:rsidR="007D114A" w:rsidRPr="007D114A">
        <w:trPr>
          <w:trHeight w:val="971"/>
        </w:trPr>
        <w:tc>
          <w:tcPr>
            <w:tcW w:w="9924" w:type="dxa"/>
            <w:gridSpan w:val="2"/>
            <w:tcBorders>
              <w:top w:val="single" w:sz="4" w:space="0" w:color="D9D9D9"/>
            </w:tcBorders>
            <w:vAlign w:val="bottom"/>
          </w:tcPr>
          <w:p w:rsidR="00A66091" w:rsidRPr="007D114A" w:rsidRDefault="007C74B5">
            <w:pPr>
              <w:spacing w:after="120"/>
              <w:ind w:right="175"/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7D114A" w:rsidRPr="007D114A">
        <w:trPr>
          <w:trHeight w:val="624"/>
        </w:trPr>
        <w:tc>
          <w:tcPr>
            <w:tcW w:w="3261" w:type="dxa"/>
            <w:tcBorders>
              <w:top w:val="single" w:sz="4" w:space="0" w:color="D9D9D9"/>
            </w:tcBorders>
          </w:tcPr>
          <w:p w:rsidR="00A66091" w:rsidRPr="007D114A" w:rsidRDefault="007C74B5">
            <w:pPr>
              <w:jc w:val="right"/>
              <w:rPr>
                <w:rFonts w:ascii="Noto Sans Symbols" w:eastAsia="Noto Sans Symbols" w:hAnsi="Noto Sans Symbols" w:cs="Noto Sans Symbols"/>
                <w:color w:val="262626" w:themeColor="text1" w:themeTint="D9"/>
                <w:sz w:val="48"/>
                <w:szCs w:val="48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48"/>
                <w:szCs w:val="48"/>
              </w:rPr>
              <w:lastRenderedPageBreak/>
              <w:t>◢</w:t>
            </w:r>
          </w:p>
        </w:tc>
        <w:tc>
          <w:tcPr>
            <w:tcW w:w="6663" w:type="dxa"/>
            <w:tcBorders>
              <w:top w:val="single" w:sz="4" w:space="0" w:color="D9D9D9"/>
            </w:tcBorders>
            <w:vAlign w:val="bottom"/>
          </w:tcPr>
          <w:p w:rsidR="00A66091" w:rsidRPr="007D114A" w:rsidRDefault="0074756F">
            <w:pPr>
              <w:spacing w:after="120"/>
              <w:ind w:right="175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  <w:hyperlink r:id="rId7">
              <w:r w:rsidR="007C74B5" w:rsidRPr="007D114A">
                <w:rPr>
                  <w:rFonts w:ascii="Calibri" w:eastAsia="Calibri" w:hAnsi="Calibri" w:cs="Calibri"/>
                  <w:b/>
                  <w:bCs/>
                  <w:color w:val="262626" w:themeColor="text1" w:themeTint="D9"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A66091" w:rsidRPr="007D114A" w:rsidRDefault="00A66091">
      <w:pPr>
        <w:spacing w:after="120"/>
        <w:jc w:val="both"/>
        <w:rPr>
          <w:rFonts w:ascii="Calibri" w:eastAsia="Calibri" w:hAnsi="Calibri" w:cs="Calibri"/>
          <w:color w:val="262626" w:themeColor="text1" w:themeTint="D9"/>
          <w:sz w:val="20"/>
          <w:szCs w:val="20"/>
        </w:rPr>
      </w:pPr>
    </w:p>
    <w:tbl>
      <w:tblPr>
        <w:tblStyle w:val="a2"/>
        <w:tblW w:w="9781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84"/>
        <w:gridCol w:w="8505"/>
        <w:gridCol w:w="426"/>
        <w:gridCol w:w="566"/>
      </w:tblGrid>
      <w:tr w:rsidR="007D114A" w:rsidRPr="007D114A">
        <w:tc>
          <w:tcPr>
            <w:tcW w:w="9781" w:type="dxa"/>
            <w:gridSpan w:val="4"/>
            <w:tcBorders>
              <w:bottom w:val="nil"/>
            </w:tcBorders>
          </w:tcPr>
          <w:p w:rsidR="00A66091" w:rsidRPr="007D114A" w:rsidRDefault="007C74B5">
            <w:pPr>
              <w:ind w:right="-108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48"/>
                <w:szCs w:val="48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48"/>
                <w:szCs w:val="48"/>
              </w:rPr>
              <w:t>Sommaire</w:t>
            </w:r>
          </w:p>
        </w:tc>
      </w:tr>
      <w:tr w:rsidR="007D114A" w:rsidRPr="007D114A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nil"/>
            </w:tcBorders>
          </w:tcPr>
          <w:p w:rsidR="00A66091" w:rsidRPr="007D114A" w:rsidRDefault="00A66091">
            <w:pPr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</w:p>
          <w:p w:rsidR="00A66091" w:rsidRPr="007D114A" w:rsidRDefault="007C74B5">
            <w:pPr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  <w:t>Exemples de pratique professionnelle</w:t>
            </w:r>
          </w:p>
          <w:p w:rsidR="00A66091" w:rsidRPr="007D114A" w:rsidRDefault="00A66091">
            <w:pPr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</w:p>
        </w:tc>
      </w:tr>
      <w:tr w:rsidR="007D114A" w:rsidRPr="007D114A">
        <w:tc>
          <w:tcPr>
            <w:tcW w:w="8789" w:type="dxa"/>
            <w:gridSpan w:val="2"/>
            <w:tcBorders>
              <w:left w:val="nil"/>
            </w:tcBorders>
            <w:shd w:val="clear" w:color="auto" w:fill="F2F2F2"/>
          </w:tcPr>
          <w:p w:rsidR="00A66091" w:rsidRPr="007D114A" w:rsidRDefault="007C74B5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Activité-type 1 : Développer une application sécurisée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F2F2F2"/>
          </w:tcPr>
          <w:p w:rsidR="00A66091" w:rsidRPr="007D114A" w:rsidRDefault="007C74B5">
            <w:pPr>
              <w:spacing w:before="200" w:after="200"/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right w:val="nil"/>
            </w:tcBorders>
            <w:shd w:val="clear" w:color="auto" w:fill="F2F2F2"/>
          </w:tcPr>
          <w:p w:rsidR="00A66091" w:rsidRPr="007D114A" w:rsidRDefault="007C74B5">
            <w:pPr>
              <w:spacing w:before="200" w:after="200"/>
              <w:ind w:left="-109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6</w:t>
            </w:r>
          </w:p>
        </w:tc>
      </w:tr>
      <w:tr w:rsidR="007D114A" w:rsidRPr="007D114A">
        <w:trPr>
          <w:trHeight w:val="510"/>
        </w:trPr>
        <w:tc>
          <w:tcPr>
            <w:tcW w:w="284" w:type="dxa"/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1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rPr>
          <w:trHeight w:val="510"/>
        </w:trPr>
        <w:tc>
          <w:tcPr>
            <w:tcW w:w="284" w:type="dxa"/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2  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rPr>
          <w:trHeight w:val="510"/>
        </w:trPr>
        <w:tc>
          <w:tcPr>
            <w:tcW w:w="284" w:type="dxa"/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3 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c>
          <w:tcPr>
            <w:tcW w:w="8789" w:type="dxa"/>
            <w:gridSpan w:val="2"/>
            <w:tcBorders>
              <w:left w:val="nil"/>
            </w:tcBorders>
            <w:shd w:val="clear" w:color="auto" w:fill="F2F2F2"/>
          </w:tcPr>
          <w:p w:rsidR="00A66091" w:rsidRPr="007D114A" w:rsidRDefault="007C74B5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Activité-type 2 : Concevoir et développer une application sécurisée organisée en couches</w:t>
            </w:r>
          </w:p>
        </w:tc>
        <w:tc>
          <w:tcPr>
            <w:tcW w:w="426" w:type="dxa"/>
            <w:tcBorders>
              <w:right w:val="nil"/>
            </w:tcBorders>
            <w:shd w:val="clear" w:color="auto" w:fill="F2F2F2"/>
          </w:tcPr>
          <w:p w:rsidR="00A66091" w:rsidRPr="007D114A" w:rsidRDefault="007C74B5">
            <w:pPr>
              <w:spacing w:before="200" w:after="200"/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A66091" w:rsidRPr="007D114A" w:rsidRDefault="00A66091">
            <w:pPr>
              <w:spacing w:before="200" w:after="200"/>
              <w:ind w:left="-109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</w:pPr>
          </w:p>
        </w:tc>
      </w:tr>
      <w:tr w:rsidR="007D114A" w:rsidRPr="007D114A">
        <w:trPr>
          <w:trHeight w:val="510"/>
        </w:trPr>
        <w:tc>
          <w:tcPr>
            <w:tcW w:w="284" w:type="dxa"/>
            <w:tcBorders>
              <w:top w:val="nil"/>
              <w:right w:val="nil"/>
            </w:tcBorders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1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rPr>
          <w:trHeight w:val="510"/>
        </w:trPr>
        <w:tc>
          <w:tcPr>
            <w:tcW w:w="284" w:type="dxa"/>
            <w:tcBorders>
              <w:right w:val="nil"/>
            </w:tcBorders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2  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rPr>
          <w:trHeight w:val="510"/>
        </w:trPr>
        <w:tc>
          <w:tcPr>
            <w:tcW w:w="284" w:type="dxa"/>
            <w:tcBorders>
              <w:right w:val="nil"/>
            </w:tcBorders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3 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c>
          <w:tcPr>
            <w:tcW w:w="8789" w:type="dxa"/>
            <w:gridSpan w:val="2"/>
            <w:tcBorders>
              <w:left w:val="nil"/>
            </w:tcBorders>
            <w:shd w:val="clear" w:color="auto" w:fill="F2F2F2"/>
          </w:tcPr>
          <w:p w:rsidR="00A66091" w:rsidRPr="007D114A" w:rsidRDefault="007C74B5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Activité-type 3 : Préparer le déploiement d’une application sécurisée</w:t>
            </w:r>
          </w:p>
        </w:tc>
        <w:tc>
          <w:tcPr>
            <w:tcW w:w="426" w:type="dxa"/>
            <w:tcBorders>
              <w:right w:val="nil"/>
            </w:tcBorders>
            <w:shd w:val="clear" w:color="auto" w:fill="F2F2F2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spacing w:before="200" w:after="200"/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spacing w:before="200" w:after="200"/>
              <w:ind w:left="-109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</w:pPr>
          </w:p>
        </w:tc>
      </w:tr>
      <w:tr w:rsidR="007D114A" w:rsidRPr="007D114A">
        <w:trPr>
          <w:trHeight w:val="510"/>
        </w:trPr>
        <w:tc>
          <w:tcPr>
            <w:tcW w:w="284" w:type="dxa"/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1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  <w:sz w:val="12"/>
                <w:szCs w:val="12"/>
              </w:rPr>
            </w:pPr>
          </w:p>
        </w:tc>
      </w:tr>
      <w:tr w:rsidR="007D114A" w:rsidRPr="007D114A">
        <w:trPr>
          <w:trHeight w:val="510"/>
        </w:trPr>
        <w:tc>
          <w:tcPr>
            <w:tcW w:w="284" w:type="dxa"/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2  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  <w:sz w:val="12"/>
                <w:szCs w:val="12"/>
              </w:rPr>
            </w:pPr>
          </w:p>
        </w:tc>
      </w:tr>
      <w:tr w:rsidR="007D114A" w:rsidRPr="007D114A">
        <w:trPr>
          <w:trHeight w:val="510"/>
        </w:trPr>
        <w:tc>
          <w:tcPr>
            <w:tcW w:w="284" w:type="dxa"/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Noto Sans Symbols" w:eastAsia="Noto Sans Symbols" w:hAnsi="Noto Sans Symbols" w:cs="Noto Sans Symbols"/>
                <w:color w:val="262626" w:themeColor="text1" w:themeTint="D9"/>
                <w:sz w:val="12"/>
                <w:szCs w:val="12"/>
              </w:rPr>
              <w:t>►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 xml:space="preserve"> Exemple 3 </w:t>
            </w: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ab/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  <w:sz w:val="12"/>
                <w:szCs w:val="12"/>
              </w:rPr>
            </w:pPr>
          </w:p>
        </w:tc>
      </w:tr>
      <w:tr w:rsidR="007D114A" w:rsidRPr="007D114A">
        <w:tc>
          <w:tcPr>
            <w:tcW w:w="284" w:type="dxa"/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spacing w:before="120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  <w:sz w:val="12"/>
                <w:szCs w:val="12"/>
              </w:rPr>
            </w:pPr>
          </w:p>
        </w:tc>
      </w:tr>
      <w:tr w:rsidR="007D114A" w:rsidRPr="007D114A">
        <w:tc>
          <w:tcPr>
            <w:tcW w:w="284" w:type="dxa"/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8505" w:type="dxa"/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spacing w:before="120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  <w:sz w:val="12"/>
                <w:szCs w:val="12"/>
              </w:rPr>
            </w:pPr>
          </w:p>
        </w:tc>
      </w:tr>
      <w:tr w:rsidR="007D114A" w:rsidRPr="007D114A">
        <w:tc>
          <w:tcPr>
            <w:tcW w:w="8789" w:type="dxa"/>
            <w:gridSpan w:val="2"/>
            <w:tcBorders>
              <w:lef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 xml:space="preserve">Titres, diplômes, CQP, attestations de formation </w:t>
            </w: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c>
          <w:tcPr>
            <w:tcW w:w="8789" w:type="dxa"/>
            <w:gridSpan w:val="2"/>
            <w:tcBorders>
              <w:lef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c>
          <w:tcPr>
            <w:tcW w:w="8789" w:type="dxa"/>
            <w:gridSpan w:val="2"/>
            <w:tcBorders>
              <w:lef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 xml:space="preserve">Documents illustrant la pratique professionnelle </w:t>
            </w: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  <w:tr w:rsidR="007D114A" w:rsidRPr="007D114A">
        <w:tc>
          <w:tcPr>
            <w:tcW w:w="8789" w:type="dxa"/>
            <w:gridSpan w:val="2"/>
            <w:tcBorders>
              <w:lef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 xml:space="preserve">Annexes </w:t>
            </w:r>
            <w:r w:rsidRPr="007D114A"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0"/>
                <w:szCs w:val="20"/>
              </w:rPr>
              <w:t>(Si le RC le prévoit)</w:t>
            </w:r>
          </w:p>
        </w:tc>
        <w:tc>
          <w:tcPr>
            <w:tcW w:w="426" w:type="dxa"/>
            <w:tcBorders>
              <w:right w:val="nil"/>
            </w:tcBorders>
          </w:tcPr>
          <w:p w:rsidR="00A66091" w:rsidRPr="007D114A" w:rsidRDefault="007C74B5">
            <w:pPr>
              <w:tabs>
                <w:tab w:val="left" w:pos="34"/>
                <w:tab w:val="right" w:pos="9072"/>
              </w:tabs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p.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:rsidR="00A66091" w:rsidRPr="007D114A" w:rsidRDefault="00A66091">
            <w:pPr>
              <w:tabs>
                <w:tab w:val="left" w:pos="34"/>
                <w:tab w:val="right" w:pos="9072"/>
              </w:tabs>
              <w:ind w:left="-109"/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</w:tbl>
    <w:p w:rsidR="00A66091" w:rsidRPr="007D114A" w:rsidRDefault="00A66091">
      <w:pPr>
        <w:jc w:val="center"/>
        <w:rPr>
          <w:rFonts w:ascii="Calibri" w:eastAsia="Calibri" w:hAnsi="Calibri" w:cs="Calibri"/>
          <w:b/>
          <w:bCs/>
          <w:smallCaps/>
          <w:color w:val="262626" w:themeColor="text1" w:themeTint="D9"/>
          <w:sz w:val="96"/>
          <w:szCs w:val="96"/>
        </w:rPr>
      </w:pPr>
    </w:p>
    <w:p w:rsidR="00A66091" w:rsidRPr="007D114A" w:rsidRDefault="00A66091">
      <w:pPr>
        <w:jc w:val="center"/>
        <w:rPr>
          <w:rFonts w:ascii="Calibri" w:eastAsia="Calibri" w:hAnsi="Calibri" w:cs="Calibri"/>
          <w:b/>
          <w:bCs/>
          <w:smallCaps/>
          <w:color w:val="262626" w:themeColor="text1" w:themeTint="D9"/>
          <w:sz w:val="96"/>
          <w:szCs w:val="96"/>
        </w:rPr>
      </w:pPr>
    </w:p>
    <w:p w:rsidR="00A66091" w:rsidRPr="007D114A" w:rsidRDefault="00A66091">
      <w:pPr>
        <w:rPr>
          <w:rFonts w:ascii="Calibri" w:eastAsia="Calibri" w:hAnsi="Calibri" w:cs="Calibri"/>
          <w:b/>
          <w:bCs/>
          <w:smallCaps/>
          <w:color w:val="262626" w:themeColor="text1" w:themeTint="D9"/>
          <w:sz w:val="96"/>
          <w:szCs w:val="96"/>
        </w:rPr>
      </w:pPr>
    </w:p>
    <w:p w:rsidR="00A66091" w:rsidRPr="007D114A" w:rsidRDefault="007C74B5">
      <w:pPr>
        <w:jc w:val="center"/>
        <w:rPr>
          <w:rFonts w:ascii="Calibri" w:eastAsia="Calibri" w:hAnsi="Calibri" w:cs="Calibri"/>
          <w:b/>
          <w:bCs/>
          <w:smallCaps/>
          <w:color w:val="262626" w:themeColor="text1" w:themeTint="D9"/>
          <w:sz w:val="96"/>
          <w:szCs w:val="96"/>
        </w:rPr>
      </w:pPr>
      <w:r w:rsidRPr="007D114A">
        <w:rPr>
          <w:rFonts w:ascii="Calibri" w:eastAsia="Calibri" w:hAnsi="Calibri" w:cs="Calibri"/>
          <w:b/>
          <w:bCs/>
          <w:smallCaps/>
          <w:color w:val="262626" w:themeColor="text1" w:themeTint="D9"/>
          <w:sz w:val="96"/>
          <w:szCs w:val="96"/>
        </w:rPr>
        <w:t>Exemples de pratique</w:t>
      </w:r>
    </w:p>
    <w:p w:rsidR="00A66091" w:rsidRPr="007D114A" w:rsidRDefault="007C74B5">
      <w:pPr>
        <w:jc w:val="center"/>
        <w:rPr>
          <w:rFonts w:ascii="Calibri" w:eastAsia="Calibri" w:hAnsi="Calibri" w:cs="Calibri"/>
          <w:b/>
          <w:bCs/>
          <w:smallCaps/>
          <w:color w:val="262626" w:themeColor="text1" w:themeTint="D9"/>
          <w:sz w:val="96"/>
          <w:szCs w:val="96"/>
        </w:rPr>
      </w:pPr>
      <w:r w:rsidRPr="007D114A">
        <w:rPr>
          <w:rFonts w:ascii="Calibri" w:eastAsia="Calibri" w:hAnsi="Calibri" w:cs="Calibri"/>
          <w:b/>
          <w:bCs/>
          <w:smallCaps/>
          <w:color w:val="262626" w:themeColor="text1" w:themeTint="D9"/>
          <w:sz w:val="96"/>
          <w:szCs w:val="96"/>
        </w:rPr>
        <w:t>professionnelle</w:t>
      </w:r>
    </w:p>
    <w:p w:rsidR="00A66091" w:rsidRPr="007D114A" w:rsidRDefault="00A66091">
      <w:pPr>
        <w:rPr>
          <w:rFonts w:ascii="Calibri" w:eastAsia="Calibri" w:hAnsi="Calibri" w:cs="Calibri"/>
          <w:color w:val="262626" w:themeColor="text1" w:themeTint="D9"/>
        </w:rPr>
      </w:pPr>
    </w:p>
    <w:p w:rsidR="00A66091" w:rsidRPr="007D114A" w:rsidRDefault="007C74B5">
      <w:pPr>
        <w:spacing w:after="200"/>
        <w:rPr>
          <w:rFonts w:ascii="Calibri" w:eastAsia="Calibri" w:hAnsi="Calibri" w:cs="Calibri"/>
          <w:color w:val="262626" w:themeColor="text1" w:themeTint="D9"/>
        </w:rPr>
      </w:pPr>
      <w:r w:rsidRPr="007D114A">
        <w:rPr>
          <w:color w:val="262626" w:themeColor="text1" w:themeTint="D9"/>
        </w:rPr>
        <w:br w:type="page"/>
      </w:r>
    </w:p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3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8"/>
        <w:gridCol w:w="7379"/>
      </w:tblGrid>
      <w:tr w:rsidR="007D114A" w:rsidRPr="007D114A">
        <w:trPr>
          <w:trHeight w:val="397"/>
        </w:trPr>
        <w:tc>
          <w:tcPr>
            <w:tcW w:w="2978" w:type="dxa"/>
            <w:vAlign w:val="bottom"/>
          </w:tcPr>
          <w:p w:rsidR="00A66091" w:rsidRPr="007D114A" w:rsidRDefault="007C74B5">
            <w:pPr>
              <w:spacing w:before="200" w:after="200"/>
              <w:ind w:right="34"/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  <w:t>Activité-type 1</w:t>
            </w:r>
          </w:p>
        </w:tc>
        <w:tc>
          <w:tcPr>
            <w:tcW w:w="7379" w:type="dxa"/>
            <w:tcBorders>
              <w:left w:val="nil"/>
            </w:tcBorders>
            <w:vAlign w:val="bottom"/>
          </w:tcPr>
          <w:p w:rsidR="00A66091" w:rsidRPr="007D114A" w:rsidRDefault="007C74B5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Développer une application sécurisée</w:t>
            </w:r>
          </w:p>
        </w:tc>
      </w:tr>
      <w:tr w:rsidR="007D114A" w:rsidRPr="007D114A" w:rsidTr="00383FE8">
        <w:trPr>
          <w:trHeight w:val="365"/>
        </w:trPr>
        <w:tc>
          <w:tcPr>
            <w:tcW w:w="10357" w:type="dxa"/>
            <w:gridSpan w:val="2"/>
            <w:tcBorders>
              <w:bottom w:val="single" w:sz="24" w:space="0" w:color="D60093"/>
            </w:tcBorders>
          </w:tcPr>
          <w:p w:rsidR="007D114A" w:rsidRPr="007D114A" w:rsidRDefault="007D114A" w:rsidP="007D114A">
            <w:pPr>
              <w:rPr>
                <w:color w:val="262626" w:themeColor="text1" w:themeTint="D9"/>
              </w:rPr>
            </w:pPr>
            <w:r w:rsidRPr="007D114A">
              <w:rPr>
                <w:b/>
                <w:bCs/>
                <w:color w:val="262626" w:themeColor="text1" w:themeTint="D9"/>
              </w:rPr>
              <w:t>Exemple 1 — Développement des interfaces utilisateur et des composants métier</w:t>
            </w:r>
          </w:p>
          <w:p w:rsidR="007D114A" w:rsidRPr="007D114A" w:rsidRDefault="007D114A" w:rsidP="007D114A">
            <w:pPr>
              <w:spacing w:before="200" w:after="200"/>
              <w:rPr>
                <w:rFonts w:ascii="Calibri" w:eastAsia="Calibri" w:hAnsi="Calibri" w:cs="Calibri"/>
                <w:b/>
                <w:bCs/>
                <w:i/>
                <w:iCs/>
                <w:color w:val="262626" w:themeColor="text1" w:themeTint="D9"/>
              </w:rPr>
            </w:pPr>
            <w:r w:rsidRPr="007D114A">
              <w:rPr>
                <w:color w:val="262626" w:themeColor="text1" w:themeTint="D9"/>
                <w:sz w:val="18"/>
                <w:szCs w:val="18"/>
              </w:rPr>
              <w:t>CP2 — Interfaces utilisateur  |  CP3 — Composants métier</w:t>
            </w:r>
          </w:p>
        </w:tc>
      </w:tr>
      <w:tr w:rsidR="007D114A" w:rsidRPr="007D114A">
        <w:tc>
          <w:tcPr>
            <w:tcW w:w="10357" w:type="dxa"/>
            <w:gridSpan w:val="2"/>
            <w:tcBorders>
              <w:left w:val="single" w:sz="24" w:space="0" w:color="D60093"/>
              <w:bottom w:val="single" w:sz="8" w:space="0" w:color="D60093"/>
            </w:tcBorders>
          </w:tcPr>
          <w:p w:rsidR="007D114A" w:rsidRDefault="007D114A" w:rsidP="007D114A">
            <w:r>
              <w:rPr>
                <w:color w:val="000000"/>
              </w:rPr>
              <w:t xml:space="preserve">Développement des interfaces utilisateur en React 19 (TypeScript, Vite) : pages publiques (catalogue d'activités, sessions disponibles, fiche détail), espace client (tableau de bord, historique des commandes, modification de profil) et back-office /manage (CRUD activités, sessions, catégories, </w:t>
            </w:r>
            <w:proofErr w:type="spellStart"/>
            <w:r>
              <w:rPr>
                <w:color w:val="000000"/>
              </w:rPr>
              <w:t>upload</w:t>
            </w:r>
            <w:proofErr w:type="spellEnd"/>
            <w:r>
              <w:rPr>
                <w:color w:val="000000"/>
              </w:rPr>
              <w:t xml:space="preserve"> d'images </w:t>
            </w:r>
            <w:proofErr w:type="spellStart"/>
            <w:r>
              <w:rPr>
                <w:color w:val="000000"/>
              </w:rPr>
              <w:t>WebP</w:t>
            </w:r>
            <w:proofErr w:type="spellEnd"/>
            <w:r>
              <w:rPr>
                <w:color w:val="000000"/>
              </w:rPr>
              <w:t>).</w:t>
            </w:r>
          </w:p>
          <w:p w:rsidR="007D114A" w:rsidRDefault="007D114A" w:rsidP="007D114A">
            <w:pPr>
              <w:spacing w:after="60"/>
            </w:pPr>
          </w:p>
          <w:p w:rsidR="00A66091" w:rsidRPr="007D114A" w:rsidRDefault="007D114A" w:rsidP="007D114A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>
              <w:rPr>
                <w:color w:val="000000"/>
              </w:rPr>
              <w:t xml:space="preserve">Développement des composants métier côté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(Express 5) : controllers structurés en couches, middlewares de validation </w:t>
            </w:r>
            <w:proofErr w:type="spellStart"/>
            <w:r>
              <w:rPr>
                <w:color w:val="000000"/>
              </w:rPr>
              <w:t>Zod</w:t>
            </w:r>
            <w:proofErr w:type="spellEnd"/>
            <w:r>
              <w:rPr>
                <w:color w:val="000000"/>
              </w:rPr>
              <w:t>, gestion du panier (</w:t>
            </w:r>
            <w:proofErr w:type="spellStart"/>
            <w:r>
              <w:rPr>
                <w:color w:val="000000"/>
              </w:rPr>
              <w:t>BasketStore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Zustand</w:t>
            </w:r>
            <w:proofErr w:type="spellEnd"/>
            <w:r>
              <w:rPr>
                <w:color w:val="000000"/>
              </w:rPr>
              <w:t xml:space="preserve">), création et suivi des commandes (transitions d'état Pending → </w:t>
            </w:r>
            <w:proofErr w:type="spellStart"/>
            <w:r>
              <w:rPr>
                <w:color w:val="000000"/>
              </w:rPr>
              <w:t>Confirmed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Cancelled</w:t>
            </w:r>
            <w:proofErr w:type="spellEnd"/>
            <w:r>
              <w:rPr>
                <w:color w:val="000000"/>
              </w:rPr>
              <w:t>).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4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D114A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Default="00726FDC" w:rsidP="007D114A">
            <w:r>
              <w:rPr>
                <w:color w:val="000000"/>
              </w:rPr>
              <w:t xml:space="preserve">React 19, React Router 7, </w:t>
            </w:r>
            <w:proofErr w:type="spellStart"/>
            <w:r>
              <w:rPr>
                <w:color w:val="000000"/>
              </w:rPr>
              <w:t>Zustand</w:t>
            </w:r>
            <w:proofErr w:type="spellEnd"/>
            <w:r>
              <w:rPr>
                <w:color w:val="000000"/>
              </w:rPr>
              <w:t xml:space="preserve">, TypeScript strict, Vite, CSS variables, Express 5, </w:t>
            </w:r>
            <w:proofErr w:type="spellStart"/>
            <w:r>
              <w:rPr>
                <w:color w:val="000000"/>
              </w:rPr>
              <w:t>Zod</w:t>
            </w:r>
            <w:proofErr w:type="spellEnd"/>
            <w:r>
              <w:rPr>
                <w:color w:val="000000"/>
              </w:rPr>
              <w:t>, Prisma ORM, PostgreSQL.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5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D114A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Default="00726FDC" w:rsidP="007D114A">
            <w:r>
              <w:rPr>
                <w:color w:val="000000"/>
              </w:rPr>
              <w:t>Projet individuel dans le cadre de la formation O'Clock, avec suivi formateur.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6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D114A" w:rsidRPr="007D114A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</w:tcPr>
          <w:p w:rsidR="00A66091" w:rsidRPr="007D114A" w:rsidRDefault="007C74B5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4. Contexte</w:t>
            </w:r>
          </w:p>
        </w:tc>
      </w:tr>
      <w:tr w:rsidR="00A61BF4" w:rsidRPr="007D114A" w:rsidTr="000C60FE">
        <w:trPr>
          <w:trHeight w:val="2030"/>
        </w:trPr>
        <w:tc>
          <w:tcPr>
            <w:tcW w:w="10357" w:type="dxa"/>
            <w:tcBorders>
              <w:left w:val="single" w:sz="8" w:space="0" w:color="BFBFBF"/>
              <w:right w:val="single" w:sz="8" w:space="0" w:color="BFBFBF"/>
            </w:tcBorders>
          </w:tcPr>
          <w:p w:rsidR="00A61BF4" w:rsidRDefault="00A61BF4" w:rsidP="00A61BF4">
            <w:pPr>
              <w:rPr>
                <w:b/>
                <w:bCs/>
                <w:color w:val="000000"/>
              </w:rPr>
            </w:pPr>
          </w:p>
          <w:p w:rsidR="00A61BF4" w:rsidRDefault="00A61BF4" w:rsidP="00A61BF4">
            <w:r>
              <w:rPr>
                <w:b/>
                <w:bCs/>
                <w:color w:val="000000"/>
              </w:rPr>
              <w:t>Organisme</w:t>
            </w:r>
          </w:p>
          <w:p w:rsidR="00A61BF4" w:rsidRDefault="00A61BF4" w:rsidP="00A61BF4">
            <w:r>
              <w:rPr>
                <w:color w:val="000000"/>
              </w:rPr>
              <w:t>O'Clock — Formation CDA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Projet</w:t>
            </w:r>
          </w:p>
          <w:p w:rsidR="00A61BF4" w:rsidRDefault="00A61BF4" w:rsidP="00A61BF4">
            <w:proofErr w:type="gramStart"/>
            <w:r>
              <w:rPr>
                <w:color w:val="000000"/>
              </w:rPr>
              <w:t>zØmbie</w:t>
            </w:r>
            <w:proofErr w:type="gramEnd"/>
            <w:r>
              <w:rPr>
                <w:color w:val="000000"/>
              </w:rPr>
              <w:t xml:space="preserve"> zØne (site de réservation de parc à thème)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Période</w:t>
            </w:r>
          </w:p>
          <w:p w:rsidR="00A61BF4" w:rsidRPr="007D114A" w:rsidRDefault="00A61BF4" w:rsidP="00A61BF4">
            <w:pPr>
              <w:keepNext/>
              <w:spacing w:before="200" w:after="200"/>
              <w:ind w:left="130"/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>
              <w:rPr>
                <w:color w:val="000000"/>
              </w:rPr>
              <w:t>Septembre 2025 – Juin 2026</w:t>
            </w:r>
          </w:p>
        </w:tc>
      </w:tr>
      <w:tr w:rsidR="007D114A" w:rsidRPr="007D114A">
        <w:trPr>
          <w:trHeight w:val="434"/>
        </w:trPr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  <w:right w:val="single" w:sz="8" w:space="0" w:color="BFBFBF"/>
            </w:tcBorders>
          </w:tcPr>
          <w:p w:rsidR="00A66091" w:rsidRPr="007D114A" w:rsidRDefault="007C74B5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5. Informations complémentaires (facultatif)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7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8"/>
        <w:gridCol w:w="7379"/>
      </w:tblGrid>
      <w:tr w:rsidR="007D114A" w:rsidRPr="007D114A">
        <w:trPr>
          <w:trHeight w:val="397"/>
        </w:trPr>
        <w:tc>
          <w:tcPr>
            <w:tcW w:w="2978" w:type="dxa"/>
            <w:vAlign w:val="bottom"/>
          </w:tcPr>
          <w:p w:rsidR="00A66091" w:rsidRPr="007D114A" w:rsidRDefault="007C74B5">
            <w:pPr>
              <w:spacing w:before="200" w:after="200"/>
              <w:ind w:right="34"/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  <w:lastRenderedPageBreak/>
              <w:t>Activité-type 1</w:t>
            </w:r>
          </w:p>
        </w:tc>
        <w:tc>
          <w:tcPr>
            <w:tcW w:w="7379" w:type="dxa"/>
            <w:tcBorders>
              <w:left w:val="nil"/>
            </w:tcBorders>
            <w:vAlign w:val="bottom"/>
          </w:tcPr>
          <w:p w:rsidR="00A66091" w:rsidRPr="007D114A" w:rsidRDefault="007C74B5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Développer une application sécurisée</w:t>
            </w:r>
          </w:p>
        </w:tc>
      </w:tr>
      <w:tr w:rsidR="00A61BF4" w:rsidRPr="007D114A" w:rsidTr="00E04072">
        <w:trPr>
          <w:trHeight w:val="365"/>
        </w:trPr>
        <w:tc>
          <w:tcPr>
            <w:tcW w:w="10357" w:type="dxa"/>
            <w:gridSpan w:val="2"/>
            <w:tcBorders>
              <w:bottom w:val="single" w:sz="24" w:space="0" w:color="D60093"/>
            </w:tcBorders>
          </w:tcPr>
          <w:p w:rsidR="00A61BF4" w:rsidRPr="00A61BF4" w:rsidRDefault="00A61BF4" w:rsidP="00A61BF4">
            <w:pPr>
              <w:rPr>
                <w:color w:val="262626" w:themeColor="text1" w:themeTint="D9"/>
              </w:rPr>
            </w:pPr>
            <w:r>
              <w:rPr>
                <w:b/>
                <w:bCs/>
                <w:color w:val="262626" w:themeColor="text1" w:themeTint="D9"/>
              </w:rPr>
              <w:t>Exemple 2</w:t>
            </w:r>
            <w:r w:rsidRPr="007D114A">
              <w:rPr>
                <w:b/>
                <w:bCs/>
                <w:color w:val="262626" w:themeColor="text1" w:themeTint="D9"/>
              </w:rPr>
              <w:t xml:space="preserve"> — </w:t>
            </w:r>
            <w:r w:rsidRPr="00A61BF4">
              <w:rPr>
                <w:b/>
                <w:bCs/>
                <w:color w:val="262626" w:themeColor="text1" w:themeTint="D9"/>
              </w:rPr>
              <w:t>Authentification sécurisée et gestion de projet</w:t>
            </w:r>
          </w:p>
          <w:p w:rsidR="00A61BF4" w:rsidRPr="007D114A" w:rsidRDefault="00A61BF4" w:rsidP="00A61BF4">
            <w:pPr>
              <w:spacing w:before="200" w:after="200"/>
              <w:rPr>
                <w:rFonts w:ascii="Calibri" w:eastAsia="Calibri" w:hAnsi="Calibri" w:cs="Calibri"/>
                <w:b/>
                <w:bCs/>
                <w:i/>
                <w:iCs/>
                <w:color w:val="262626" w:themeColor="text1" w:themeTint="D9"/>
              </w:rPr>
            </w:pPr>
            <w:r w:rsidRPr="00A61BF4">
              <w:rPr>
                <w:color w:val="262626" w:themeColor="text1" w:themeTint="D9"/>
                <w:sz w:val="18"/>
                <w:szCs w:val="18"/>
              </w:rPr>
              <w:t>CP1 — Environnement de travail  |  CP4 — Gestion de projet</w:t>
            </w:r>
          </w:p>
        </w:tc>
      </w:tr>
      <w:tr w:rsidR="007D114A" w:rsidRPr="007D114A">
        <w:tc>
          <w:tcPr>
            <w:tcW w:w="10357" w:type="dxa"/>
            <w:gridSpan w:val="2"/>
            <w:tcBorders>
              <w:left w:val="single" w:sz="24" w:space="0" w:color="D60093"/>
              <w:bottom w:val="single" w:sz="8" w:space="0" w:color="D60093"/>
            </w:tcBorders>
          </w:tcPr>
          <w:p w:rsidR="00A61BF4" w:rsidRDefault="00A61BF4" w:rsidP="00A61BF4">
            <w:r>
              <w:rPr>
                <w:color w:val="000000"/>
              </w:rPr>
              <w:t xml:space="preserve">Configuration de l'environnement de développement en </w:t>
            </w:r>
            <w:proofErr w:type="spellStart"/>
            <w:r>
              <w:rPr>
                <w:color w:val="000000"/>
              </w:rPr>
              <w:t>monorepo</w:t>
            </w:r>
            <w:proofErr w:type="spellEnd"/>
            <w:r>
              <w:rPr>
                <w:color w:val="000000"/>
              </w:rPr>
              <w:t xml:space="preserve"> npm </w:t>
            </w:r>
            <w:proofErr w:type="spellStart"/>
            <w:r>
              <w:rPr>
                <w:color w:val="000000"/>
              </w:rPr>
              <w:t>workspaces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/ vite-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). Mise en place de l'authentification JWT : </w:t>
            </w:r>
            <w:proofErr w:type="spellStart"/>
            <w:r>
              <w:rPr>
                <w:color w:val="000000"/>
              </w:rPr>
              <w:t>access</w:t>
            </w:r>
            <w:proofErr w:type="spellEnd"/>
            <w:r>
              <w:rPr>
                <w:color w:val="000000"/>
              </w:rPr>
              <w:t xml:space="preserve"> token et </w:t>
            </w:r>
            <w:proofErr w:type="spellStart"/>
            <w:r>
              <w:rPr>
                <w:color w:val="000000"/>
              </w:rPr>
              <w:t>refresh</w:t>
            </w:r>
            <w:proofErr w:type="spellEnd"/>
            <w:r>
              <w:rPr>
                <w:color w:val="000000"/>
              </w:rPr>
              <w:t xml:space="preserve"> token stockés exclusivement en cookies </w:t>
            </w:r>
            <w:proofErr w:type="spellStart"/>
            <w:r>
              <w:rPr>
                <w:color w:val="000000"/>
              </w:rPr>
              <w:t>httpOnly</w:t>
            </w:r>
            <w:proofErr w:type="spellEnd"/>
            <w:r>
              <w:rPr>
                <w:color w:val="000000"/>
              </w:rPr>
              <w:t xml:space="preserve"> (jamais en </w:t>
            </w:r>
            <w:proofErr w:type="spellStart"/>
            <w:r>
              <w:rPr>
                <w:color w:val="000000"/>
              </w:rPr>
              <w:t>localStorage</w:t>
            </w:r>
            <w:proofErr w:type="spellEnd"/>
            <w:r>
              <w:rPr>
                <w:color w:val="000000"/>
              </w:rPr>
              <w:t xml:space="preserve">), rotation des tokens à chaque renouvellement, invalidation en base de données (table </w:t>
            </w:r>
            <w:proofErr w:type="spellStart"/>
            <w:r>
              <w:rPr>
                <w:color w:val="000000"/>
              </w:rPr>
              <w:t>RefreshToken</w:t>
            </w:r>
            <w:proofErr w:type="spellEnd"/>
            <w:r>
              <w:rPr>
                <w:color w:val="000000"/>
              </w:rPr>
              <w:t>).</w:t>
            </w:r>
          </w:p>
          <w:p w:rsidR="00A61BF4" w:rsidRDefault="00A61BF4" w:rsidP="00A61BF4">
            <w:pPr>
              <w:spacing w:after="60"/>
            </w:pPr>
          </w:p>
          <w:p w:rsidR="00A61BF4" w:rsidRDefault="00A61BF4" w:rsidP="00A61BF4">
            <w:r>
              <w:rPr>
                <w:color w:val="000000"/>
              </w:rPr>
              <w:t>Résolution d'une race condition liée au double-</w:t>
            </w:r>
            <w:proofErr w:type="spellStart"/>
            <w:r>
              <w:rPr>
                <w:color w:val="000000"/>
              </w:rPr>
              <w:t>invoke</w:t>
            </w:r>
            <w:proofErr w:type="spellEnd"/>
            <w:r>
              <w:rPr>
                <w:color w:val="000000"/>
              </w:rPr>
              <w:t xml:space="preserve"> de React StrictMode via un singleton de promesse (let </w:t>
            </w:r>
            <w:proofErr w:type="spellStart"/>
            <w:r>
              <w:rPr>
                <w:color w:val="000000"/>
              </w:rPr>
              <w:t>refreshPromise</w:t>
            </w:r>
            <w:proofErr w:type="spellEnd"/>
            <w:r>
              <w:rPr>
                <w:color w:val="000000"/>
              </w:rPr>
              <w:t>: Promise&lt;</w:t>
            </w:r>
            <w:proofErr w:type="spellStart"/>
            <w:r>
              <w:rPr>
                <w:color w:val="000000"/>
              </w:rPr>
              <w:t>void</w:t>
            </w:r>
            <w:proofErr w:type="spellEnd"/>
            <w:r>
              <w:rPr>
                <w:color w:val="000000"/>
              </w:rPr>
              <w:t xml:space="preserve">&gt; | </w:t>
            </w:r>
            <w:proofErr w:type="spellStart"/>
            <w:r>
              <w:rPr>
                <w:color w:val="000000"/>
              </w:rPr>
              <w:t>null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null</w:t>
            </w:r>
            <w:proofErr w:type="spellEnd"/>
            <w:r>
              <w:rPr>
                <w:color w:val="000000"/>
              </w:rPr>
              <w:t xml:space="preserve">) — </w:t>
            </w:r>
            <w:proofErr w:type="spellStart"/>
            <w:r>
              <w:rPr>
                <w:color w:val="000000"/>
              </w:rPr>
              <w:t>déduplique</w:t>
            </w:r>
            <w:proofErr w:type="spellEnd"/>
            <w:r>
              <w:rPr>
                <w:color w:val="000000"/>
              </w:rPr>
              <w:t xml:space="preserve"> les appels concurrents au point de terminaison /api/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refresh</w:t>
            </w:r>
            <w:proofErr w:type="spellEnd"/>
            <w:r>
              <w:rPr>
                <w:color w:val="000000"/>
              </w:rPr>
              <w:t>.</w:t>
            </w:r>
          </w:p>
          <w:p w:rsidR="00A66091" w:rsidRPr="007D114A" w:rsidRDefault="00A61BF4" w:rsidP="00A61BF4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>
              <w:rPr>
                <w:color w:val="000000"/>
              </w:rPr>
              <w:t xml:space="preserve">Gestion du projet : 24 Pull </w:t>
            </w:r>
            <w:proofErr w:type="spellStart"/>
            <w:r>
              <w:rPr>
                <w:color w:val="000000"/>
              </w:rPr>
              <w:t>Requests</w:t>
            </w:r>
            <w:proofErr w:type="spellEnd"/>
            <w:r>
              <w:rPr>
                <w:color w:val="000000"/>
              </w:rPr>
              <w:t xml:space="preserve">, 244 </w:t>
            </w:r>
            <w:proofErr w:type="spellStart"/>
            <w:r>
              <w:rPr>
                <w:color w:val="000000"/>
              </w:rPr>
              <w:t>commits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commits</w:t>
            </w:r>
            <w:proofErr w:type="spellEnd"/>
            <w:r>
              <w:rPr>
                <w:color w:val="000000"/>
              </w:rPr>
              <w:t xml:space="preserve"> conventionnels (</w:t>
            </w:r>
            <w:proofErr w:type="spellStart"/>
            <w:r>
              <w:rPr>
                <w:color w:val="000000"/>
              </w:rPr>
              <w:t>feat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fix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chore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emoji</w:t>
            </w:r>
            <w:proofErr w:type="spellEnd"/>
            <w:r>
              <w:rPr>
                <w:color w:val="000000"/>
              </w:rPr>
              <w:t>), sprints planifiés, linter Biome 2.x à zéro warning toléré en CI.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8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26FDC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Pr="007E3F17" w:rsidRDefault="00726FDC" w:rsidP="00A61BF4">
            <w:pPr>
              <w:rPr>
                <w:lang w:val="en-US"/>
              </w:rPr>
            </w:pPr>
            <w:r w:rsidRPr="007E3F17">
              <w:rPr>
                <w:color w:val="000000"/>
                <w:lang w:val="en-US"/>
              </w:rPr>
              <w:t xml:space="preserve">npm workspaces, </w:t>
            </w:r>
            <w:proofErr w:type="spellStart"/>
            <w:r w:rsidRPr="007E3F17">
              <w:rPr>
                <w:color w:val="000000"/>
                <w:lang w:val="en-US"/>
              </w:rPr>
              <w:t>TypeScript</w:t>
            </w:r>
            <w:proofErr w:type="spellEnd"/>
            <w:r w:rsidRPr="007E3F17">
              <w:rPr>
                <w:color w:val="000000"/>
                <w:lang w:val="en-US"/>
              </w:rPr>
              <w:t xml:space="preserve"> strict, </w:t>
            </w:r>
            <w:proofErr w:type="spellStart"/>
            <w:r w:rsidRPr="007E3F17">
              <w:rPr>
                <w:color w:val="000000"/>
                <w:lang w:val="en-US"/>
              </w:rPr>
              <w:t>jsonwebtoken</w:t>
            </w:r>
            <w:proofErr w:type="spellEnd"/>
            <w:r w:rsidRPr="007E3F17">
              <w:rPr>
                <w:color w:val="000000"/>
                <w:lang w:val="en-US"/>
              </w:rPr>
              <w:t xml:space="preserve">, argon2id, cookies </w:t>
            </w:r>
            <w:proofErr w:type="spellStart"/>
            <w:r w:rsidRPr="007E3F17">
              <w:rPr>
                <w:color w:val="000000"/>
                <w:lang w:val="en-US"/>
              </w:rPr>
              <w:t>httpOnly</w:t>
            </w:r>
            <w:proofErr w:type="spellEnd"/>
            <w:r w:rsidRPr="007E3F17">
              <w:rPr>
                <w:color w:val="000000"/>
                <w:lang w:val="en-US"/>
              </w:rPr>
              <w:t>/secure/</w:t>
            </w:r>
            <w:proofErr w:type="spellStart"/>
            <w:r w:rsidRPr="007E3F17">
              <w:rPr>
                <w:color w:val="000000"/>
                <w:lang w:val="en-US"/>
              </w:rPr>
              <w:t>sameSite</w:t>
            </w:r>
            <w:proofErr w:type="spellEnd"/>
            <w:r w:rsidRPr="007E3F17">
              <w:rPr>
                <w:color w:val="000000"/>
                <w:lang w:val="en-US"/>
              </w:rPr>
              <w:t>=Strict, GitHub (issues, PRs, milestones), Biome 2.x.</w:t>
            </w:r>
          </w:p>
        </w:tc>
      </w:tr>
    </w:tbl>
    <w:p w:rsidR="00A66091" w:rsidRPr="00726FDC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  <w:lang w:val="en-US"/>
        </w:rPr>
      </w:pPr>
    </w:p>
    <w:tbl>
      <w:tblPr>
        <w:tblStyle w:val="a9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D114A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Default="00726FDC" w:rsidP="00A61BF4">
            <w:r>
              <w:rPr>
                <w:color w:val="000000"/>
              </w:rPr>
              <w:t>Projet individuel dans le cadre de la formation O'Clock, avec suivi formateur.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a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D114A" w:rsidRPr="007D114A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</w:tcPr>
          <w:p w:rsidR="00A66091" w:rsidRPr="007D114A" w:rsidRDefault="007C74B5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4. Contexte</w:t>
            </w:r>
          </w:p>
        </w:tc>
      </w:tr>
      <w:tr w:rsidR="00A61BF4" w:rsidRPr="007D114A" w:rsidTr="009B0100">
        <w:trPr>
          <w:trHeight w:val="2034"/>
        </w:trPr>
        <w:tc>
          <w:tcPr>
            <w:tcW w:w="10357" w:type="dxa"/>
            <w:tcBorders>
              <w:left w:val="single" w:sz="8" w:space="0" w:color="BFBFBF"/>
              <w:right w:val="single" w:sz="8" w:space="0" w:color="BFBFBF"/>
            </w:tcBorders>
          </w:tcPr>
          <w:p w:rsidR="00A61BF4" w:rsidRDefault="00A61BF4" w:rsidP="00A61BF4">
            <w:pPr>
              <w:rPr>
                <w:b/>
                <w:bCs/>
                <w:color w:val="000000"/>
              </w:rPr>
            </w:pPr>
          </w:p>
          <w:p w:rsidR="00A61BF4" w:rsidRDefault="00A61BF4" w:rsidP="00A61BF4">
            <w:r>
              <w:rPr>
                <w:b/>
                <w:bCs/>
                <w:color w:val="000000"/>
              </w:rPr>
              <w:t>Organisme</w:t>
            </w:r>
          </w:p>
          <w:p w:rsidR="00A61BF4" w:rsidRDefault="00A61BF4" w:rsidP="00A61BF4">
            <w:r>
              <w:rPr>
                <w:color w:val="000000"/>
              </w:rPr>
              <w:t>O'Clock — Formation CDA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Projet</w:t>
            </w:r>
          </w:p>
          <w:p w:rsidR="00A61BF4" w:rsidRDefault="00A61BF4" w:rsidP="00A61BF4">
            <w:proofErr w:type="gramStart"/>
            <w:r>
              <w:rPr>
                <w:color w:val="000000"/>
              </w:rPr>
              <w:t>zØmbie</w:t>
            </w:r>
            <w:proofErr w:type="gramEnd"/>
            <w:r>
              <w:rPr>
                <w:color w:val="000000"/>
              </w:rPr>
              <w:t xml:space="preserve"> zØne (site de réservation de parc à thème)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Période</w:t>
            </w:r>
          </w:p>
          <w:p w:rsidR="00A61BF4" w:rsidRPr="007D114A" w:rsidRDefault="00A61BF4" w:rsidP="00A61BF4">
            <w:pPr>
              <w:keepNext/>
              <w:spacing w:before="200" w:after="200"/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>
              <w:rPr>
                <w:color w:val="000000"/>
              </w:rPr>
              <w:t>Septembre 2025 – Juin 2026</w:t>
            </w:r>
          </w:p>
        </w:tc>
      </w:tr>
      <w:tr w:rsidR="007D114A" w:rsidRPr="007D114A">
        <w:trPr>
          <w:trHeight w:val="434"/>
        </w:trPr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  <w:right w:val="single" w:sz="8" w:space="0" w:color="BFBFBF"/>
            </w:tcBorders>
          </w:tcPr>
          <w:p w:rsidR="00A66091" w:rsidRPr="007D114A" w:rsidRDefault="007C74B5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5. Informations complémentaires (facultatif)</w:t>
            </w:r>
          </w:p>
        </w:tc>
      </w:tr>
    </w:tbl>
    <w:p w:rsidR="00A66091" w:rsidRPr="007D114A" w:rsidRDefault="007C74B5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  <w:r w:rsidRPr="007D114A">
        <w:rPr>
          <w:color w:val="262626" w:themeColor="text1" w:themeTint="D9"/>
        </w:rPr>
        <w:br w:type="page"/>
      </w:r>
    </w:p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b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8"/>
        <w:gridCol w:w="7379"/>
      </w:tblGrid>
      <w:tr w:rsidR="007D114A" w:rsidRPr="007D114A">
        <w:trPr>
          <w:trHeight w:val="397"/>
        </w:trPr>
        <w:tc>
          <w:tcPr>
            <w:tcW w:w="2978" w:type="dxa"/>
            <w:vAlign w:val="bottom"/>
          </w:tcPr>
          <w:p w:rsidR="00A66091" w:rsidRPr="007D114A" w:rsidRDefault="00A61BF4">
            <w:pPr>
              <w:spacing w:before="200" w:after="200"/>
              <w:ind w:right="34"/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  <w:t>Activité-type 2</w:t>
            </w:r>
          </w:p>
        </w:tc>
        <w:tc>
          <w:tcPr>
            <w:tcW w:w="7379" w:type="dxa"/>
            <w:tcBorders>
              <w:left w:val="nil"/>
            </w:tcBorders>
            <w:vAlign w:val="bottom"/>
          </w:tcPr>
          <w:p w:rsidR="00A66091" w:rsidRPr="007D114A" w:rsidRDefault="007C74B5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t>Développer une application sécurisée</w:t>
            </w:r>
          </w:p>
        </w:tc>
      </w:tr>
      <w:tr w:rsidR="00A61BF4" w:rsidRPr="007D114A" w:rsidTr="00AA6BA9">
        <w:trPr>
          <w:trHeight w:val="365"/>
        </w:trPr>
        <w:tc>
          <w:tcPr>
            <w:tcW w:w="10357" w:type="dxa"/>
            <w:gridSpan w:val="2"/>
            <w:tcBorders>
              <w:bottom w:val="single" w:sz="24" w:space="0" w:color="D60093"/>
            </w:tcBorders>
          </w:tcPr>
          <w:p w:rsidR="00726FDC" w:rsidRPr="00726FDC" w:rsidRDefault="00726FDC" w:rsidP="00726FDC">
            <w:pPr>
              <w:rPr>
                <w:color w:val="262626" w:themeColor="text1" w:themeTint="D9"/>
              </w:rPr>
            </w:pPr>
            <w:r w:rsidRPr="00726FDC">
              <w:rPr>
                <w:b/>
                <w:bCs/>
                <w:color w:val="262626" w:themeColor="text1" w:themeTint="D9"/>
              </w:rPr>
              <w:t>Exemple 1 — Analyse des besoins, maquettage et architecture logicielle</w:t>
            </w:r>
          </w:p>
          <w:p w:rsidR="00A61BF4" w:rsidRPr="007D114A" w:rsidRDefault="00726FDC" w:rsidP="00726FDC">
            <w:pPr>
              <w:spacing w:before="200" w:after="200"/>
              <w:rPr>
                <w:rFonts w:ascii="Calibri" w:eastAsia="Calibri" w:hAnsi="Calibri" w:cs="Calibri"/>
                <w:b/>
                <w:bCs/>
                <w:i/>
                <w:iCs/>
                <w:color w:val="262626" w:themeColor="text1" w:themeTint="D9"/>
              </w:rPr>
            </w:pPr>
            <w:r w:rsidRPr="00726FDC">
              <w:rPr>
                <w:color w:val="262626" w:themeColor="text1" w:themeTint="D9"/>
                <w:sz w:val="18"/>
                <w:szCs w:val="18"/>
              </w:rPr>
              <w:t>CP5 — Analyser les besoins et maquetter  |  CP6 — Architecture logicielle</w:t>
            </w:r>
          </w:p>
        </w:tc>
      </w:tr>
      <w:tr w:rsidR="007D114A" w:rsidRPr="007D114A">
        <w:tc>
          <w:tcPr>
            <w:tcW w:w="10357" w:type="dxa"/>
            <w:gridSpan w:val="2"/>
            <w:tcBorders>
              <w:left w:val="single" w:sz="24" w:space="0" w:color="D60093"/>
              <w:bottom w:val="single" w:sz="8" w:space="0" w:color="D60093"/>
            </w:tcBorders>
          </w:tcPr>
          <w:p w:rsidR="00A61BF4" w:rsidRDefault="00A61BF4" w:rsidP="00A61BF4">
            <w:r>
              <w:rPr>
                <w:color w:val="000000"/>
              </w:rPr>
              <w:t xml:space="preserve">Analyse des besoins d'un parc à thème fictif : ticketing, réservation de sessions, dashboard client, espace d'administration. Rédaction des spécifications fonctionnelles et techniques. Conception des </w:t>
            </w:r>
            <w:proofErr w:type="spellStart"/>
            <w:r>
              <w:rPr>
                <w:color w:val="000000"/>
              </w:rPr>
              <w:t>wireframes</w:t>
            </w:r>
            <w:proofErr w:type="spellEnd"/>
            <w:r>
              <w:rPr>
                <w:color w:val="000000"/>
              </w:rPr>
              <w:t xml:space="preserve"> des principales interfaces.</w:t>
            </w:r>
          </w:p>
          <w:p w:rsidR="00A66091" w:rsidRPr="007D114A" w:rsidRDefault="00A61BF4" w:rsidP="00A61BF4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>
              <w:rPr>
                <w:color w:val="000000"/>
              </w:rPr>
              <w:t xml:space="preserve">Définition d'une architecture multicouche répartie sécurisée : API REST (Express 5) + SPA React, séparation </w:t>
            </w:r>
            <w:proofErr w:type="spellStart"/>
            <w:r>
              <w:rPr>
                <w:color w:val="000000"/>
              </w:rPr>
              <w:t>routing</w:t>
            </w:r>
            <w:proofErr w:type="spellEnd"/>
            <w:r>
              <w:rPr>
                <w:color w:val="000000"/>
              </w:rPr>
              <w:t xml:space="preserve"> → middlewares → controllers → ORM → BDD. Documentation de l'API avec Swagger/</w:t>
            </w:r>
            <w:proofErr w:type="spellStart"/>
            <w:r>
              <w:rPr>
                <w:color w:val="000000"/>
              </w:rPr>
              <w:t>OpenAPI</w:t>
            </w:r>
            <w:proofErr w:type="spellEnd"/>
            <w:r>
              <w:rPr>
                <w:color w:val="000000"/>
              </w:rPr>
              <w:t xml:space="preserve"> 3.0, accessible en production sur https://sharo.fr/api/docs.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c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D114A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Default="00726FDC" w:rsidP="00A61BF4">
            <w:r>
              <w:rPr>
                <w:color w:val="000000"/>
              </w:rPr>
              <w:t>Draw.io (</w:t>
            </w:r>
            <w:proofErr w:type="spellStart"/>
            <w:r>
              <w:rPr>
                <w:color w:val="000000"/>
              </w:rPr>
              <w:t>wireframes</w:t>
            </w:r>
            <w:proofErr w:type="spellEnd"/>
            <w:r>
              <w:rPr>
                <w:color w:val="000000"/>
              </w:rPr>
              <w:t xml:space="preserve"> et diagrammes), Markdown (spécifications), Express 5, React 19, </w:t>
            </w:r>
            <w:proofErr w:type="spellStart"/>
            <w:r>
              <w:rPr>
                <w:color w:val="000000"/>
              </w:rPr>
              <w:t>swagger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r>
              <w:rPr>
                <w:color w:val="000000"/>
              </w:rPr>
              <w:t>ui</w:t>
            </w:r>
            <w:proofErr w:type="spellEnd"/>
            <w:r>
              <w:rPr>
                <w:color w:val="000000"/>
              </w:rPr>
              <w:t xml:space="preserve">-express, </w:t>
            </w:r>
            <w:proofErr w:type="spellStart"/>
            <w:r>
              <w:rPr>
                <w:color w:val="000000"/>
              </w:rPr>
              <w:t>OpenAPI</w:t>
            </w:r>
            <w:proofErr w:type="spellEnd"/>
            <w:r>
              <w:rPr>
                <w:color w:val="000000"/>
              </w:rPr>
              <w:t xml:space="preserve"> 3.0.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d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D114A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Default="00726FDC" w:rsidP="00A61BF4">
            <w:r>
              <w:rPr>
                <w:color w:val="000000"/>
              </w:rPr>
              <w:t>Projet individuel dans le cadre de la formation O'Clock, avec suivi formateur.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e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D114A" w:rsidRPr="007D114A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</w:tcPr>
          <w:p w:rsidR="00A66091" w:rsidRPr="007D114A" w:rsidRDefault="007C74B5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4. Contexte</w:t>
            </w:r>
          </w:p>
        </w:tc>
      </w:tr>
      <w:tr w:rsidR="00A61BF4" w:rsidRPr="007D114A" w:rsidTr="00F0344B">
        <w:trPr>
          <w:trHeight w:val="2034"/>
        </w:trPr>
        <w:tc>
          <w:tcPr>
            <w:tcW w:w="10357" w:type="dxa"/>
            <w:tcBorders>
              <w:left w:val="single" w:sz="8" w:space="0" w:color="BFBFBF"/>
              <w:right w:val="single" w:sz="8" w:space="0" w:color="BFBFBF"/>
            </w:tcBorders>
          </w:tcPr>
          <w:p w:rsidR="00A61BF4" w:rsidRDefault="00A61BF4" w:rsidP="00A61BF4">
            <w:pPr>
              <w:rPr>
                <w:b/>
                <w:bCs/>
                <w:color w:val="000000"/>
              </w:rPr>
            </w:pPr>
          </w:p>
          <w:p w:rsidR="00A61BF4" w:rsidRDefault="00A61BF4" w:rsidP="00A61BF4">
            <w:r>
              <w:rPr>
                <w:b/>
                <w:bCs/>
                <w:color w:val="000000"/>
              </w:rPr>
              <w:t>Organisme</w:t>
            </w:r>
          </w:p>
          <w:p w:rsidR="00A61BF4" w:rsidRDefault="00A61BF4" w:rsidP="00A61BF4">
            <w:r>
              <w:rPr>
                <w:color w:val="000000"/>
              </w:rPr>
              <w:t>O'Clock — Formation CDA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Projet</w:t>
            </w:r>
          </w:p>
          <w:p w:rsidR="00A61BF4" w:rsidRDefault="00A61BF4" w:rsidP="00A61BF4">
            <w:proofErr w:type="gramStart"/>
            <w:r>
              <w:rPr>
                <w:color w:val="000000"/>
              </w:rPr>
              <w:t>zØmbie</w:t>
            </w:r>
            <w:proofErr w:type="gramEnd"/>
            <w:r>
              <w:rPr>
                <w:color w:val="000000"/>
              </w:rPr>
              <w:t xml:space="preserve"> zØne (site de réservation de parc à thème)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Période</w:t>
            </w:r>
          </w:p>
          <w:p w:rsidR="00A61BF4" w:rsidRPr="007D114A" w:rsidRDefault="00A61BF4" w:rsidP="00A61BF4">
            <w:pPr>
              <w:keepNext/>
              <w:spacing w:before="200" w:after="200"/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>
              <w:rPr>
                <w:color w:val="000000"/>
              </w:rPr>
              <w:t>Septembre 2025 – Juin 2026</w:t>
            </w:r>
          </w:p>
        </w:tc>
      </w:tr>
    </w:tbl>
    <w:p w:rsidR="00A66091" w:rsidRPr="007D114A" w:rsidRDefault="007C74B5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  <w:r w:rsidRPr="007D114A">
        <w:rPr>
          <w:color w:val="262626" w:themeColor="text1" w:themeTint="D9"/>
        </w:rPr>
        <w:br w:type="page"/>
      </w:r>
      <w:bookmarkStart w:id="0" w:name="_GoBack"/>
      <w:bookmarkEnd w:id="0"/>
    </w:p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f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8"/>
        <w:gridCol w:w="7379"/>
      </w:tblGrid>
      <w:tr w:rsidR="007D114A" w:rsidRPr="007D114A">
        <w:trPr>
          <w:trHeight w:val="397"/>
        </w:trPr>
        <w:tc>
          <w:tcPr>
            <w:tcW w:w="2978" w:type="dxa"/>
            <w:vAlign w:val="bottom"/>
          </w:tcPr>
          <w:p w:rsidR="00A66091" w:rsidRPr="007D114A" w:rsidRDefault="007C74B5">
            <w:pPr>
              <w:spacing w:before="200" w:after="200"/>
              <w:ind w:right="34"/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  <w:t>Activité-type 2</w:t>
            </w:r>
          </w:p>
        </w:tc>
        <w:tc>
          <w:tcPr>
            <w:tcW w:w="7379" w:type="dxa"/>
            <w:tcBorders>
              <w:left w:val="nil"/>
            </w:tcBorders>
            <w:vAlign w:val="bottom"/>
          </w:tcPr>
          <w:p w:rsidR="00A66091" w:rsidRPr="007D114A" w:rsidRDefault="007C74B5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Concevoir et développer une application sécurisée organisée en couches</w:t>
            </w:r>
          </w:p>
        </w:tc>
      </w:tr>
      <w:tr w:rsidR="00726FDC" w:rsidRPr="007D114A" w:rsidTr="001B13C2">
        <w:trPr>
          <w:trHeight w:val="365"/>
        </w:trPr>
        <w:tc>
          <w:tcPr>
            <w:tcW w:w="10357" w:type="dxa"/>
            <w:gridSpan w:val="2"/>
            <w:tcBorders>
              <w:bottom w:val="single" w:sz="24" w:space="0" w:color="D60093"/>
            </w:tcBorders>
          </w:tcPr>
          <w:p w:rsidR="00726FDC" w:rsidRPr="00726FDC" w:rsidRDefault="00726FDC" w:rsidP="00726FDC">
            <w:pPr>
              <w:rPr>
                <w:color w:val="262626" w:themeColor="text1" w:themeTint="D9"/>
              </w:rPr>
            </w:pPr>
            <w:r w:rsidRPr="00726FDC">
              <w:rPr>
                <w:b/>
                <w:bCs/>
                <w:color w:val="262626" w:themeColor="text1" w:themeTint="D9"/>
              </w:rPr>
              <w:t>Exemple 2 — Conception BDD, accès aux données et tests</w:t>
            </w:r>
          </w:p>
          <w:p w:rsidR="00726FDC" w:rsidRPr="007D114A" w:rsidRDefault="00726FDC" w:rsidP="00726FDC">
            <w:pPr>
              <w:spacing w:before="200" w:after="200"/>
              <w:rPr>
                <w:rFonts w:ascii="Calibri" w:eastAsia="Calibri" w:hAnsi="Calibri" w:cs="Calibri"/>
                <w:b/>
                <w:bCs/>
                <w:i/>
                <w:iCs/>
                <w:color w:val="262626" w:themeColor="text1" w:themeTint="D9"/>
              </w:rPr>
            </w:pPr>
            <w:r w:rsidRPr="00726FDC">
              <w:rPr>
                <w:color w:val="262626" w:themeColor="text1" w:themeTint="D9"/>
                <w:sz w:val="18"/>
                <w:szCs w:val="18"/>
              </w:rPr>
              <w:t>CP7 — BDD relationnelle  |  CP8 — Accès aux données  |  CP9 — Plans de tests</w:t>
            </w:r>
          </w:p>
        </w:tc>
      </w:tr>
      <w:tr w:rsidR="007D114A" w:rsidRPr="007D114A">
        <w:tc>
          <w:tcPr>
            <w:tcW w:w="10357" w:type="dxa"/>
            <w:gridSpan w:val="2"/>
            <w:tcBorders>
              <w:left w:val="single" w:sz="24" w:space="0" w:color="D60093"/>
              <w:bottom w:val="single" w:sz="8" w:space="0" w:color="D60093"/>
            </w:tcBorders>
          </w:tcPr>
          <w:p w:rsidR="00726FDC" w:rsidRDefault="00726FDC" w:rsidP="00726FDC">
            <w:r>
              <w:rPr>
                <w:color w:val="000000"/>
              </w:rPr>
              <w:t xml:space="preserve">Conception du schéma relationnel PostgreSQL via Prisma </w:t>
            </w:r>
            <w:proofErr w:type="spellStart"/>
            <w:r>
              <w:rPr>
                <w:color w:val="000000"/>
              </w:rPr>
              <w:t>Schema</w:t>
            </w:r>
            <w:proofErr w:type="spellEnd"/>
            <w:r>
              <w:rPr>
                <w:color w:val="000000"/>
              </w:rPr>
              <w:t xml:space="preserve"> : entités User, Activity, Category, Session,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OrderItem</w:t>
            </w:r>
            <w:proofErr w:type="spellEnd"/>
            <w:r>
              <w:rPr>
                <w:color w:val="000000"/>
              </w:rPr>
              <w:t xml:space="preserve">, Basket, </w:t>
            </w:r>
            <w:proofErr w:type="spellStart"/>
            <w:r>
              <w:rPr>
                <w:color w:val="000000"/>
              </w:rPr>
              <w:t>BasketItem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RefreshToken</w:t>
            </w:r>
            <w:proofErr w:type="spellEnd"/>
            <w:r>
              <w:rPr>
                <w:color w:val="000000"/>
              </w:rPr>
              <w:t xml:space="preserve">. Gestion des migrations évolutives (soft delete sur User et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>, suppression de colonnes obsolètes, contraintes d'intégrité référentielle). Développement des composants d'accès aux données avec Prisma (requêtes paramétrées — zéro risque d'injection SQL via l'ORM, transactions $transaction pour les opérations critiques).</w:t>
            </w:r>
          </w:p>
          <w:p w:rsidR="00A66091" w:rsidRPr="007D114A" w:rsidRDefault="00726FDC" w:rsidP="00726FDC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>
              <w:rPr>
                <w:color w:val="000000"/>
              </w:rPr>
              <w:t xml:space="preserve">Stratégie de tests en pyramide : 116 tests d'intégration (Vitest + </w:t>
            </w:r>
            <w:proofErr w:type="spellStart"/>
            <w:r>
              <w:rPr>
                <w:color w:val="000000"/>
              </w:rPr>
              <w:t>Supertest</w:t>
            </w:r>
            <w:proofErr w:type="spellEnd"/>
            <w:r>
              <w:rPr>
                <w:color w:val="000000"/>
              </w:rPr>
              <w:t xml:space="preserve">, route HTTP → </w:t>
            </w:r>
            <w:proofErr w:type="spellStart"/>
            <w:r>
              <w:rPr>
                <w:color w:val="000000"/>
              </w:rPr>
              <w:t>controller</w:t>
            </w:r>
            <w:proofErr w:type="spellEnd"/>
            <w:r>
              <w:rPr>
                <w:color w:val="000000"/>
              </w:rPr>
              <w:t xml:space="preserve"> → BDD réelle) et 35 tests unitaires (</w:t>
            </w:r>
            <w:proofErr w:type="spellStart"/>
            <w:r>
              <w:rPr>
                <w:color w:val="000000"/>
              </w:rPr>
              <w:t>helpers</w:t>
            </w:r>
            <w:proofErr w:type="spellEnd"/>
            <w:r>
              <w:rPr>
                <w:color w:val="000000"/>
              </w:rPr>
              <w:t xml:space="preserve"> tokens,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slugify</w:t>
            </w:r>
            <w:proofErr w:type="spellEnd"/>
            <w:r>
              <w:rPr>
                <w:color w:val="000000"/>
              </w:rPr>
              <w:t>, pagination). Base de données de test isolée, reset entre chaque suite de tests.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f0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D114A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Prisma ORM, PostgreSQL 16, scripts npm dédiés (</w:t>
            </w:r>
            <w:proofErr w:type="spellStart"/>
            <w:r>
              <w:rPr>
                <w:color w:val="000000"/>
              </w:rPr>
              <w:t>db:dev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db:reset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db:gen</w:t>
            </w:r>
            <w:proofErr w:type="spellEnd"/>
            <w:r>
              <w:rPr>
                <w:color w:val="000000"/>
              </w:rPr>
              <w:t xml:space="preserve">), Vitest, </w:t>
            </w:r>
            <w:proofErr w:type="spellStart"/>
            <w:r>
              <w:rPr>
                <w:color w:val="000000"/>
              </w:rPr>
              <w:t>Supertest</w:t>
            </w:r>
            <w:proofErr w:type="spellEnd"/>
            <w:r>
              <w:rPr>
                <w:color w:val="000000"/>
              </w:rPr>
              <w:t>, base de test isolée (TEST_DATABASE_URL).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f1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D114A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Default="00726FDC" w:rsidP="00A61BF4">
            <w:r>
              <w:rPr>
                <w:color w:val="000000"/>
              </w:rPr>
              <w:t>Projet individuel dans le cadre de la formation O'Clock, avec suivi formateur.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f2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D114A" w:rsidRPr="007D114A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</w:tcPr>
          <w:p w:rsidR="00A66091" w:rsidRPr="007D114A" w:rsidRDefault="007C74B5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4. Contexte</w:t>
            </w:r>
          </w:p>
        </w:tc>
      </w:tr>
      <w:tr w:rsidR="00A61BF4" w:rsidRPr="007D114A" w:rsidTr="00234D36">
        <w:trPr>
          <w:trHeight w:val="2034"/>
        </w:trPr>
        <w:tc>
          <w:tcPr>
            <w:tcW w:w="10357" w:type="dxa"/>
            <w:tcBorders>
              <w:left w:val="single" w:sz="8" w:space="0" w:color="BFBFBF"/>
              <w:right w:val="single" w:sz="8" w:space="0" w:color="BFBFBF"/>
            </w:tcBorders>
          </w:tcPr>
          <w:p w:rsidR="00A61BF4" w:rsidRDefault="00A61BF4" w:rsidP="00A61BF4">
            <w:pPr>
              <w:rPr>
                <w:b/>
                <w:bCs/>
                <w:color w:val="000000"/>
              </w:rPr>
            </w:pPr>
          </w:p>
          <w:p w:rsidR="00A61BF4" w:rsidRDefault="00A61BF4" w:rsidP="00A61BF4">
            <w:r>
              <w:rPr>
                <w:b/>
                <w:bCs/>
                <w:color w:val="000000"/>
              </w:rPr>
              <w:t>Organisme</w:t>
            </w:r>
          </w:p>
          <w:p w:rsidR="00A61BF4" w:rsidRDefault="00A61BF4" w:rsidP="00A61BF4">
            <w:r>
              <w:rPr>
                <w:color w:val="000000"/>
              </w:rPr>
              <w:t>O'Clock — Formation CDA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Projet</w:t>
            </w:r>
          </w:p>
          <w:p w:rsidR="00A61BF4" w:rsidRDefault="00A61BF4" w:rsidP="00A61BF4">
            <w:proofErr w:type="gramStart"/>
            <w:r>
              <w:rPr>
                <w:color w:val="000000"/>
              </w:rPr>
              <w:t>zØmbie</w:t>
            </w:r>
            <w:proofErr w:type="gramEnd"/>
            <w:r>
              <w:rPr>
                <w:color w:val="000000"/>
              </w:rPr>
              <w:t xml:space="preserve"> zØne (site de réservation de parc à thème)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Période</w:t>
            </w:r>
          </w:p>
          <w:p w:rsidR="00A61BF4" w:rsidRPr="007D114A" w:rsidRDefault="00A61BF4" w:rsidP="00A61BF4">
            <w:pPr>
              <w:keepNext/>
              <w:spacing w:before="200" w:after="200"/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>
              <w:rPr>
                <w:color w:val="000000"/>
              </w:rPr>
              <w:t>Septembre 2025 – Juin 2026</w:t>
            </w:r>
          </w:p>
        </w:tc>
      </w:tr>
    </w:tbl>
    <w:p w:rsidR="00A66091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p w:rsidR="00726FDC" w:rsidRDefault="00726FDC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p w:rsidR="00726FDC" w:rsidRPr="007D114A" w:rsidRDefault="00726FDC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fb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8"/>
        <w:gridCol w:w="7379"/>
      </w:tblGrid>
      <w:tr w:rsidR="007D114A" w:rsidRPr="007D114A">
        <w:trPr>
          <w:trHeight w:val="397"/>
        </w:trPr>
        <w:tc>
          <w:tcPr>
            <w:tcW w:w="2978" w:type="dxa"/>
            <w:vAlign w:val="bottom"/>
          </w:tcPr>
          <w:p w:rsidR="00A66091" w:rsidRPr="007D114A" w:rsidRDefault="007C74B5">
            <w:pPr>
              <w:spacing w:before="200" w:after="200"/>
              <w:ind w:right="34"/>
              <w:jc w:val="right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  <w:lastRenderedPageBreak/>
              <w:t>Activité-type 3</w:t>
            </w:r>
          </w:p>
        </w:tc>
        <w:tc>
          <w:tcPr>
            <w:tcW w:w="7379" w:type="dxa"/>
            <w:tcBorders>
              <w:left w:val="nil"/>
            </w:tcBorders>
            <w:vAlign w:val="bottom"/>
          </w:tcPr>
          <w:p w:rsidR="00A66091" w:rsidRPr="007D114A" w:rsidRDefault="007C74B5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Préparer le déploiement d’une application sécurisée</w:t>
            </w:r>
          </w:p>
        </w:tc>
      </w:tr>
      <w:tr w:rsidR="00726FDC" w:rsidRPr="007D114A" w:rsidTr="0062709F">
        <w:trPr>
          <w:trHeight w:val="365"/>
        </w:trPr>
        <w:tc>
          <w:tcPr>
            <w:tcW w:w="10357" w:type="dxa"/>
            <w:gridSpan w:val="2"/>
            <w:tcBorders>
              <w:bottom w:val="single" w:sz="24" w:space="0" w:color="D60093"/>
            </w:tcBorders>
          </w:tcPr>
          <w:p w:rsidR="00726FDC" w:rsidRPr="00726FDC" w:rsidRDefault="00726FDC" w:rsidP="00726FDC">
            <w:pPr>
              <w:rPr>
                <w:color w:val="262626" w:themeColor="text1" w:themeTint="D9"/>
              </w:rPr>
            </w:pPr>
            <w:r w:rsidRPr="00726FDC">
              <w:rPr>
                <w:b/>
                <w:bCs/>
                <w:color w:val="262626" w:themeColor="text1" w:themeTint="D9"/>
              </w:rPr>
              <w:t>Exemple 1 — Déploiement documenté et pipeline CI/CD GitHub Actions</w:t>
            </w:r>
          </w:p>
          <w:p w:rsidR="00726FDC" w:rsidRPr="007D114A" w:rsidRDefault="00726FDC" w:rsidP="00726FDC">
            <w:pPr>
              <w:spacing w:before="200" w:after="200"/>
              <w:rPr>
                <w:rFonts w:ascii="Calibri" w:eastAsia="Calibri" w:hAnsi="Calibri" w:cs="Calibri"/>
                <w:b/>
                <w:bCs/>
                <w:i/>
                <w:iCs/>
                <w:color w:val="262626" w:themeColor="text1" w:themeTint="D9"/>
              </w:rPr>
            </w:pPr>
            <w:r w:rsidRPr="00726FDC">
              <w:rPr>
                <w:color w:val="262626" w:themeColor="text1" w:themeTint="D9"/>
                <w:sz w:val="18"/>
                <w:szCs w:val="18"/>
              </w:rPr>
              <w:t xml:space="preserve">CP10 — Préparer et documenter le déploiement  |  CP11 — Démarche </w:t>
            </w:r>
            <w:proofErr w:type="spellStart"/>
            <w:r w:rsidRPr="00726FDC">
              <w:rPr>
                <w:color w:val="262626" w:themeColor="text1" w:themeTint="D9"/>
                <w:sz w:val="18"/>
                <w:szCs w:val="18"/>
              </w:rPr>
              <w:t>DevOps</w:t>
            </w:r>
            <w:proofErr w:type="spellEnd"/>
          </w:p>
        </w:tc>
      </w:tr>
      <w:tr w:rsidR="007D114A" w:rsidRPr="007D114A">
        <w:tc>
          <w:tcPr>
            <w:tcW w:w="10357" w:type="dxa"/>
            <w:gridSpan w:val="2"/>
            <w:tcBorders>
              <w:left w:val="single" w:sz="24" w:space="0" w:color="D60093"/>
              <w:bottom w:val="single" w:sz="8" w:space="0" w:color="D60093"/>
            </w:tcBorders>
          </w:tcPr>
          <w:p w:rsidR="00726FDC" w:rsidRDefault="00726FDC" w:rsidP="00726FDC">
            <w:r>
              <w:rPr>
                <w:color w:val="000000"/>
              </w:rPr>
              <w:t xml:space="preserve">Containerisation de l'application avec Docker </w:t>
            </w:r>
            <w:proofErr w:type="spellStart"/>
            <w:r>
              <w:rPr>
                <w:color w:val="000000"/>
              </w:rPr>
              <w:t>multi-stage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Dockerfile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Node</w:t>
            </w:r>
            <w:proofErr w:type="spellEnd"/>
            <w:r>
              <w:rPr>
                <w:color w:val="000000"/>
              </w:rPr>
              <w:t xml:space="preserve"> 22 Alpine, phase </w:t>
            </w:r>
            <w:proofErr w:type="spellStart"/>
            <w:r>
              <w:rPr>
                <w:color w:val="000000"/>
              </w:rPr>
              <w:t>builder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tsc</w:t>
            </w:r>
            <w:proofErr w:type="spellEnd"/>
            <w:r>
              <w:rPr>
                <w:color w:val="000000"/>
              </w:rPr>
              <w:t xml:space="preserve"> → phase </w:t>
            </w:r>
            <w:proofErr w:type="spellStart"/>
            <w:r>
              <w:rPr>
                <w:color w:val="000000"/>
              </w:rPr>
              <w:t>runner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Dockerfile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Nginx</w:t>
            </w:r>
            <w:proofErr w:type="spellEnd"/>
            <w:r>
              <w:rPr>
                <w:color w:val="000000"/>
              </w:rPr>
              <w:t xml:space="preserve"> Alpine, build Vite statique), docker-</w:t>
            </w:r>
            <w:proofErr w:type="spellStart"/>
            <w:r>
              <w:rPr>
                <w:color w:val="000000"/>
              </w:rPr>
              <w:t>compose.prod.yml</w:t>
            </w:r>
            <w:proofErr w:type="spellEnd"/>
            <w:r>
              <w:rPr>
                <w:color w:val="000000"/>
              </w:rPr>
              <w:t xml:space="preserve"> orchestrant trois services (PostgreSQL 16,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>).</w:t>
            </w:r>
          </w:p>
          <w:p w:rsidR="00726FDC" w:rsidRDefault="00726FDC" w:rsidP="00726FDC">
            <w:pPr>
              <w:spacing w:after="60"/>
            </w:pPr>
          </w:p>
          <w:p w:rsidR="00726FDC" w:rsidRDefault="00726FDC" w:rsidP="00726FDC">
            <w:r>
              <w:rPr>
                <w:color w:val="000000"/>
              </w:rPr>
              <w:t xml:space="preserve">Déploiement sur VPS </w:t>
            </w:r>
            <w:proofErr w:type="spellStart"/>
            <w:r>
              <w:rPr>
                <w:color w:val="000000"/>
              </w:rPr>
              <w:t>Ionos</w:t>
            </w:r>
            <w:proofErr w:type="spellEnd"/>
            <w:r>
              <w:rPr>
                <w:color w:val="000000"/>
              </w:rPr>
              <w:t xml:space="preserve"> (Ubuntu 24.04 LTS, 2 </w:t>
            </w:r>
            <w:proofErr w:type="spellStart"/>
            <w:r>
              <w:rPr>
                <w:color w:val="000000"/>
              </w:rPr>
              <w:t>vCPU</w:t>
            </w:r>
            <w:proofErr w:type="spellEnd"/>
            <w:r>
              <w:rPr>
                <w:color w:val="000000"/>
              </w:rPr>
              <w:t xml:space="preserve"> / 2 GB RAM). </w:t>
            </w:r>
            <w:r w:rsidRPr="007E3F17">
              <w:rPr>
                <w:color w:val="000000"/>
                <w:lang w:val="en-US"/>
              </w:rPr>
              <w:t>Configuration Nginx (reverse proxy, redirect HTTP→HTTPS, proxy /</w:t>
            </w:r>
            <w:proofErr w:type="spellStart"/>
            <w:r w:rsidRPr="007E3F17">
              <w:rPr>
                <w:color w:val="000000"/>
                <w:lang w:val="en-US"/>
              </w:rPr>
              <w:t>api</w:t>
            </w:r>
            <w:proofErr w:type="spellEnd"/>
            <w:r w:rsidRPr="007E3F17">
              <w:rPr>
                <w:color w:val="000000"/>
                <w:lang w:val="en-US"/>
              </w:rPr>
              <w:t>/ → backend</w:t>
            </w:r>
            <w:proofErr w:type="gramStart"/>
            <w:r w:rsidRPr="007E3F17">
              <w:rPr>
                <w:color w:val="000000"/>
                <w:lang w:val="en-US"/>
              </w:rPr>
              <w:t>:3000</w:t>
            </w:r>
            <w:proofErr w:type="gramEnd"/>
            <w:r w:rsidRPr="007E3F17">
              <w:rPr>
                <w:color w:val="000000"/>
                <w:lang w:val="en-US"/>
              </w:rPr>
              <w:t xml:space="preserve">, SPA fallback). </w:t>
            </w:r>
            <w:r>
              <w:rPr>
                <w:color w:val="000000"/>
              </w:rPr>
              <w:t xml:space="preserve">SSL Let's Encrypt via </w:t>
            </w:r>
            <w:proofErr w:type="spellStart"/>
            <w:r>
              <w:rPr>
                <w:color w:val="000000"/>
              </w:rPr>
              <w:t>Certbot</w:t>
            </w:r>
            <w:proofErr w:type="spellEnd"/>
            <w:r>
              <w:rPr>
                <w:color w:val="000000"/>
              </w:rPr>
              <w:t xml:space="preserve"> (renouvellement automatique). PostgreSQL exposé uniquement en réseau Docker interne.</w:t>
            </w:r>
          </w:p>
          <w:p w:rsidR="00726FDC" w:rsidRDefault="00726FDC" w:rsidP="00726FDC">
            <w:pPr>
              <w:spacing w:after="60"/>
            </w:pPr>
          </w:p>
          <w:p w:rsidR="00726FDC" w:rsidRDefault="00726FDC" w:rsidP="00726FDC">
            <w:r>
              <w:rPr>
                <w:color w:val="000000"/>
              </w:rPr>
              <w:t>Pipeline CI/CD GitHub Actions (.github/workflows/</w:t>
            </w:r>
            <w:proofErr w:type="spellStart"/>
            <w:r>
              <w:rPr>
                <w:color w:val="000000"/>
              </w:rPr>
              <w:t>ci.yml</w:t>
            </w:r>
            <w:proofErr w:type="spellEnd"/>
            <w:r>
              <w:rPr>
                <w:color w:val="000000"/>
              </w:rPr>
              <w:t xml:space="preserve">), déclenché sur chaque push et pull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lint</w:t>
            </w:r>
            <w:proofErr w:type="spellEnd"/>
            <w:r>
              <w:rPr>
                <w:color w:val="000000"/>
              </w:rPr>
              <w:t xml:space="preserve"> Biome (back + front) → 151 tests Vitest (avec service PostgreSQL éphémère) → build TypeScript/Vite → déploiement SSH automatique sur push master uniquement. Toute mise en production est ainsi conditionnée au passage de l'intégralité des vérifications.</w:t>
            </w:r>
          </w:p>
          <w:p w:rsidR="00A66091" w:rsidRPr="007D114A" w:rsidRDefault="00726FDC" w:rsidP="00726FDC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>
              <w:rPr>
                <w:color w:val="000000"/>
              </w:rPr>
              <w:t>Documentation complète dans DEPLOY.md : procédure de mise à jour, pièges connus (</w:t>
            </w:r>
            <w:proofErr w:type="spellStart"/>
            <w:r>
              <w:rPr>
                <w:color w:val="000000"/>
              </w:rPr>
              <w:t>symlink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prisma</w:t>
            </w:r>
            <w:proofErr w:type="spellEnd"/>
            <w:r>
              <w:rPr>
                <w:color w:val="000000"/>
              </w:rPr>
              <w:t xml:space="preserve">/migrations dans le </w:t>
            </w:r>
            <w:proofErr w:type="spellStart"/>
            <w:r>
              <w:rPr>
                <w:color w:val="000000"/>
              </w:rPr>
              <w:t>Dockerfile</w:t>
            </w:r>
            <w:proofErr w:type="spellEnd"/>
            <w:r>
              <w:rPr>
                <w:color w:val="000000"/>
              </w:rPr>
              <w:t xml:space="preserve">, configuration Biome en </w:t>
            </w:r>
            <w:proofErr w:type="spellStart"/>
            <w:r>
              <w:rPr>
                <w:color w:val="000000"/>
              </w:rPr>
              <w:t>monorepo</w:t>
            </w:r>
            <w:proofErr w:type="spellEnd"/>
            <w:r>
              <w:rPr>
                <w:color w:val="000000"/>
              </w:rPr>
              <w:t>), checklist de vérification post-déploiement.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fc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26FDC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Pr="007E3F17" w:rsidRDefault="00726FDC" w:rsidP="00726FDC">
            <w:pPr>
              <w:rPr>
                <w:lang w:val="en-US"/>
              </w:rPr>
            </w:pPr>
            <w:r w:rsidRPr="007E3F17">
              <w:rPr>
                <w:color w:val="000000"/>
                <w:lang w:val="en-US"/>
              </w:rPr>
              <w:t xml:space="preserve">Docker, Docker Compose, GitHub Actions, Nginx, </w:t>
            </w:r>
            <w:proofErr w:type="spellStart"/>
            <w:r w:rsidRPr="007E3F17">
              <w:rPr>
                <w:color w:val="000000"/>
                <w:lang w:val="en-US"/>
              </w:rPr>
              <w:t>Certbot</w:t>
            </w:r>
            <w:proofErr w:type="spellEnd"/>
            <w:r w:rsidRPr="007E3F17">
              <w:rPr>
                <w:color w:val="000000"/>
                <w:lang w:val="en-US"/>
              </w:rPr>
              <w:t xml:space="preserve">/Let's Encrypt, VPS </w:t>
            </w:r>
            <w:proofErr w:type="spellStart"/>
            <w:r w:rsidRPr="007E3F17">
              <w:rPr>
                <w:color w:val="000000"/>
                <w:lang w:val="en-US"/>
              </w:rPr>
              <w:t>Ionos</w:t>
            </w:r>
            <w:proofErr w:type="spellEnd"/>
            <w:r w:rsidRPr="007E3F17">
              <w:rPr>
                <w:color w:val="000000"/>
                <w:lang w:val="en-US"/>
              </w:rPr>
              <w:t>, SSH, DEPLOY.md.</w:t>
            </w:r>
          </w:p>
        </w:tc>
      </w:tr>
    </w:tbl>
    <w:p w:rsidR="00A66091" w:rsidRPr="00726FDC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  <w:lang w:val="en-US"/>
        </w:rPr>
      </w:pPr>
    </w:p>
    <w:tbl>
      <w:tblPr>
        <w:tblStyle w:val="afd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26FDC" w:rsidRPr="007D114A" w:rsidTr="00726FDC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  <w:vAlign w:val="center"/>
          </w:tcPr>
          <w:p w:rsidR="00726FDC" w:rsidRDefault="00726FDC" w:rsidP="00A61BF4">
            <w:r>
              <w:rPr>
                <w:color w:val="000000"/>
              </w:rPr>
              <w:t>Projet individuel dans le cadre de la formation O'Clock, avec suivi formateur.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tbl>
      <w:tblPr>
        <w:tblStyle w:val="afe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57"/>
      </w:tblGrid>
      <w:tr w:rsidR="007D114A" w:rsidRPr="007D114A">
        <w:tc>
          <w:tcPr>
            <w:tcW w:w="10357" w:type="dxa"/>
            <w:tcBorders>
              <w:top w:val="single" w:sz="24" w:space="0" w:color="D60093"/>
              <w:left w:val="single" w:sz="24" w:space="0" w:color="D60093"/>
              <w:bottom w:val="single" w:sz="8" w:space="0" w:color="D60093"/>
            </w:tcBorders>
          </w:tcPr>
          <w:p w:rsidR="00A66091" w:rsidRPr="007D114A" w:rsidRDefault="007C74B5">
            <w:pPr>
              <w:keepNext/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  <w:t>4. Contexte</w:t>
            </w:r>
          </w:p>
        </w:tc>
      </w:tr>
      <w:tr w:rsidR="00A61BF4" w:rsidRPr="007D114A" w:rsidTr="00D65CFC">
        <w:trPr>
          <w:trHeight w:val="2034"/>
        </w:trPr>
        <w:tc>
          <w:tcPr>
            <w:tcW w:w="10357" w:type="dxa"/>
            <w:tcBorders>
              <w:left w:val="single" w:sz="8" w:space="0" w:color="BFBFBF"/>
              <w:right w:val="single" w:sz="8" w:space="0" w:color="BFBFBF"/>
            </w:tcBorders>
          </w:tcPr>
          <w:p w:rsidR="00A61BF4" w:rsidRDefault="00A61BF4" w:rsidP="00A61BF4">
            <w:pPr>
              <w:rPr>
                <w:b/>
                <w:bCs/>
                <w:color w:val="000000"/>
              </w:rPr>
            </w:pPr>
          </w:p>
          <w:p w:rsidR="00A61BF4" w:rsidRDefault="00A61BF4" w:rsidP="00A61BF4">
            <w:r>
              <w:rPr>
                <w:b/>
                <w:bCs/>
                <w:color w:val="000000"/>
              </w:rPr>
              <w:t>Organisme</w:t>
            </w:r>
          </w:p>
          <w:p w:rsidR="00A61BF4" w:rsidRDefault="00A61BF4" w:rsidP="00A61BF4">
            <w:r>
              <w:rPr>
                <w:color w:val="000000"/>
              </w:rPr>
              <w:t>O'Clock — Formation CDA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Projet</w:t>
            </w:r>
          </w:p>
          <w:p w:rsidR="00A61BF4" w:rsidRDefault="00A61BF4" w:rsidP="00A61BF4">
            <w:proofErr w:type="gramStart"/>
            <w:r>
              <w:rPr>
                <w:color w:val="000000"/>
              </w:rPr>
              <w:t>zØmbie</w:t>
            </w:r>
            <w:proofErr w:type="gramEnd"/>
            <w:r>
              <w:rPr>
                <w:color w:val="000000"/>
              </w:rPr>
              <w:t xml:space="preserve"> zØne (site de réservation de parc à thème)</w:t>
            </w:r>
          </w:p>
          <w:p w:rsidR="00A61BF4" w:rsidRDefault="00A61BF4" w:rsidP="00A61BF4">
            <w:r>
              <w:rPr>
                <w:b/>
                <w:bCs/>
                <w:color w:val="000000"/>
              </w:rPr>
              <w:t>Période</w:t>
            </w:r>
          </w:p>
          <w:p w:rsidR="00A61BF4" w:rsidRPr="007D114A" w:rsidRDefault="00A61BF4" w:rsidP="00A61BF4">
            <w:pPr>
              <w:keepNext/>
              <w:spacing w:before="200" w:after="200"/>
              <w:rPr>
                <w:rFonts w:ascii="Calibri" w:eastAsia="Calibri" w:hAnsi="Calibri" w:cs="Calibri"/>
                <w:color w:val="262626" w:themeColor="text1" w:themeTint="D9"/>
                <w:sz w:val="24"/>
                <w:szCs w:val="24"/>
              </w:rPr>
            </w:pPr>
            <w:r>
              <w:rPr>
                <w:color w:val="000000"/>
              </w:rPr>
              <w:t>Septembre 2025 – Juin 2026</w:t>
            </w:r>
          </w:p>
        </w:tc>
      </w:tr>
    </w:tbl>
    <w:p w:rsidR="00A66091" w:rsidRPr="007D114A" w:rsidRDefault="00A66091">
      <w:pPr>
        <w:spacing w:before="200" w:after="200"/>
        <w:rPr>
          <w:rFonts w:ascii="Calibri" w:eastAsia="Calibri" w:hAnsi="Calibri" w:cs="Calibri"/>
          <w:color w:val="262626" w:themeColor="text1" w:themeTint="D9"/>
        </w:rPr>
      </w:pPr>
    </w:p>
    <w:p w:rsidR="00A66091" w:rsidRPr="007D114A" w:rsidRDefault="00A66091">
      <w:pPr>
        <w:spacing w:after="200"/>
        <w:rPr>
          <w:rFonts w:ascii="Calibri" w:eastAsia="Calibri" w:hAnsi="Calibri" w:cs="Calibri"/>
          <w:color w:val="262626" w:themeColor="text1" w:themeTint="D9"/>
          <w:sz w:val="12"/>
          <w:szCs w:val="12"/>
        </w:rPr>
      </w:pPr>
    </w:p>
    <w:p w:rsidR="00A66091" w:rsidRPr="007D114A" w:rsidRDefault="00A66091">
      <w:pPr>
        <w:spacing w:after="200"/>
        <w:rPr>
          <w:rFonts w:ascii="Calibri" w:eastAsia="Calibri" w:hAnsi="Calibri" w:cs="Calibri"/>
          <w:color w:val="262626" w:themeColor="text1" w:themeTint="D9"/>
          <w:sz w:val="12"/>
          <w:szCs w:val="12"/>
        </w:rPr>
      </w:pPr>
    </w:p>
    <w:tbl>
      <w:tblPr>
        <w:tblStyle w:val="aff7"/>
        <w:tblW w:w="1035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8"/>
        <w:gridCol w:w="7379"/>
      </w:tblGrid>
      <w:tr w:rsidR="007D114A" w:rsidRPr="007D114A">
        <w:trPr>
          <w:trHeight w:val="397"/>
          <w:tblHeader/>
        </w:trPr>
        <w:tc>
          <w:tcPr>
            <w:tcW w:w="2978" w:type="dxa"/>
            <w:vAlign w:val="bottom"/>
          </w:tcPr>
          <w:p w:rsidR="00A66091" w:rsidRPr="007D114A" w:rsidRDefault="00A66091" w:rsidP="00726FDC">
            <w:pPr>
              <w:spacing w:before="200" w:after="200"/>
              <w:ind w:right="34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36"/>
                <w:szCs w:val="36"/>
              </w:rPr>
            </w:pPr>
          </w:p>
        </w:tc>
        <w:tc>
          <w:tcPr>
            <w:tcW w:w="7379" w:type="dxa"/>
            <w:tcBorders>
              <w:left w:val="nil"/>
            </w:tcBorders>
            <w:vAlign w:val="bottom"/>
          </w:tcPr>
          <w:p w:rsidR="00A66091" w:rsidRPr="007D114A" w:rsidRDefault="00A66091">
            <w:pPr>
              <w:spacing w:before="200" w:after="200"/>
              <w:rPr>
                <w:rFonts w:ascii="Calibri" w:eastAsia="Calibri" w:hAnsi="Calibri" w:cs="Calibri"/>
                <w:b/>
                <w:bCs/>
                <w:color w:val="262626" w:themeColor="text1" w:themeTint="D9"/>
              </w:rPr>
            </w:pPr>
          </w:p>
        </w:tc>
      </w:tr>
    </w:tbl>
    <w:tbl>
      <w:tblPr>
        <w:tblStyle w:val="aff8"/>
        <w:tblW w:w="963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3"/>
        <w:gridCol w:w="4536"/>
        <w:gridCol w:w="2550"/>
      </w:tblGrid>
      <w:tr w:rsidR="007D114A" w:rsidRPr="007D114A">
        <w:tc>
          <w:tcPr>
            <w:tcW w:w="9639" w:type="dxa"/>
            <w:gridSpan w:val="3"/>
            <w:shd w:val="clear" w:color="auto" w:fill="D60093"/>
          </w:tcPr>
          <w:p w:rsidR="00A66091" w:rsidRPr="00726FDC" w:rsidRDefault="00726FDC" w:rsidP="00726FDC">
            <w:pPr>
              <w:spacing w:before="320" w:after="160"/>
              <w:jc w:val="center"/>
              <w:rPr>
                <w:color w:val="262626" w:themeColor="text1" w:themeTint="D9"/>
              </w:rPr>
            </w:pPr>
            <w:r w:rsidRPr="00726FDC">
              <w:rPr>
                <w:color w:val="262626" w:themeColor="text1" w:themeTint="D9"/>
              </w:rPr>
              <w:br w:type="page"/>
            </w:r>
            <w:r w:rsidRPr="00726FDC">
              <w:rPr>
                <w:b/>
                <w:bCs/>
                <w:color w:val="262626" w:themeColor="text1" w:themeTint="D9"/>
                <w:sz w:val="28"/>
                <w:szCs w:val="28"/>
              </w:rPr>
              <w:t>SYNTHÈSE DES COMPÉTENCES COUVERTES</w:t>
            </w:r>
          </w:p>
        </w:tc>
      </w:tr>
      <w:tr w:rsidR="007D114A" w:rsidRPr="007D114A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A66091" w:rsidRPr="007D114A" w:rsidRDefault="00A66091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"/>
                <w:szCs w:val="2"/>
              </w:rPr>
            </w:pPr>
          </w:p>
        </w:tc>
      </w:tr>
      <w:tr w:rsidR="007D114A" w:rsidRPr="007D114A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/>
            </w:tcBorders>
          </w:tcPr>
          <w:p w:rsidR="00A66091" w:rsidRPr="007D114A" w:rsidRDefault="00A66091">
            <w:pPr>
              <w:jc w:val="center"/>
              <w:rPr>
                <w:rFonts w:ascii="Calibri" w:eastAsia="Calibri" w:hAnsi="Calibri" w:cs="Calibri"/>
                <w:i/>
                <w:iCs/>
                <w:color w:val="262626" w:themeColor="text1" w:themeTint="D9"/>
                <w:sz w:val="28"/>
                <w:szCs w:val="28"/>
              </w:rPr>
            </w:pPr>
          </w:p>
          <w:p w:rsidR="00A66091" w:rsidRPr="007D114A" w:rsidRDefault="00A66091">
            <w:pPr>
              <w:jc w:val="center"/>
              <w:rPr>
                <w:rFonts w:ascii="Calibri" w:eastAsia="Calibri" w:hAnsi="Calibri" w:cs="Calibri"/>
                <w:color w:val="262626" w:themeColor="text1" w:themeTint="D9"/>
                <w:sz w:val="28"/>
                <w:szCs w:val="28"/>
              </w:rPr>
            </w:pPr>
          </w:p>
        </w:tc>
      </w:tr>
      <w:tr w:rsidR="00726FDC" w:rsidRPr="007D114A"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val="clear" w:color="auto" w:fill="F2F2F2"/>
          </w:tcPr>
          <w:p w:rsidR="00726FDC" w:rsidRPr="00726FDC" w:rsidRDefault="00726FDC" w:rsidP="00726FDC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8"/>
                <w:szCs w:val="28"/>
              </w:rPr>
            </w:pPr>
            <w:r w:rsidRPr="00726FDC">
              <w:rPr>
                <w:b/>
                <w:bCs/>
                <w:color w:val="262626" w:themeColor="text1" w:themeTint="D9"/>
              </w:rPr>
              <w:t>CP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val="clear" w:color="auto" w:fill="F2F2F2"/>
            <w:vAlign w:val="center"/>
          </w:tcPr>
          <w:p w:rsidR="00726FDC" w:rsidRPr="00726FDC" w:rsidRDefault="00726FDC" w:rsidP="00726FDC">
            <w:pPr>
              <w:jc w:val="center"/>
              <w:rPr>
                <w:color w:val="262626" w:themeColor="text1" w:themeTint="D9"/>
              </w:rPr>
            </w:pPr>
            <w:r w:rsidRPr="00726FDC">
              <w:rPr>
                <w:b/>
                <w:bCs/>
                <w:color w:val="262626" w:themeColor="text1" w:themeTint="D9"/>
              </w:rPr>
              <w:t>Intitulé de la compétence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6FDC" w:rsidRPr="00726FDC" w:rsidRDefault="00726FDC" w:rsidP="00726FDC">
            <w:pPr>
              <w:jc w:val="center"/>
              <w:rPr>
                <w:color w:val="262626" w:themeColor="text1" w:themeTint="D9"/>
              </w:rPr>
            </w:pPr>
            <w:r w:rsidRPr="00726FDC">
              <w:rPr>
                <w:b/>
                <w:bCs/>
                <w:color w:val="262626" w:themeColor="text1" w:themeTint="D9"/>
              </w:rPr>
              <w:t>Exemple illustrant la compétence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FFFFFF"/>
              </w:rPr>
              <w:t>CP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FFFFFF"/>
              </w:rPr>
              <w:t>Intitulé de la compétence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FFFFFF"/>
              </w:rPr>
              <w:t>Exemple illustrant la compétence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CP1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Installer et configurer son environnement de travail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AT1 — Ex. 2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CP2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Développer des interfaces utilisateur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AT1 — Ex. 1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CP3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Développer des composants métier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AT1 — Ex. 1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CP4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Contribuer à la gestion d'un projet informatique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AT1 — Ex. 2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CP5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Analyser les besoins et maquetter une application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AT2 — Ex. 1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CP6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Définir l'architecture logicielle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AT2 — Ex. 1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CP7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Concevoir et mettre en place une BDD relationnelle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AT2 — Ex. 2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CP8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Développer des composants d'accès aux données SQL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AT2 — Ex. 2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CP9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Préparer et exécuter les plans de tests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AT2 — Ex. 2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CP10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Préparer et documenter le déploiement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AT3 — Ex. 1</w:t>
            </w:r>
          </w:p>
        </w:tc>
      </w:tr>
      <w:tr w:rsidR="00726FDC" w:rsidRPr="007D11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b/>
                <w:bCs/>
                <w:color w:val="000000"/>
              </w:rPr>
              <w:t>CP11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 w:rsidR="00726FDC" w:rsidRDefault="00726FDC" w:rsidP="00726FDC">
            <w:r>
              <w:rPr>
                <w:color w:val="000000"/>
              </w:rPr>
              <w:t>Contribuer à la mise en production (</w:t>
            </w:r>
            <w:proofErr w:type="spellStart"/>
            <w:r>
              <w:rPr>
                <w:color w:val="000000"/>
              </w:rPr>
              <w:t>DevOps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 w:rsidR="00726FDC" w:rsidRDefault="00726FDC" w:rsidP="00726FDC">
            <w:r>
              <w:rPr>
                <w:color w:val="444444"/>
              </w:rPr>
              <w:t>AT3 — Ex. 1</w:t>
            </w:r>
          </w:p>
        </w:tc>
      </w:tr>
    </w:tbl>
    <w:p w:rsidR="00A66091" w:rsidRPr="007D114A" w:rsidRDefault="00A66091">
      <w:pPr>
        <w:rPr>
          <w:rFonts w:ascii="Calibri" w:eastAsia="Calibri" w:hAnsi="Calibri" w:cs="Calibri"/>
          <w:b/>
          <w:bCs/>
          <w:smallCaps/>
          <w:color w:val="262626" w:themeColor="text1" w:themeTint="D9"/>
          <w:sz w:val="28"/>
          <w:szCs w:val="28"/>
        </w:rPr>
      </w:pPr>
    </w:p>
    <w:p w:rsidR="00726FDC" w:rsidRDefault="00726FDC">
      <w:pPr>
        <w:rPr>
          <w:rFonts w:ascii="Calibri" w:eastAsia="Calibri" w:hAnsi="Calibri" w:cs="Calibri"/>
          <w:b/>
          <w:bCs/>
          <w:smallCaps/>
          <w:color w:val="262626" w:themeColor="text1" w:themeTint="D9"/>
          <w:sz w:val="40"/>
          <w:szCs w:val="40"/>
        </w:rPr>
      </w:pPr>
      <w:r>
        <w:rPr>
          <w:rFonts w:ascii="Calibri" w:eastAsia="Calibri" w:hAnsi="Calibri" w:cs="Calibri"/>
          <w:b/>
          <w:bCs/>
          <w:smallCaps/>
          <w:color w:val="262626" w:themeColor="text1" w:themeTint="D9"/>
          <w:sz w:val="40"/>
          <w:szCs w:val="40"/>
        </w:rPr>
        <w:br w:type="page"/>
      </w:r>
    </w:p>
    <w:p w:rsidR="00726FDC" w:rsidRPr="007D114A" w:rsidRDefault="00726FDC">
      <w:pPr>
        <w:jc w:val="center"/>
        <w:rPr>
          <w:rFonts w:ascii="Calibri" w:eastAsia="Calibri" w:hAnsi="Calibri" w:cs="Calibri"/>
          <w:b/>
          <w:bCs/>
          <w:smallCaps/>
          <w:color w:val="262626" w:themeColor="text1" w:themeTint="D9"/>
          <w:sz w:val="40"/>
          <w:szCs w:val="40"/>
        </w:rPr>
      </w:pPr>
    </w:p>
    <w:tbl>
      <w:tblPr>
        <w:tblStyle w:val="aff9"/>
        <w:tblW w:w="9923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7D114A" w:rsidRPr="007D114A">
        <w:tc>
          <w:tcPr>
            <w:tcW w:w="9923" w:type="dxa"/>
            <w:shd w:val="clear" w:color="auto" w:fill="D60093"/>
          </w:tcPr>
          <w:p w:rsidR="00A66091" w:rsidRPr="007D114A" w:rsidRDefault="007C74B5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40"/>
                <w:szCs w:val="40"/>
              </w:rPr>
            </w:pPr>
            <w:r w:rsidRPr="007D114A"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40"/>
                <w:szCs w:val="40"/>
              </w:rPr>
              <w:t>Déclaration sur l’honneur</w:t>
            </w:r>
          </w:p>
        </w:tc>
      </w:tr>
      <w:tr w:rsidR="007D114A" w:rsidRPr="007D114A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66091" w:rsidRPr="007D114A" w:rsidRDefault="00A66091">
            <w:pPr>
              <w:jc w:val="center"/>
              <w:rPr>
                <w:rFonts w:ascii="Calibri" w:eastAsia="Calibri" w:hAnsi="Calibri" w:cs="Calibri"/>
                <w:b/>
                <w:bCs/>
                <w:color w:val="262626" w:themeColor="text1" w:themeTint="D9"/>
                <w:sz w:val="2"/>
                <w:szCs w:val="2"/>
              </w:rPr>
            </w:pPr>
          </w:p>
        </w:tc>
      </w:tr>
      <w:tr w:rsidR="007D114A" w:rsidRPr="007D114A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A66091" w:rsidRPr="007D114A" w:rsidRDefault="00A66091">
            <w:pPr>
              <w:rPr>
                <w:rFonts w:ascii="Calibri" w:eastAsia="Calibri" w:hAnsi="Calibri" w:cs="Calibri"/>
                <w:color w:val="262626" w:themeColor="text1" w:themeTint="D9"/>
              </w:rPr>
            </w:pPr>
          </w:p>
        </w:tc>
      </w:tr>
    </w:tbl>
    <w:p w:rsidR="00A66091" w:rsidRPr="007D114A" w:rsidRDefault="00A66091">
      <w:pPr>
        <w:jc w:val="center"/>
        <w:rPr>
          <w:rFonts w:ascii="Calibri" w:eastAsia="Calibri" w:hAnsi="Calibri" w:cs="Calibri"/>
          <w:b/>
          <w:bCs/>
          <w:smallCaps/>
          <w:color w:val="262626" w:themeColor="text1" w:themeTint="D9"/>
          <w:sz w:val="28"/>
          <w:szCs w:val="28"/>
        </w:rPr>
      </w:pPr>
    </w:p>
    <w:p w:rsidR="00A66091" w:rsidRPr="007D114A" w:rsidRDefault="00A66091">
      <w:pPr>
        <w:rPr>
          <w:rFonts w:ascii="Calibri" w:eastAsia="Calibri" w:hAnsi="Calibri" w:cs="Calibri"/>
          <w:color w:val="262626" w:themeColor="text1" w:themeTint="D9"/>
          <w:sz w:val="24"/>
          <w:szCs w:val="24"/>
        </w:rPr>
      </w:pPr>
    </w:p>
    <w:p w:rsidR="00A66091" w:rsidRPr="007D114A" w:rsidRDefault="00A66091">
      <w:pPr>
        <w:rPr>
          <w:rFonts w:ascii="Calibri" w:eastAsia="Calibri" w:hAnsi="Calibri" w:cs="Calibri"/>
          <w:color w:val="262626" w:themeColor="text1" w:themeTint="D9"/>
          <w:sz w:val="24"/>
          <w:szCs w:val="24"/>
        </w:rPr>
      </w:pPr>
    </w:p>
    <w:p w:rsidR="00726FDC" w:rsidRDefault="00726FDC" w:rsidP="00726FDC">
      <w:pPr>
        <w:spacing w:after="200"/>
      </w:pPr>
      <w:r>
        <w:rPr>
          <w:color w:val="000000"/>
        </w:rPr>
        <w:t xml:space="preserve">Je soussigné(e) </w:t>
      </w:r>
      <w:r>
        <w:rPr>
          <w:b/>
          <w:bCs/>
          <w:color w:val="000000"/>
        </w:rPr>
        <w:t>Stéphane ROCHARD</w:t>
      </w:r>
      <w:r>
        <w:rPr>
          <w:color w:val="000000"/>
        </w:rPr>
        <w:t>, déclare sur l'honneur que les renseignements fournis dans ce dossier sont exacts et que je suis l'auteur des réalisations jointes.</w:t>
      </w:r>
    </w:p>
    <w:p w:rsidR="00726FDC" w:rsidRDefault="00726FDC" w:rsidP="00726FDC">
      <w:pPr>
        <w:spacing w:after="80"/>
      </w:pPr>
      <w:r>
        <w:rPr>
          <w:color w:val="000000"/>
        </w:rPr>
        <w:t xml:space="preserve">Fait à Nîmes, le </w:t>
      </w:r>
      <w:r w:rsidRPr="007E3F17">
        <w:rPr>
          <w:b/>
          <w:color w:val="000000"/>
        </w:rPr>
        <w:t>02/06/2026</w:t>
      </w:r>
    </w:p>
    <w:p w:rsidR="00726FDC" w:rsidRDefault="00726FDC" w:rsidP="00726FDC">
      <w:pPr>
        <w:spacing w:after="200"/>
      </w:pPr>
    </w:p>
    <w:p w:rsidR="00726FDC" w:rsidRDefault="00726FDC" w:rsidP="00726FDC">
      <w:pPr>
        <w:rPr>
          <w:color w:val="000000"/>
        </w:rPr>
      </w:pPr>
      <w:r>
        <w:rPr>
          <w:color w:val="000000"/>
        </w:rPr>
        <w:t>Signature :</w:t>
      </w:r>
    </w:p>
    <w:p w:rsidR="00726FDC" w:rsidRDefault="00726FDC" w:rsidP="00726FDC">
      <w:pPr>
        <w:rPr>
          <w:color w:val="000000"/>
        </w:rPr>
      </w:pPr>
    </w:p>
    <w:p w:rsidR="00726FDC" w:rsidRDefault="00726FDC" w:rsidP="00726FDC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96DD16" wp14:editId="76AC7D97">
            <wp:extent cx="2038350" cy="911352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png"/>
                    <pic:cNvPicPr/>
                  </pic:nvPicPr>
                  <pic:blipFill>
                    <a:blip r:embed="rId8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49" cy="9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F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56F" w:rsidRDefault="0074756F">
      <w:pPr>
        <w:spacing w:line="240" w:lineRule="auto"/>
      </w:pPr>
      <w:r>
        <w:separator/>
      </w:r>
    </w:p>
  </w:endnote>
  <w:endnote w:type="continuationSeparator" w:id="0">
    <w:p w:rsidR="0074756F" w:rsidRDefault="007475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38A04EB-8FBC-4286-A073-BE206F87937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6F131EE-87C3-4B80-B388-7E7495E1D14D}"/>
    <w:embedBold r:id="rId3" w:fontKey="{C6C42E94-F486-4BA8-8857-2A47409FD0C4}"/>
    <w:embedItalic r:id="rId4" w:fontKey="{C000FDF6-6412-43A8-B3E6-953A46FF3233}"/>
    <w:embedBoldItalic r:id="rId5" w:fontKey="{30122360-95DE-47FD-A051-8F8A6353EB5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5E3E1AFB-474D-48BE-B998-ABC876AC5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5430511-1791-4DB8-8982-28BCE14339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091" w:rsidRDefault="007C74B5">
    <w:pPr>
      <w:tabs>
        <w:tab w:val="right" w:pos="10065"/>
      </w:tabs>
      <w:spacing w:line="240" w:lineRule="auto"/>
      <w:ind w:left="-142" w:right="-171"/>
    </w:pPr>
    <w:r>
      <w:rPr>
        <w:rFonts w:ascii="Calibri" w:eastAsia="Calibri" w:hAnsi="Calibri" w:cs="Calibri"/>
        <w:color w:val="7F7F7F"/>
        <w:sz w:val="18"/>
        <w:szCs w:val="18"/>
      </w:rPr>
      <w:t>Page</w:t>
    </w:r>
    <w:r>
      <w:rPr>
        <w:rFonts w:ascii="Calibri" w:eastAsia="Calibri" w:hAnsi="Calibri" w:cs="Calibri"/>
        <w:color w:val="7F7F7F"/>
      </w:rPr>
      <w:t xml:space="preserve"> </w:t>
    </w:r>
    <w:r>
      <w:rPr>
        <w:rFonts w:ascii="Calibri" w:eastAsia="Calibri" w:hAnsi="Calibri" w:cs="Calibri"/>
        <w:color w:val="7F7F7F"/>
      </w:rPr>
      <w:fldChar w:fldCharType="begin"/>
    </w:r>
    <w:r>
      <w:rPr>
        <w:rFonts w:ascii="Calibri" w:eastAsia="Calibri" w:hAnsi="Calibri" w:cs="Calibri"/>
        <w:color w:val="7F7F7F"/>
      </w:rPr>
      <w:instrText>PAGE</w:instrText>
    </w:r>
    <w:r>
      <w:rPr>
        <w:rFonts w:ascii="Calibri" w:eastAsia="Calibri" w:hAnsi="Calibri" w:cs="Calibri"/>
        <w:color w:val="7F7F7F"/>
      </w:rPr>
      <w:fldChar w:fldCharType="end"/>
    </w:r>
    <w:r>
      <w:rPr>
        <w:rFonts w:ascii="Calibri" w:eastAsia="Calibri" w:hAnsi="Calibri" w:cs="Calibri"/>
        <w:color w:val="7F7F7F"/>
        <w:sz w:val="24"/>
        <w:szCs w:val="24"/>
      </w:rPr>
      <w:tab/>
    </w:r>
    <w:r>
      <w:rPr>
        <w:rFonts w:ascii="Calibri" w:eastAsia="Calibri" w:hAnsi="Calibri" w:cs="Calibri"/>
        <w:color w:val="7F7F7F"/>
        <w:sz w:val="18"/>
        <w:szCs w:val="18"/>
      </w:rPr>
      <w:t>DOSSIER PROFESSIONNEL-Version du 11/09/2017</w:t>
    </w:r>
    <w:r>
      <w:rPr>
        <w:rFonts w:ascii="Calibri" w:eastAsia="Calibri" w:hAnsi="Calibri" w:cs="Calibri"/>
        <w:color w:val="7F7F7F"/>
        <w:sz w:val="20"/>
        <w:szCs w:val="20"/>
      </w:rPr>
      <w:t> 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091" w:rsidRDefault="007C74B5">
    <w:pPr>
      <w:tabs>
        <w:tab w:val="left" w:pos="6223"/>
        <w:tab w:val="right" w:pos="9356"/>
        <w:tab w:val="right" w:pos="9781"/>
      </w:tabs>
      <w:spacing w:line="240" w:lineRule="auto"/>
      <w:ind w:left="-426" w:right="275"/>
    </w:pPr>
    <w:r>
      <w:rPr>
        <w:rFonts w:ascii="Calibri" w:eastAsia="Calibri" w:hAnsi="Calibri" w:cs="Calibri"/>
        <w:color w:val="7F7F7F"/>
        <w:sz w:val="18"/>
        <w:szCs w:val="18"/>
      </w:rPr>
      <w:t>DOSSIER PROFESSIONNEL-Version du 11/09/2017 </w:t>
    </w:r>
    <w:r>
      <w:rPr>
        <w:rFonts w:ascii="Calibri" w:eastAsia="Calibri" w:hAnsi="Calibri" w:cs="Calibri"/>
        <w:color w:val="7F7F7F"/>
        <w:sz w:val="18"/>
        <w:szCs w:val="18"/>
      </w:rPr>
      <w:tab/>
    </w:r>
    <w:r>
      <w:rPr>
        <w:rFonts w:ascii="Calibri" w:eastAsia="Calibri" w:hAnsi="Calibri" w:cs="Calibri"/>
        <w:color w:val="7F7F7F"/>
        <w:sz w:val="18"/>
        <w:szCs w:val="18"/>
      </w:rPr>
      <w:tab/>
      <w:t>Page</w:t>
    </w:r>
    <w:r>
      <w:rPr>
        <w:rFonts w:ascii="Calibri" w:eastAsia="Calibri" w:hAnsi="Calibri" w:cs="Calibri"/>
        <w:color w:val="7F7F7F"/>
        <w:sz w:val="20"/>
        <w:szCs w:val="20"/>
      </w:rPr>
      <w:t xml:space="preserve"> </w:t>
    </w:r>
    <w:r>
      <w:rPr>
        <w:rFonts w:ascii="Calibri" w:eastAsia="Calibri" w:hAnsi="Calibri" w:cs="Calibri"/>
        <w:color w:val="7F7F7F"/>
      </w:rPr>
      <w:fldChar w:fldCharType="begin"/>
    </w:r>
    <w:r>
      <w:rPr>
        <w:rFonts w:ascii="Calibri" w:eastAsia="Calibri" w:hAnsi="Calibri" w:cs="Calibri"/>
        <w:color w:val="7F7F7F"/>
      </w:rPr>
      <w:instrText>PAGE</w:instrText>
    </w:r>
    <w:r>
      <w:rPr>
        <w:rFonts w:ascii="Calibri" w:eastAsia="Calibri" w:hAnsi="Calibri" w:cs="Calibri"/>
        <w:color w:val="7F7F7F"/>
      </w:rPr>
      <w:fldChar w:fldCharType="separate"/>
    </w:r>
    <w:r w:rsidR="00726FDC">
      <w:rPr>
        <w:rFonts w:ascii="Calibri" w:eastAsia="Calibri" w:hAnsi="Calibri" w:cs="Calibri"/>
        <w:noProof/>
        <w:color w:val="7F7F7F"/>
      </w:rPr>
      <w:t>6</w:t>
    </w:r>
    <w:r>
      <w:rPr>
        <w:rFonts w:ascii="Calibri" w:eastAsia="Calibri" w:hAnsi="Calibri" w:cs="Calibri"/>
        <w:color w:val="7F7F7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56F" w:rsidRDefault="0074756F">
      <w:pPr>
        <w:spacing w:line="240" w:lineRule="auto"/>
      </w:pPr>
      <w:r>
        <w:separator/>
      </w:r>
    </w:p>
  </w:footnote>
  <w:footnote w:type="continuationSeparator" w:id="0">
    <w:p w:rsidR="0074756F" w:rsidRDefault="007475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091" w:rsidRDefault="00A66091">
    <w:pPr>
      <w:widowControl w:val="0"/>
      <w:rPr>
        <w:rFonts w:ascii="Calibri" w:eastAsia="Calibri" w:hAnsi="Calibri" w:cs="Calibri"/>
      </w:rPr>
    </w:pPr>
  </w:p>
  <w:tbl>
    <w:tblPr>
      <w:tblStyle w:val="affe"/>
      <w:tblW w:w="10349" w:type="dxa"/>
      <w:tblInd w:w="-42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4"/>
      <w:gridCol w:w="2538"/>
      <w:gridCol w:w="4677"/>
    </w:tblGrid>
    <w:tr w:rsidR="00A66091">
      <w:trPr>
        <w:trHeight w:val="120"/>
        <w:tblHeader/>
      </w:trPr>
      <w:tc>
        <w:tcPr>
          <w:tcW w:w="0" w:type="auto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0" w:type="auto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0" w:type="auto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</w:tr>
    <w:tr w:rsidR="00A66091">
      <w:trPr>
        <w:trHeight w:val="643"/>
      </w:trPr>
      <w:tc>
        <w:tcPr>
          <w:tcW w:w="0" w:type="auto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:rsidR="00A66091" w:rsidRDefault="007C74B5">
          <w:pPr>
            <w:jc w:val="center"/>
            <w:rPr>
              <w:rFonts w:ascii="Calibri" w:eastAsia="Calibri" w:hAnsi="Calibri" w:cs="Calibri"/>
              <w:smallCaps/>
              <w:sz w:val="48"/>
              <w:szCs w:val="48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48"/>
              <w:szCs w:val="48"/>
            </w:rPr>
            <w:t>Dossier Professionnel</w:t>
          </w:r>
          <w:r>
            <w:rPr>
              <w:rFonts w:ascii="Calibri" w:eastAsia="Calibri" w:hAnsi="Calibri" w:cs="Calibri"/>
              <w:smallCaps/>
              <w:color w:val="595959"/>
              <w:sz w:val="48"/>
              <w:szCs w:val="48"/>
            </w:rPr>
            <w:t xml:space="preserve"> </w:t>
          </w:r>
          <w:r>
            <w:rPr>
              <w:rFonts w:ascii="Calibri" w:eastAsia="Calibri" w:hAnsi="Calibri" w:cs="Calibri"/>
              <w:smallCaps/>
              <w:color w:val="595959"/>
              <w:sz w:val="46"/>
              <w:szCs w:val="46"/>
              <w:vertAlign w:val="superscript"/>
            </w:rPr>
            <w:t>(DP)</w:t>
          </w:r>
        </w:p>
      </w:tc>
    </w:tr>
    <w:tr w:rsidR="00A66091">
      <w:trPr>
        <w:trHeight w:val="60"/>
      </w:trPr>
      <w:tc>
        <w:tcPr>
          <w:tcW w:w="0" w:type="auto"/>
          <w:gridSpan w:val="3"/>
          <w:tcBorders>
            <w:top w:val="single" w:sz="18" w:space="0" w:color="BFBFBF"/>
          </w:tcBorders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</w:tr>
  </w:tbl>
  <w:p w:rsidR="00A66091" w:rsidRDefault="00A66091">
    <w:pPr>
      <w:jc w:val="right"/>
      <w:rPr>
        <w:smallCaps/>
        <w:sz w:val="20"/>
        <w:szCs w:val="20"/>
      </w:rPr>
    </w:pPr>
  </w:p>
  <w:tbl>
    <w:tblPr>
      <w:tblStyle w:val="afff"/>
      <w:tblW w:w="10349" w:type="dxa"/>
      <w:tblInd w:w="-42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5"/>
      <w:gridCol w:w="2538"/>
      <w:gridCol w:w="4676"/>
    </w:tblGrid>
    <w:tr w:rsidR="00A66091">
      <w:trPr>
        <w:trHeight w:val="60"/>
      </w:trPr>
      <w:tc>
        <w:tcPr>
          <w:tcW w:w="0" w:type="auto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0" w:type="auto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0" w:type="auto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</w:tr>
  </w:tbl>
  <w:p w:rsidR="00A66091" w:rsidRDefault="00A66091">
    <w:pPr>
      <w:tabs>
        <w:tab w:val="center" w:pos="4536"/>
        <w:tab w:val="right" w:pos="9072"/>
      </w:tabs>
      <w:spacing w:line="240" w:lineRule="auto"/>
      <w:rPr>
        <w:rFonts w:ascii="Calibri" w:eastAsia="Calibri" w:hAnsi="Calibri" w:cs="Calibri"/>
      </w:rPr>
    </w:pPr>
  </w:p>
  <w:p w:rsidR="00A66091" w:rsidRDefault="00A660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091" w:rsidRDefault="00A66091">
    <w:pPr>
      <w:widowControl w:val="0"/>
      <w:rPr>
        <w:rFonts w:ascii="Calibri" w:eastAsia="Calibri" w:hAnsi="Calibri" w:cs="Calibri"/>
      </w:rPr>
    </w:pPr>
  </w:p>
  <w:tbl>
    <w:tblPr>
      <w:tblStyle w:val="affc"/>
      <w:tblW w:w="10349" w:type="dxa"/>
      <w:tblInd w:w="-42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4"/>
      <w:gridCol w:w="2538"/>
      <w:gridCol w:w="4677"/>
    </w:tblGrid>
    <w:tr w:rsidR="00A66091">
      <w:trPr>
        <w:trHeight w:val="120"/>
        <w:tblHeader/>
      </w:trPr>
      <w:tc>
        <w:tcPr>
          <w:tcW w:w="3134" w:type="dxa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</w:tr>
    <w:tr w:rsidR="00A66091">
      <w:trPr>
        <w:trHeight w:val="643"/>
      </w:trPr>
      <w:tc>
        <w:tcPr>
          <w:tcW w:w="10349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:rsidR="00A66091" w:rsidRDefault="007C74B5">
          <w:pPr>
            <w:jc w:val="center"/>
            <w:rPr>
              <w:rFonts w:ascii="Calibri" w:eastAsia="Calibri" w:hAnsi="Calibri" w:cs="Calibri"/>
              <w:smallCaps/>
              <w:sz w:val="48"/>
              <w:szCs w:val="48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48"/>
              <w:szCs w:val="48"/>
            </w:rPr>
            <w:t>Dossier Professionnel</w:t>
          </w:r>
          <w:r>
            <w:rPr>
              <w:rFonts w:ascii="Calibri" w:eastAsia="Calibri" w:hAnsi="Calibri" w:cs="Calibri"/>
              <w:smallCaps/>
              <w:color w:val="595959"/>
              <w:sz w:val="48"/>
              <w:szCs w:val="48"/>
            </w:rPr>
            <w:t xml:space="preserve"> </w:t>
          </w:r>
          <w:r>
            <w:rPr>
              <w:rFonts w:ascii="Calibri" w:eastAsia="Calibri" w:hAnsi="Calibri" w:cs="Calibri"/>
              <w:smallCaps/>
              <w:color w:val="595959"/>
              <w:sz w:val="46"/>
              <w:szCs w:val="46"/>
              <w:vertAlign w:val="superscript"/>
            </w:rPr>
            <w:t>(DP)</w:t>
          </w:r>
        </w:p>
      </w:tc>
    </w:tr>
    <w:tr w:rsidR="00A66091">
      <w:trPr>
        <w:trHeight w:val="60"/>
      </w:trPr>
      <w:tc>
        <w:tcPr>
          <w:tcW w:w="10349" w:type="dxa"/>
          <w:gridSpan w:val="3"/>
          <w:tcBorders>
            <w:top w:val="single" w:sz="18" w:space="0" w:color="BFBFBF"/>
          </w:tcBorders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</w:tr>
  </w:tbl>
  <w:p w:rsidR="00A66091" w:rsidRDefault="00A66091">
    <w:pPr>
      <w:jc w:val="right"/>
      <w:rPr>
        <w:smallCaps/>
        <w:sz w:val="20"/>
        <w:szCs w:val="20"/>
      </w:rPr>
    </w:pPr>
  </w:p>
  <w:tbl>
    <w:tblPr>
      <w:tblStyle w:val="affd"/>
      <w:tblW w:w="10349" w:type="dxa"/>
      <w:tblInd w:w="-42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5"/>
      <w:gridCol w:w="2538"/>
      <w:gridCol w:w="4676"/>
    </w:tblGrid>
    <w:tr w:rsidR="00A66091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</w:tr>
  </w:tbl>
  <w:p w:rsidR="00A66091" w:rsidRDefault="00A66091">
    <w:pPr>
      <w:spacing w:line="240" w:lineRule="auto"/>
      <w:rPr>
        <w:rFonts w:ascii="Calibri" w:eastAsia="Calibri" w:hAnsi="Calibri" w:cs="Calibr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091" w:rsidRDefault="00A66091">
    <w:pPr>
      <w:widowControl w:val="0"/>
      <w:rPr>
        <w:rFonts w:ascii="Calibri" w:eastAsia="Calibri" w:hAnsi="Calibri" w:cs="Calibri"/>
      </w:rPr>
    </w:pPr>
  </w:p>
  <w:tbl>
    <w:tblPr>
      <w:tblStyle w:val="afff0"/>
      <w:tblW w:w="9748" w:type="dxa"/>
      <w:tblInd w:w="-39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21"/>
      <w:gridCol w:w="2951"/>
      <w:gridCol w:w="2385"/>
      <w:gridCol w:w="2391"/>
    </w:tblGrid>
    <w:tr w:rsidR="00A66091">
      <w:trPr>
        <w:trHeight w:val="283"/>
      </w:trPr>
      <w:tc>
        <w:tcPr>
          <w:tcW w:w="2021" w:type="dxa"/>
          <w:vMerge w:val="restart"/>
        </w:tcPr>
        <w:p w:rsidR="00A66091" w:rsidRDefault="007C74B5">
          <w:pPr>
            <w:jc w:val="both"/>
            <w:rPr>
              <w:smallCaps/>
              <w:sz w:val="36"/>
              <w:szCs w:val="36"/>
            </w:rPr>
          </w:pPr>
          <w:r>
            <w:rPr>
              <w:noProof/>
              <w:lang w:val="fr-FR"/>
            </w:rPr>
            <w:drawing>
              <wp:inline distT="0" distB="0" distL="0" distR="0">
                <wp:extent cx="1151328" cy="1291355"/>
                <wp:effectExtent l="0" t="0" r="0" b="0"/>
                <wp:docPr id="1" name="image1.jpg" descr="charge_de_emploi_CMJ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harge_de_emploi_CMJ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1" w:type="dxa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0"/>
              <w:szCs w:val="20"/>
            </w:rPr>
          </w:pPr>
        </w:p>
      </w:tc>
      <w:tc>
        <w:tcPr>
          <w:tcW w:w="2385" w:type="dxa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0"/>
              <w:szCs w:val="20"/>
            </w:rPr>
          </w:pPr>
        </w:p>
      </w:tc>
      <w:tc>
        <w:tcPr>
          <w:tcW w:w="2391" w:type="dxa"/>
          <w:tcBorders>
            <w:bottom w:val="single" w:sz="4" w:space="0" w:color="BFBFBF"/>
          </w:tcBorders>
          <w:shd w:val="clear" w:color="auto" w:fill="F7F7F7"/>
        </w:tcPr>
        <w:p w:rsidR="00A66091" w:rsidRDefault="00A66091">
          <w:pPr>
            <w:rPr>
              <w:smallCaps/>
              <w:sz w:val="20"/>
              <w:szCs w:val="20"/>
            </w:rPr>
          </w:pPr>
        </w:p>
      </w:tc>
    </w:tr>
    <w:tr w:rsidR="00A66091">
      <w:trPr>
        <w:trHeight w:val="607"/>
      </w:trPr>
      <w:tc>
        <w:tcPr>
          <w:tcW w:w="2021" w:type="dxa"/>
          <w:vMerge/>
        </w:tcPr>
        <w:p w:rsidR="00A66091" w:rsidRDefault="00A66091">
          <w:pPr>
            <w:widowControl w:val="0"/>
            <w:rPr>
              <w:smallCaps/>
              <w:sz w:val="20"/>
              <w:szCs w:val="20"/>
            </w:rPr>
          </w:pPr>
        </w:p>
      </w:tc>
      <w:tc>
        <w:tcPr>
          <w:tcW w:w="7727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:rsidR="00A66091" w:rsidRDefault="007C74B5">
          <w:pPr>
            <w:jc w:val="center"/>
            <w:rPr>
              <w:rFonts w:ascii="Calibri" w:eastAsia="Calibri" w:hAnsi="Calibri" w:cs="Calibri"/>
              <w:smallCaps/>
              <w:sz w:val="48"/>
              <w:szCs w:val="48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72"/>
              <w:szCs w:val="72"/>
            </w:rPr>
            <w:t>Dossier Professionnel</w:t>
          </w:r>
          <w:r>
            <w:rPr>
              <w:rFonts w:ascii="Calibri" w:eastAsia="Calibri" w:hAnsi="Calibri" w:cs="Calibri"/>
              <w:smallCaps/>
              <w:color w:val="595959"/>
              <w:sz w:val="48"/>
              <w:szCs w:val="48"/>
            </w:rPr>
            <w:t xml:space="preserve"> </w:t>
          </w:r>
          <w:r>
            <w:rPr>
              <w:rFonts w:ascii="Calibri" w:eastAsia="Calibri" w:hAnsi="Calibri" w:cs="Calibri"/>
              <w:smallCaps/>
              <w:color w:val="595959"/>
              <w:sz w:val="73"/>
              <w:szCs w:val="73"/>
              <w:vertAlign w:val="superscript"/>
            </w:rPr>
            <w:t>(DP)</w:t>
          </w:r>
        </w:p>
      </w:tc>
    </w:tr>
    <w:tr w:rsidR="00A66091">
      <w:trPr>
        <w:trHeight w:val="57"/>
      </w:trPr>
      <w:tc>
        <w:tcPr>
          <w:tcW w:w="2021" w:type="dxa"/>
          <w:vMerge/>
        </w:tcPr>
        <w:p w:rsidR="00A66091" w:rsidRDefault="00A66091">
          <w:pPr>
            <w:widowControl w:val="0"/>
            <w:rPr>
              <w:rFonts w:ascii="Calibri" w:eastAsia="Calibri" w:hAnsi="Calibri" w:cs="Calibri"/>
              <w:smallCaps/>
              <w:sz w:val="48"/>
              <w:szCs w:val="48"/>
            </w:rPr>
          </w:pPr>
        </w:p>
      </w:tc>
      <w:tc>
        <w:tcPr>
          <w:tcW w:w="7727" w:type="dxa"/>
          <w:gridSpan w:val="3"/>
          <w:tcBorders>
            <w:top w:val="single" w:sz="18" w:space="0" w:color="BFBFBF"/>
          </w:tcBorders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</w:tr>
    <w:tr w:rsidR="00A66091">
      <w:trPr>
        <w:trHeight w:val="680"/>
      </w:trPr>
      <w:tc>
        <w:tcPr>
          <w:tcW w:w="2021" w:type="dxa"/>
          <w:vMerge/>
        </w:tcPr>
        <w:p w:rsidR="00A66091" w:rsidRDefault="00A66091">
          <w:pPr>
            <w:widowControl w:val="0"/>
            <w:rPr>
              <w:smallCaps/>
              <w:sz w:val="2"/>
              <w:szCs w:val="2"/>
            </w:rPr>
          </w:pPr>
        </w:p>
      </w:tc>
      <w:tc>
        <w:tcPr>
          <w:tcW w:w="2951" w:type="dxa"/>
          <w:shd w:val="clear" w:color="auto" w:fill="F2F2F2"/>
        </w:tcPr>
        <w:p w:rsidR="00A66091" w:rsidRDefault="00A66091">
          <w:pPr>
            <w:rPr>
              <w:smallCaps/>
              <w:sz w:val="36"/>
              <w:szCs w:val="36"/>
            </w:rPr>
          </w:pPr>
        </w:p>
      </w:tc>
      <w:tc>
        <w:tcPr>
          <w:tcW w:w="2385" w:type="dxa"/>
          <w:shd w:val="clear" w:color="auto" w:fill="F2F2F2"/>
        </w:tcPr>
        <w:p w:rsidR="00A66091" w:rsidRDefault="00A66091">
          <w:pPr>
            <w:rPr>
              <w:smallCaps/>
              <w:sz w:val="36"/>
              <w:szCs w:val="36"/>
            </w:rPr>
          </w:pPr>
        </w:p>
      </w:tc>
      <w:tc>
        <w:tcPr>
          <w:tcW w:w="2391" w:type="dxa"/>
          <w:shd w:val="clear" w:color="auto" w:fill="F2F2F2"/>
          <w:vAlign w:val="bottom"/>
        </w:tcPr>
        <w:p w:rsidR="00A66091" w:rsidRDefault="007C74B5">
          <w:pPr>
            <w:jc w:val="right"/>
            <w:rPr>
              <w:smallCaps/>
              <w:sz w:val="36"/>
              <w:szCs w:val="36"/>
            </w:rPr>
          </w:pPr>
          <w:r>
            <w:rPr>
              <w:rFonts w:ascii="Noto Sans Symbols" w:eastAsia="Noto Sans Symbols" w:hAnsi="Noto Sans Symbols" w:cs="Noto Sans Symbols"/>
              <w:color w:val="FFFFFF"/>
              <w:sz w:val="48"/>
              <w:szCs w:val="48"/>
            </w:rPr>
            <w:t>◢</w:t>
          </w:r>
        </w:p>
      </w:tc>
    </w:tr>
    <w:tr w:rsidR="00A66091">
      <w:trPr>
        <w:trHeight w:val="57"/>
      </w:trPr>
      <w:tc>
        <w:tcPr>
          <w:tcW w:w="2021" w:type="dxa"/>
          <w:vMerge/>
        </w:tcPr>
        <w:p w:rsidR="00A66091" w:rsidRDefault="00A66091">
          <w:pPr>
            <w:widowControl w:val="0"/>
            <w:rPr>
              <w:smallCaps/>
              <w:sz w:val="36"/>
              <w:szCs w:val="36"/>
            </w:rPr>
          </w:pPr>
        </w:p>
      </w:tc>
      <w:tc>
        <w:tcPr>
          <w:tcW w:w="2951" w:type="dxa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2385" w:type="dxa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  <w:tc>
        <w:tcPr>
          <w:tcW w:w="2391" w:type="dxa"/>
          <w:tcBorders>
            <w:bottom w:val="single" w:sz="18" w:space="0" w:color="D60093"/>
          </w:tcBorders>
          <w:shd w:val="clear" w:color="auto" w:fill="auto"/>
        </w:tcPr>
        <w:p w:rsidR="00A66091" w:rsidRDefault="00A66091">
          <w:pPr>
            <w:rPr>
              <w:smallCaps/>
              <w:sz w:val="2"/>
              <w:szCs w:val="2"/>
            </w:rPr>
          </w:pPr>
        </w:p>
      </w:tc>
    </w:tr>
  </w:tbl>
  <w:p w:rsidR="00A66091" w:rsidRDefault="00A660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F010F"/>
    <w:multiLevelType w:val="multilevel"/>
    <w:tmpl w:val="9C92F29A"/>
    <w:lvl w:ilvl="0">
      <w:start w:val="1"/>
      <w:numFmt w:val="bullet"/>
      <w:lvlText w:val="►"/>
      <w:lvlJc w:val="left"/>
      <w:pPr>
        <w:ind w:left="720" w:hanging="360"/>
      </w:pPr>
      <w:rPr>
        <w:rFonts w:ascii="Noto Sans Symbols" w:eastAsia="Noto Sans Symbols" w:hAnsi="Noto Sans Symbols" w:cs="Noto Sans Symbols"/>
        <w:color w:val="D60093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F70789"/>
    <w:multiLevelType w:val="multilevel"/>
    <w:tmpl w:val="A998AAD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D6009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091"/>
    <w:rsid w:val="00023031"/>
    <w:rsid w:val="0053002A"/>
    <w:rsid w:val="00726FDC"/>
    <w:rsid w:val="0074756F"/>
    <w:rsid w:val="007C74B5"/>
    <w:rsid w:val="007D114A"/>
    <w:rsid w:val="009850DA"/>
    <w:rsid w:val="00A61BF4"/>
    <w:rsid w:val="00A66091"/>
    <w:rsid w:val="00AC59CC"/>
    <w:rsid w:val="00C12D5B"/>
    <w:rsid w:val="00D80A48"/>
    <w:rsid w:val="00E24DA5"/>
    <w:rsid w:val="00FD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CB2DE"/>
  <w14:defaultImageDpi w14:val="150"/>
  <w15:docId w15:val="{837C621E-0C1F-41F6-BE28-4368F165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travail-emploi.gouv.fr/titres-professionnel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1423</Words>
  <Characters>9042</Characters>
  <Application>Microsoft Office Word</Application>
  <DocSecurity>0</DocSecurity>
  <Lines>361</Lines>
  <Paragraphs>222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Alhazred</dc:creator>
  <cp:lastModifiedBy>Stéphane</cp:lastModifiedBy>
  <cp:revision>3</cp:revision>
  <dcterms:created xsi:type="dcterms:W3CDTF">2026-06-02T14:57:00Z</dcterms:created>
  <dcterms:modified xsi:type="dcterms:W3CDTF">2026-06-02T20:40:00Z</dcterms:modified>
</cp:coreProperties>
</file>