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54" w:rsidRDefault="00336554">
      <w:pPr>
        <w:rPr>
          <w:b/>
        </w:rPr>
      </w:pPr>
      <w:hyperlink r:id="rId7" w:history="1">
        <w:r>
          <w:rPr>
            <w:rStyle w:val="Hyperlink"/>
          </w:rPr>
          <w:t>http://www.ijecs.in/index.php/ijecs/article/view/2091/1935</w:t>
        </w:r>
      </w:hyperlink>
      <w:r w:rsidRPr="007076EC">
        <w:rPr>
          <w:rFonts w:hint="eastAsia"/>
          <w:b/>
        </w:rPr>
        <w:t xml:space="preserve"> </w:t>
      </w:r>
    </w:p>
    <w:p w:rsidR="00FB6905" w:rsidRDefault="00506B12" w:rsidP="00A943E8">
      <w:pPr>
        <w:rPr>
          <w:rFonts w:hint="eastAsia"/>
          <w:b/>
        </w:rPr>
      </w:pPr>
      <w:r w:rsidRPr="007076EC">
        <w:rPr>
          <w:rFonts w:hint="eastAsia"/>
          <w:b/>
        </w:rPr>
        <w:t xml:space="preserve">[0. </w:t>
      </w:r>
      <w:r w:rsidR="009138E2">
        <w:rPr>
          <w:rFonts w:hint="eastAsia"/>
          <w:b/>
        </w:rPr>
        <w:t>Black Hole Attack]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1AA3" w:rsidTr="003C1AA3">
        <w:tc>
          <w:tcPr>
            <w:tcW w:w="9016" w:type="dxa"/>
          </w:tcPr>
          <w:p w:rsidR="003C1AA3" w:rsidRDefault="003C1AA3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Black Hole Attack은 </w:t>
            </w:r>
            <w:r w:rsidRPr="003C1AA3">
              <w:rPr>
                <w:b/>
                <w:color w:val="0000FF"/>
              </w:rPr>
              <w:t>network layer</w:t>
            </w:r>
            <w:r w:rsidRPr="003C1AA3">
              <w:rPr>
                <w:rFonts w:hint="eastAsia"/>
                <w:b/>
                <w:color w:val="0000FF"/>
              </w:rPr>
              <w:t>에 대한 공격</w:t>
            </w:r>
            <w:r>
              <w:rPr>
                <w:rFonts w:hint="eastAsia"/>
              </w:rPr>
              <w:t>이다.</w:t>
            </w:r>
          </w:p>
          <w:p w:rsidR="003C1AA3" w:rsidRDefault="003C1AA3" w:rsidP="003C1AA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Source node가 이웃한 노드에 </w:t>
            </w:r>
            <w:r>
              <w:t>Route Request (RREQ)</w:t>
            </w:r>
            <w:r>
              <w:rPr>
                <w:rFonts w:hint="eastAsia"/>
              </w:rPr>
              <w:t xml:space="preserve">를 전송하면 모든 </w:t>
            </w:r>
            <w:r>
              <w:t>node</w:t>
            </w:r>
            <w:r>
              <w:rPr>
                <w:rFonts w:hint="eastAsia"/>
              </w:rPr>
              <w:t xml:space="preserve">가 승인된 방법으로 작동하지만 </w:t>
            </w:r>
            <w:r w:rsidRPr="003C1AA3">
              <w:rPr>
                <w:b/>
                <w:u w:val="single"/>
              </w:rPr>
              <w:t>attacker node</w:t>
            </w:r>
            <w:r w:rsidRPr="003C1AA3">
              <w:rPr>
                <w:rFonts w:hint="eastAsia"/>
                <w:b/>
                <w:u w:val="single"/>
              </w:rPr>
              <w:t xml:space="preserve">는 </w:t>
            </w:r>
            <w:r w:rsidRPr="003C1AA3">
              <w:rPr>
                <w:b/>
                <w:u w:val="single"/>
              </w:rPr>
              <w:t>metric</w:t>
            </w:r>
            <w:r w:rsidRPr="003C1AA3">
              <w:rPr>
                <w:rFonts w:hint="eastAsia"/>
                <w:b/>
                <w:u w:val="single"/>
              </w:rPr>
              <w:t>의 값이 가장 작아지는 루트를 답한다</w:t>
            </w:r>
            <w:r>
              <w:rPr>
                <w:rFonts w:hint="eastAsia"/>
              </w:rPr>
              <w:t>.</w:t>
            </w:r>
          </w:p>
          <w:p w:rsidR="003C1AA3" w:rsidRDefault="001F57EC" w:rsidP="003C1AA3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3910330</wp:posOffset>
                  </wp:positionH>
                  <wp:positionV relativeFrom="paragraph">
                    <wp:posOffset>262890</wp:posOffset>
                  </wp:positionV>
                  <wp:extent cx="1617345" cy="167640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1AA3">
              <w:rPr>
                <w:rFonts w:hint="eastAsia"/>
              </w:rPr>
              <w:t xml:space="preserve">공격자는 직접적인 </w:t>
            </w:r>
            <w:r w:rsidR="003C1AA3">
              <w:t>convention</w:t>
            </w:r>
            <w:r w:rsidR="003C1AA3">
              <w:rPr>
                <w:rFonts w:hint="eastAsia"/>
              </w:rPr>
              <w:t xml:space="preserve">을 이용하여 </w:t>
            </w:r>
            <w:r w:rsidR="003C1AA3" w:rsidRPr="003C1AA3">
              <w:rPr>
                <w:rFonts w:hint="eastAsia"/>
                <w:b/>
                <w:u w:val="single"/>
              </w:rPr>
              <w:t xml:space="preserve">그것이 </w:t>
            </w:r>
            <w:r w:rsidR="003C1AA3" w:rsidRPr="003C1AA3">
              <w:rPr>
                <w:b/>
                <w:u w:val="single"/>
              </w:rPr>
              <w:t>Source</w:t>
            </w:r>
            <w:r w:rsidR="003C1AA3" w:rsidRPr="003C1AA3">
              <w:rPr>
                <w:rFonts w:hint="eastAsia"/>
                <w:b/>
                <w:u w:val="single"/>
              </w:rPr>
              <w:t xml:space="preserve">에서 </w:t>
            </w:r>
            <w:r w:rsidR="003C1AA3" w:rsidRPr="003C1AA3">
              <w:rPr>
                <w:b/>
                <w:u w:val="single"/>
              </w:rPr>
              <w:t>Destination</w:t>
            </w:r>
            <w:r w:rsidR="003C1AA3" w:rsidRPr="003C1AA3">
              <w:rPr>
                <w:rFonts w:hint="eastAsia"/>
                <w:b/>
                <w:u w:val="single"/>
              </w:rPr>
              <w:t xml:space="preserve">으로의 가장 제한적인 </w:t>
            </w:r>
            <w:r w:rsidR="003C1AA3" w:rsidRPr="003C1AA3">
              <w:rPr>
                <w:b/>
                <w:u w:val="single"/>
              </w:rPr>
              <w:t>path</w:t>
            </w:r>
            <w:r w:rsidR="003C1AA3" w:rsidRPr="003C1AA3">
              <w:rPr>
                <w:rFonts w:hint="eastAsia"/>
                <w:b/>
                <w:u w:val="single"/>
              </w:rPr>
              <w:t>를 경유한다고 광고</w:t>
            </w:r>
            <w:r w:rsidR="003C1AA3">
              <w:rPr>
                <w:rFonts w:hint="eastAsia"/>
              </w:rPr>
              <w:t>한다.</w:t>
            </w:r>
          </w:p>
          <w:p w:rsidR="003C1AA3" w:rsidRDefault="003C1AA3" w:rsidP="003C1AA3">
            <w:pPr>
              <w:pStyle w:val="ListParagraph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>
              <w:t>directing table</w:t>
            </w:r>
            <w:r>
              <w:rPr>
                <w:rFonts w:hint="eastAsia"/>
              </w:rPr>
              <w:t xml:space="preserve">을 확인할 필요 없이 </w:t>
            </w:r>
            <w:r w:rsidRPr="003C1AA3">
              <w:rPr>
                <w:rFonts w:hint="eastAsia"/>
                <w:b/>
                <w:u w:val="single"/>
              </w:rPr>
              <w:t xml:space="preserve">그 </w:t>
            </w:r>
            <w:r w:rsidRPr="003C1AA3">
              <w:rPr>
                <w:b/>
                <w:u w:val="single"/>
              </w:rPr>
              <w:t>node</w:t>
            </w:r>
            <w:r w:rsidRPr="003C1AA3">
              <w:rPr>
                <w:rFonts w:hint="eastAsia"/>
                <w:b/>
                <w:u w:val="single"/>
              </w:rPr>
              <w:t xml:space="preserve">에 대한 새롭고 빠른 </w:t>
            </w:r>
            <w:r w:rsidRPr="003C1AA3">
              <w:rPr>
                <w:b/>
                <w:u w:val="single"/>
              </w:rPr>
              <w:t>path</w:t>
            </w:r>
            <w:r w:rsidRPr="003C1AA3">
              <w:rPr>
                <w:rFonts w:hint="eastAsia"/>
                <w:b/>
                <w:u w:val="single"/>
              </w:rPr>
              <w:t>에서의 접근성을 증가</w:t>
            </w:r>
            <w:r>
              <w:rPr>
                <w:rFonts w:hint="eastAsia"/>
              </w:rPr>
              <w:t>시킨다.</w:t>
            </w:r>
          </w:p>
          <w:p w:rsidR="003C1AA3" w:rsidRPr="00434C28" w:rsidRDefault="003C1AA3" w:rsidP="003C1AA3">
            <w:pPr>
              <w:rPr>
                <w:rFonts w:hint="eastAsia"/>
                <w:b/>
              </w:rPr>
            </w:pPr>
            <w:r w:rsidRPr="007A15FB">
              <w:rPr>
                <w:rFonts w:hint="eastAsia"/>
                <w:b/>
              </w:rPr>
              <w:t>&lt;</w:t>
            </w:r>
            <w:r w:rsidR="007A15FB">
              <w:rPr>
                <w:rFonts w:hint="eastAsia"/>
                <w:b/>
              </w:rPr>
              <w:t>Bla</w:t>
            </w:r>
            <w:r w:rsidRPr="007A15FB">
              <w:rPr>
                <w:rFonts w:hint="eastAsia"/>
                <w:b/>
              </w:rPr>
              <w:t>ck Hole 공격의 특징</w:t>
            </w:r>
            <w:r w:rsidR="00434C28">
              <w:rPr>
                <w:rFonts w:hint="eastAsia"/>
                <w:b/>
              </w:rPr>
              <w:t>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7"/>
              <w:gridCol w:w="5244"/>
            </w:tblGrid>
            <w:tr w:rsidR="00434C28" w:rsidTr="00434C28">
              <w:tc>
                <w:tcPr>
                  <w:tcW w:w="311" w:type="dxa"/>
                  <w:shd w:val="clear" w:color="auto" w:fill="D9D9D9" w:themeFill="background1" w:themeFillShade="D9"/>
                </w:tcPr>
                <w:p w:rsidR="00434C28" w:rsidRDefault="00434C28" w:rsidP="003C1A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244" w:type="dxa"/>
                </w:tcPr>
                <w:p w:rsidR="00434C28" w:rsidRPr="00434C28" w:rsidRDefault="00434C28" w:rsidP="003C1AA3">
                  <w:pPr>
                    <w:rPr>
                      <w:rFonts w:hint="eastAsia"/>
                      <w:b/>
                      <w:color w:val="0000FF"/>
                    </w:rPr>
                  </w:pPr>
                  <w:r w:rsidRPr="00434C28">
                    <w:rPr>
                      <w:rFonts w:hint="eastAsia"/>
                      <w:b/>
                      <w:color w:val="0000FF"/>
                    </w:rPr>
                    <w:t xml:space="preserve">Source node에 잘못된 </w:t>
                  </w:r>
                  <w:r w:rsidRPr="00434C28">
                    <w:rPr>
                      <w:b/>
                      <w:color w:val="0000FF"/>
                    </w:rPr>
                    <w:t>directing data</w:t>
                  </w:r>
                  <w:r w:rsidRPr="00434C28">
                    <w:rPr>
                      <w:rFonts w:hint="eastAsia"/>
                      <w:b/>
                      <w:color w:val="0000FF"/>
                    </w:rPr>
                    <w:t>를 전송</w:t>
                  </w:r>
                </w:p>
              </w:tc>
            </w:tr>
            <w:tr w:rsidR="00434C28" w:rsidTr="00434C28">
              <w:tc>
                <w:tcPr>
                  <w:tcW w:w="311" w:type="dxa"/>
                  <w:shd w:val="clear" w:color="auto" w:fill="D9D9D9" w:themeFill="background1" w:themeFillShade="D9"/>
                </w:tcPr>
                <w:p w:rsidR="00434C28" w:rsidRDefault="00434C28" w:rsidP="003C1A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44" w:type="dxa"/>
                </w:tcPr>
                <w:p w:rsidR="00434C28" w:rsidRPr="00434C28" w:rsidRDefault="00434C28" w:rsidP="003C1AA3">
                  <w:pPr>
                    <w:rPr>
                      <w:rFonts w:hint="eastAsia"/>
                      <w:b/>
                      <w:color w:val="0000FF"/>
                    </w:rPr>
                  </w:pPr>
                  <w:r w:rsidRPr="00434C28">
                    <w:rPr>
                      <w:b/>
                      <w:color w:val="0000FF"/>
                    </w:rPr>
                    <w:t>D</w:t>
                  </w:r>
                  <w:r w:rsidRPr="00434C28">
                    <w:rPr>
                      <w:rFonts w:hint="eastAsia"/>
                      <w:b/>
                      <w:color w:val="0000FF"/>
                    </w:rPr>
                    <w:t xml:space="preserve">estination </w:t>
                  </w:r>
                  <w:r w:rsidRPr="00434C28">
                    <w:rPr>
                      <w:b/>
                      <w:color w:val="0000FF"/>
                    </w:rPr>
                    <w:t>node</w:t>
                  </w:r>
                  <w:r w:rsidRPr="00434C28">
                    <w:rPr>
                      <w:rFonts w:hint="eastAsia"/>
                      <w:b/>
                      <w:color w:val="0000FF"/>
                    </w:rPr>
                    <w:t xml:space="preserve">로 가야 하는 </w:t>
                  </w:r>
                  <w:r w:rsidRPr="00434C28">
                    <w:rPr>
                      <w:b/>
                      <w:color w:val="0000FF"/>
                    </w:rPr>
                    <w:t>bundle</w:t>
                  </w:r>
                  <w:r w:rsidRPr="00434C28">
                    <w:rPr>
                      <w:rFonts w:hint="eastAsia"/>
                      <w:b/>
                      <w:color w:val="0000FF"/>
                    </w:rPr>
                    <w:t xml:space="preserve">을 차단하거나 </w:t>
                  </w:r>
                  <w:r w:rsidRPr="00434C28">
                    <w:rPr>
                      <w:b/>
                      <w:color w:val="0000FF"/>
                    </w:rPr>
                    <w:t>drop</w:t>
                  </w:r>
                  <w:r w:rsidRPr="00434C28">
                    <w:rPr>
                      <w:rFonts w:hint="eastAsia"/>
                      <w:b/>
                      <w:color w:val="0000FF"/>
                    </w:rPr>
                    <w:t>시</w:t>
                  </w:r>
                  <w:r>
                    <w:rPr>
                      <w:rFonts w:hint="eastAsia"/>
                      <w:b/>
                      <w:color w:val="0000FF"/>
                    </w:rPr>
                    <w:t>킴</w:t>
                  </w:r>
                </w:p>
              </w:tc>
            </w:tr>
          </w:tbl>
          <w:p w:rsidR="00434C28" w:rsidRDefault="00434C28" w:rsidP="003C1AA3">
            <w:pPr>
              <w:rPr>
                <w:rFonts w:hint="eastAsia"/>
              </w:rPr>
            </w:pPr>
          </w:p>
        </w:tc>
      </w:tr>
    </w:tbl>
    <w:p w:rsidR="009138E2" w:rsidRDefault="009138E2" w:rsidP="00A943E8"/>
    <w:p w:rsidR="00BA6CCE" w:rsidRPr="00EB543D" w:rsidRDefault="00BA6CCE" w:rsidP="00A943E8">
      <w:pPr>
        <w:rPr>
          <w:b/>
        </w:rPr>
      </w:pPr>
      <w:r w:rsidRPr="00EB543D">
        <w:rPr>
          <w:rFonts w:hint="eastAsia"/>
          <w:b/>
        </w:rPr>
        <w:t xml:space="preserve">[1. </w:t>
      </w:r>
      <w:r w:rsidRPr="00EB543D">
        <w:rPr>
          <w:b/>
        </w:rPr>
        <w:t xml:space="preserve">Literature review by </w:t>
      </w:r>
      <w:r w:rsidRPr="00EB543D">
        <w:rPr>
          <w:rFonts w:hint="eastAsia"/>
          <w:b/>
        </w:rPr>
        <w:t>Tao and Bharat]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43D" w:rsidTr="00EB543D">
        <w:tc>
          <w:tcPr>
            <w:tcW w:w="9016" w:type="dxa"/>
          </w:tcPr>
          <w:p w:rsidR="00EB543D" w:rsidRDefault="00A67714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Tao and Bharat은 sign이 어떻게 서로 다르게 준비되는지,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Pr="00A67714">
              <w:rPr>
                <w:rFonts w:hint="eastAsia"/>
                <w:b/>
                <w:color w:val="FF0000"/>
              </w:rPr>
              <w:t xml:space="preserve">이러한 상황에서 </w:t>
            </w:r>
            <w:r w:rsidRPr="00A67714">
              <w:rPr>
                <w:b/>
                <w:color w:val="FF0000"/>
              </w:rPr>
              <w:t>Neural learning</w:t>
            </w:r>
            <w:r w:rsidRPr="00A67714">
              <w:rPr>
                <w:rFonts w:hint="eastAsia"/>
                <w:b/>
                <w:color w:val="FF0000"/>
              </w:rPr>
              <w:t xml:space="preserve">이 </w:t>
            </w:r>
            <w:r w:rsidRPr="00A67714">
              <w:rPr>
                <w:b/>
                <w:color w:val="FF0000"/>
              </w:rPr>
              <w:t>collective attack</w:t>
            </w:r>
            <w:r w:rsidRPr="00A67714">
              <w:rPr>
                <w:rFonts w:hint="eastAsia"/>
                <w:b/>
                <w:color w:val="FF0000"/>
              </w:rPr>
              <w:t>의 발견에 어떻게 도움을 줄 수 있는지</w:t>
            </w:r>
            <w:r>
              <w:rPr>
                <w:rFonts w:hint="eastAsia"/>
              </w:rPr>
              <w:t>를 보여 주었다.</w:t>
            </w:r>
          </w:p>
        </w:tc>
      </w:tr>
    </w:tbl>
    <w:p w:rsidR="00BA6CCE" w:rsidRDefault="00BA6CCE" w:rsidP="00A943E8"/>
    <w:p w:rsidR="00A67714" w:rsidRPr="00C20EE0" w:rsidRDefault="00A67714" w:rsidP="00A943E8">
      <w:pPr>
        <w:rPr>
          <w:b/>
        </w:rPr>
      </w:pPr>
      <w:r w:rsidRPr="00C20EE0">
        <w:rPr>
          <w:rFonts w:hint="eastAsia"/>
          <w:b/>
        </w:rPr>
        <w:t xml:space="preserve">[2. Existing </w:t>
      </w:r>
      <w:r w:rsidRPr="00C20EE0">
        <w:rPr>
          <w:b/>
        </w:rPr>
        <w:t>techniques]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20EE0" w:rsidTr="007061CE">
        <w:tc>
          <w:tcPr>
            <w:tcW w:w="1980" w:type="dxa"/>
            <w:shd w:val="clear" w:color="auto" w:fill="D9D9D9" w:themeFill="background1" w:themeFillShade="D9"/>
          </w:tcPr>
          <w:p w:rsidR="00C20EE0" w:rsidRDefault="00057694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Reputation Based System</w:t>
            </w:r>
          </w:p>
        </w:tc>
        <w:tc>
          <w:tcPr>
            <w:tcW w:w="7036" w:type="dxa"/>
          </w:tcPr>
          <w:p w:rsidR="00C20EE0" w:rsidRPr="00754B48" w:rsidRDefault="009813E3" w:rsidP="00A943E8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</w:rPr>
              <w:t xml:space="preserve">모든 노드는 </w:t>
            </w:r>
            <w:r w:rsidRPr="00754B48">
              <w:rPr>
                <w:rFonts w:hint="eastAsia"/>
                <w:b/>
                <w:u w:val="single"/>
              </w:rPr>
              <w:t xml:space="preserve">이웃한 노드들에 대해 </w:t>
            </w:r>
            <w:r w:rsidRPr="00754B48">
              <w:rPr>
                <w:b/>
                <w:u w:val="single"/>
              </w:rPr>
              <w:t>reputation value</w:t>
            </w:r>
            <w:r w:rsidRPr="00754B48">
              <w:rPr>
                <w:rFonts w:hint="eastAsia"/>
                <w:b/>
                <w:u w:val="single"/>
              </w:rPr>
              <w:t>를 확인하여 점수를 매긴다.</w:t>
            </w:r>
          </w:p>
          <w:p w:rsidR="009813E3" w:rsidRDefault="009813E3" w:rsidP="009813E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점수를 통해 </w:t>
            </w:r>
            <w:r w:rsidRPr="006A1916">
              <w:rPr>
                <w:b/>
                <w:u w:val="single"/>
              </w:rPr>
              <w:t>normal node/deadly node</w:t>
            </w:r>
            <w:r w:rsidRPr="006A1916">
              <w:rPr>
                <w:rFonts w:hint="eastAsia"/>
                <w:b/>
                <w:u w:val="single"/>
              </w:rPr>
              <w:t>인지를 결정</w:t>
            </w:r>
            <w:r>
              <w:rPr>
                <w:rFonts w:hint="eastAsia"/>
              </w:rPr>
              <w:t>한다.</w:t>
            </w:r>
          </w:p>
          <w:p w:rsidR="009813E3" w:rsidRDefault="009813E3" w:rsidP="009813E3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083A36">
              <w:rPr>
                <w:rFonts w:hint="eastAsia"/>
                <w:b/>
              </w:rPr>
              <w:t>단점:</w:t>
            </w:r>
            <w:r>
              <w:rPr>
                <w:rFonts w:hint="eastAsia"/>
              </w:rPr>
              <w:t xml:space="preserve"> </w:t>
            </w:r>
            <w:r w:rsidR="007061CE">
              <w:rPr>
                <w:rFonts w:hint="eastAsia"/>
              </w:rPr>
              <w:t xml:space="preserve">node의 근본적인 특성 때문에 </w:t>
            </w:r>
            <w:r>
              <w:rPr>
                <w:rFonts w:hint="eastAsia"/>
              </w:rPr>
              <w:t xml:space="preserve">각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 w:rsidRPr="00083A36">
              <w:rPr>
                <w:b/>
                <w:u w:val="single"/>
              </w:rPr>
              <w:t>reputation value</w:t>
            </w:r>
            <w:r w:rsidRPr="00083A36">
              <w:rPr>
                <w:rFonts w:hint="eastAsia"/>
                <w:b/>
                <w:u w:val="single"/>
              </w:rPr>
              <w:t>를 계산하는 것이 매우 어렵다.</w:t>
            </w:r>
          </w:p>
        </w:tc>
      </w:tr>
      <w:tr w:rsidR="00C20EE0" w:rsidTr="007061CE">
        <w:tc>
          <w:tcPr>
            <w:tcW w:w="1980" w:type="dxa"/>
            <w:shd w:val="clear" w:color="auto" w:fill="D9D9D9" w:themeFill="background1" w:themeFillShade="D9"/>
          </w:tcPr>
          <w:p w:rsidR="00C20EE0" w:rsidRDefault="00057694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CORE</w:t>
            </w:r>
          </w:p>
        </w:tc>
        <w:tc>
          <w:tcPr>
            <w:tcW w:w="7036" w:type="dxa"/>
          </w:tcPr>
          <w:p w:rsidR="00754B48" w:rsidRDefault="00754B48" w:rsidP="00A943E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ode는 </w:t>
            </w:r>
            <w:r w:rsidRPr="00754B48">
              <w:rPr>
                <w:rFonts w:hint="eastAsia"/>
                <w:b/>
                <w:u w:val="single"/>
              </w:rPr>
              <w:t xml:space="preserve">서로 다른 노드를 모니터링하여 </w:t>
            </w:r>
            <w:r w:rsidRPr="00754B48">
              <w:rPr>
                <w:b/>
                <w:u w:val="single"/>
              </w:rPr>
              <w:t>bundle</w:t>
            </w:r>
            <w:r w:rsidRPr="00754B48">
              <w:rPr>
                <w:rFonts w:hint="eastAsia"/>
                <w:b/>
                <w:u w:val="single"/>
              </w:rPr>
              <w:t xml:space="preserve">을 </w:t>
            </w:r>
            <w:r w:rsidR="006A1916">
              <w:rPr>
                <w:rFonts w:hint="eastAsia"/>
                <w:b/>
                <w:u w:val="single"/>
              </w:rPr>
              <w:t>forwarding</w:t>
            </w:r>
            <w:r>
              <w:rPr>
                <w:rFonts w:hint="eastAsia"/>
              </w:rPr>
              <w:t>해 나간다.</w:t>
            </w:r>
          </w:p>
          <w:p w:rsidR="00754B48" w:rsidRDefault="00754B48" w:rsidP="00754B48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ender </w:t>
            </w:r>
            <w:r>
              <w:t>node</w:t>
            </w:r>
            <w:r>
              <w:rPr>
                <w:rFonts w:hint="eastAsia"/>
              </w:rPr>
              <w:t xml:space="preserve">는 다른 </w:t>
            </w:r>
            <w:r>
              <w:t>node</w:t>
            </w:r>
            <w:r>
              <w:rPr>
                <w:rFonts w:hint="eastAsia"/>
              </w:rPr>
              <w:t xml:space="preserve">에 의존하며, 그 다른 </w:t>
            </w:r>
            <w:r>
              <w:t>node</w:t>
            </w:r>
            <w:r>
              <w:rPr>
                <w:rFonts w:hint="eastAsia"/>
              </w:rPr>
              <w:t>가 공격자이면 전송 경로가 수정된다.</w:t>
            </w:r>
          </w:p>
        </w:tc>
      </w:tr>
      <w:tr w:rsidR="00C20EE0" w:rsidRPr="006A1916" w:rsidTr="007061CE">
        <w:tc>
          <w:tcPr>
            <w:tcW w:w="1980" w:type="dxa"/>
            <w:shd w:val="clear" w:color="auto" w:fill="D9D9D9" w:themeFill="background1" w:themeFillShade="D9"/>
          </w:tcPr>
          <w:p w:rsidR="00C20EE0" w:rsidRDefault="00057694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Buddy System</w:t>
            </w:r>
          </w:p>
        </w:tc>
        <w:tc>
          <w:tcPr>
            <w:tcW w:w="7036" w:type="dxa"/>
          </w:tcPr>
          <w:p w:rsidR="00C20EE0" w:rsidRDefault="006A1916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Social structure에 의존하는데, 이것은 </w:t>
            </w:r>
            <w:r w:rsidRPr="006A1916">
              <w:rPr>
                <w:rFonts w:hint="eastAsia"/>
                <w:b/>
                <w:u w:val="single"/>
              </w:rPr>
              <w:t>한 노드가 다른 하나의 노드에 어떻게 의존하는지를 암시</w:t>
            </w:r>
            <w:r>
              <w:rPr>
                <w:rFonts w:hint="eastAsia"/>
              </w:rPr>
              <w:t>한다.</w:t>
            </w:r>
          </w:p>
          <w:p w:rsidR="006A1916" w:rsidRDefault="006A1916" w:rsidP="006A191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083A36">
              <w:rPr>
                <w:rFonts w:hint="eastAsia"/>
                <w:b/>
              </w:rPr>
              <w:t>장점:</w:t>
            </w:r>
            <w:r>
              <w:rPr>
                <w:rFonts w:hint="eastAsia"/>
              </w:rPr>
              <w:t xml:space="preserve"> 각 </w:t>
            </w:r>
            <w:r>
              <w:t>node</w:t>
            </w:r>
            <w:r>
              <w:rPr>
                <w:rFonts w:hint="eastAsia"/>
              </w:rPr>
              <w:t xml:space="preserve">가 </w:t>
            </w:r>
            <w:r w:rsidRPr="00083A36">
              <w:rPr>
                <w:b/>
                <w:u w:val="single"/>
              </w:rPr>
              <w:t>bundle</w:t>
            </w:r>
            <w:r w:rsidRPr="00083A36">
              <w:rPr>
                <w:rFonts w:hint="eastAsia"/>
                <w:b/>
                <w:u w:val="single"/>
              </w:rPr>
              <w:t>을 forwarding하는지의 여부</w:t>
            </w:r>
            <w:r>
              <w:rPr>
                <w:rFonts w:hint="eastAsia"/>
              </w:rPr>
              <w:t>에 관계없이 적용할 수 있다.</w:t>
            </w:r>
          </w:p>
          <w:p w:rsidR="006A1916" w:rsidRDefault="006A1916" w:rsidP="006A191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083A36">
              <w:rPr>
                <w:rFonts w:hint="eastAsia"/>
                <w:b/>
              </w:rPr>
              <w:t>단점:</w:t>
            </w:r>
            <w:r>
              <w:rPr>
                <w:rFonts w:hint="eastAsia"/>
              </w:rPr>
              <w:t xml:space="preserve"> 2개의 노드 간의 연결을 측정하는 것이 </w:t>
            </w:r>
            <w:r w:rsidRPr="00083A36">
              <w:rPr>
                <w:rFonts w:hint="eastAsia"/>
                <w:b/>
                <w:u w:val="single"/>
              </w:rPr>
              <w:t>결과적으로 node의 본질에 영향</w:t>
            </w:r>
            <w:r>
              <w:rPr>
                <w:rFonts w:hint="eastAsia"/>
              </w:rPr>
              <w:t>을 준다.</w:t>
            </w:r>
          </w:p>
        </w:tc>
      </w:tr>
      <w:tr w:rsidR="001B377C" w:rsidRPr="006A1916" w:rsidTr="005746E1">
        <w:tc>
          <w:tcPr>
            <w:tcW w:w="9016" w:type="dxa"/>
            <w:gridSpan w:val="2"/>
            <w:shd w:val="clear" w:color="auto" w:fill="DEEAF6" w:themeFill="accent1" w:themeFillTint="33"/>
          </w:tcPr>
          <w:p w:rsidR="001B377C" w:rsidRPr="005746E1" w:rsidRDefault="001B377C" w:rsidP="005746E1">
            <w:pPr>
              <w:jc w:val="center"/>
              <w:rPr>
                <w:rFonts w:hint="eastAsia"/>
                <w:b/>
              </w:rPr>
            </w:pPr>
            <w:r w:rsidRPr="005746E1">
              <w:rPr>
                <w:rFonts w:hint="eastAsia"/>
                <w:b/>
                <w:color w:val="9CC2E5" w:themeColor="accent1" w:themeTint="99"/>
              </w:rPr>
              <w:t>(NEXT PAGE)</w:t>
            </w:r>
          </w:p>
        </w:tc>
      </w:tr>
    </w:tbl>
    <w:p w:rsidR="00A67714" w:rsidRDefault="00A67714" w:rsidP="00A943E8"/>
    <w:p w:rsidR="00344F35" w:rsidRPr="00C20EE0" w:rsidRDefault="00344F35" w:rsidP="00344F35">
      <w:pPr>
        <w:rPr>
          <w:b/>
        </w:rPr>
      </w:pPr>
      <w:r w:rsidRPr="00C20EE0">
        <w:rPr>
          <w:rFonts w:hint="eastAsia"/>
          <w:b/>
        </w:rPr>
        <w:lastRenderedPageBreak/>
        <w:t xml:space="preserve">[2. Existing </w:t>
      </w:r>
      <w:r w:rsidRPr="00C20EE0">
        <w:rPr>
          <w:b/>
        </w:rPr>
        <w:t>techniques]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44F35" w:rsidRPr="005746E1" w:rsidTr="005938B9">
        <w:tc>
          <w:tcPr>
            <w:tcW w:w="9016" w:type="dxa"/>
            <w:gridSpan w:val="2"/>
            <w:shd w:val="clear" w:color="auto" w:fill="DEEAF6" w:themeFill="accent1" w:themeFillTint="33"/>
          </w:tcPr>
          <w:p w:rsidR="00344F35" w:rsidRPr="005746E1" w:rsidRDefault="00344F35" w:rsidP="005938B9">
            <w:pPr>
              <w:jc w:val="center"/>
              <w:rPr>
                <w:rFonts w:hint="eastAsia"/>
                <w:b/>
              </w:rPr>
            </w:pPr>
            <w:r w:rsidRPr="005746E1">
              <w:rPr>
                <w:rFonts w:hint="eastAsia"/>
                <w:b/>
                <w:color w:val="9CC2E5" w:themeColor="accent1" w:themeTint="99"/>
              </w:rPr>
              <w:t>(NEXT PAGE)</w:t>
            </w:r>
          </w:p>
        </w:tc>
      </w:tr>
      <w:tr w:rsidR="00344F35" w:rsidTr="005938B9">
        <w:tc>
          <w:tcPr>
            <w:tcW w:w="1980" w:type="dxa"/>
            <w:shd w:val="clear" w:color="auto" w:fill="D9D9D9" w:themeFill="background1" w:themeFillShade="D9"/>
          </w:tcPr>
          <w:p w:rsidR="00344F35" w:rsidRDefault="004B2683" w:rsidP="005938B9">
            <w:pPr>
              <w:rPr>
                <w:rFonts w:hint="eastAsia"/>
              </w:rPr>
            </w:pPr>
            <w:r>
              <w:t>ERS (Event-based reputation system)</w:t>
            </w:r>
          </w:p>
        </w:tc>
        <w:tc>
          <w:tcPr>
            <w:tcW w:w="7036" w:type="dxa"/>
          </w:tcPr>
          <w:p w:rsidR="00344F35" w:rsidRDefault="006D205E" w:rsidP="00A62CB7">
            <w:r w:rsidRPr="00A551D7">
              <w:rPr>
                <w:rFonts w:hint="eastAsia"/>
                <w:b/>
                <w:u w:val="single"/>
              </w:rPr>
              <w:t xml:space="preserve">현재 </w:t>
            </w:r>
            <w:r w:rsidRPr="00A551D7">
              <w:rPr>
                <w:b/>
                <w:u w:val="single"/>
              </w:rPr>
              <w:t>activity</w:t>
            </w:r>
            <w:r w:rsidRPr="00A551D7">
              <w:rPr>
                <w:rFonts w:hint="eastAsia"/>
                <w:b/>
                <w:u w:val="single"/>
              </w:rPr>
              <w:t>가 발생하는지의 여부</w:t>
            </w:r>
            <w:r>
              <w:rPr>
                <w:rFonts w:hint="eastAsia"/>
              </w:rPr>
              <w:t xml:space="preserve">에 따른 </w:t>
            </w:r>
            <w:r>
              <w:t>Event-based reputation system</w:t>
            </w:r>
          </w:p>
          <w:p w:rsidR="006D205E" w:rsidRDefault="006D205E" w:rsidP="006D205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A551D7">
              <w:rPr>
                <w:rFonts w:hint="eastAsia"/>
                <w:b/>
                <w:u w:val="single"/>
              </w:rPr>
              <w:t xml:space="preserve">다른 이웃한 </w:t>
            </w:r>
            <w:r w:rsidRPr="00A551D7">
              <w:rPr>
                <w:b/>
                <w:u w:val="single"/>
              </w:rPr>
              <w:t>node</w:t>
            </w:r>
            <w:r w:rsidRPr="00A551D7">
              <w:rPr>
                <w:rFonts w:hint="eastAsia"/>
                <w:b/>
                <w:u w:val="single"/>
              </w:rPr>
              <w:t>에 의한 인식에 의해 결정</w:t>
            </w:r>
            <w:r>
              <w:rPr>
                <w:rFonts w:hint="eastAsia"/>
              </w:rPr>
              <w:t>된다.</w:t>
            </w:r>
          </w:p>
          <w:p w:rsidR="006D205E" w:rsidRDefault="006D205E" w:rsidP="006D205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확실성에 대한 association은 ERS의 이슈 때문에 모든 노드에서 무시된다.</w:t>
            </w:r>
          </w:p>
        </w:tc>
      </w:tr>
    </w:tbl>
    <w:p w:rsidR="00344F35" w:rsidRDefault="00344F35" w:rsidP="00A943E8"/>
    <w:p w:rsidR="00A551D7" w:rsidRPr="00102A5C" w:rsidRDefault="00A551D7" w:rsidP="00A943E8">
      <w:pPr>
        <w:rPr>
          <w:b/>
        </w:rPr>
      </w:pPr>
      <w:r w:rsidRPr="00102A5C">
        <w:rPr>
          <w:rFonts w:hint="eastAsia"/>
          <w:b/>
        </w:rPr>
        <w:t xml:space="preserve">[3. </w:t>
      </w:r>
      <w:r w:rsidR="002774BD" w:rsidRPr="00102A5C">
        <w:rPr>
          <w:b/>
        </w:rPr>
        <w:t>Conclusion and future work]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AC8" w:rsidTr="00080AC8">
        <w:tc>
          <w:tcPr>
            <w:tcW w:w="9016" w:type="dxa"/>
          </w:tcPr>
          <w:p w:rsidR="00080AC8" w:rsidRDefault="00080AC8" w:rsidP="00A943E8">
            <w:r>
              <w:t>Blackhole node</w:t>
            </w:r>
            <w:r>
              <w:rPr>
                <w:rFonts w:hint="eastAsia"/>
              </w:rPr>
              <w:t xml:space="preserve">가 없는 </w:t>
            </w:r>
            <w:r>
              <w:t>network</w:t>
            </w:r>
            <w:r>
              <w:rPr>
                <w:rFonts w:hint="eastAsia"/>
              </w:rPr>
              <w:t xml:space="preserve">을 만들기 위하여, </w:t>
            </w:r>
            <w:r w:rsidRPr="00EA7CD6">
              <w:rPr>
                <w:rFonts w:hint="eastAsia"/>
                <w:b/>
                <w:u w:val="single"/>
              </w:rPr>
              <w:t xml:space="preserve">Blackhole attack을 하는 </w:t>
            </w:r>
            <w:r w:rsidRPr="00EA7CD6">
              <w:rPr>
                <w:b/>
                <w:u w:val="single"/>
              </w:rPr>
              <w:t>Blackhole node</w:t>
            </w:r>
            <w:r w:rsidRPr="00EA7CD6">
              <w:rPr>
                <w:rFonts w:hint="eastAsia"/>
                <w:b/>
                <w:u w:val="single"/>
              </w:rPr>
              <w:t>를 감지하는 새</w:t>
            </w:r>
            <w:bookmarkStart w:id="0" w:name="_GoBack"/>
            <w:bookmarkEnd w:id="0"/>
            <w:r w:rsidRPr="00EA7CD6">
              <w:rPr>
                <w:rFonts w:hint="eastAsia"/>
                <w:b/>
                <w:u w:val="single"/>
              </w:rPr>
              <w:t>로운 방법이 제안되어야</w:t>
            </w:r>
            <w:r>
              <w:rPr>
                <w:rFonts w:hint="eastAsia"/>
              </w:rPr>
              <w:t xml:space="preserve"> 한다.</w:t>
            </w:r>
          </w:p>
        </w:tc>
      </w:tr>
    </w:tbl>
    <w:p w:rsidR="002774BD" w:rsidRPr="002774BD" w:rsidRDefault="002774BD" w:rsidP="00A943E8"/>
    <w:sectPr w:rsidR="002774BD" w:rsidRPr="00277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9D" w:rsidRDefault="003A549D" w:rsidP="00097290">
      <w:pPr>
        <w:spacing w:after="0" w:line="240" w:lineRule="auto"/>
      </w:pPr>
      <w:r>
        <w:separator/>
      </w:r>
    </w:p>
  </w:endnote>
  <w:endnote w:type="continuationSeparator" w:id="0">
    <w:p w:rsidR="003A549D" w:rsidRDefault="003A549D" w:rsidP="0009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9D" w:rsidRDefault="003A549D" w:rsidP="00097290">
      <w:pPr>
        <w:spacing w:after="0" w:line="240" w:lineRule="auto"/>
      </w:pPr>
      <w:r>
        <w:separator/>
      </w:r>
    </w:p>
  </w:footnote>
  <w:footnote w:type="continuationSeparator" w:id="0">
    <w:p w:rsidR="003A549D" w:rsidRDefault="003A549D" w:rsidP="0009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173"/>
    <w:multiLevelType w:val="hybridMultilevel"/>
    <w:tmpl w:val="264A4548"/>
    <w:lvl w:ilvl="0" w:tplc="E5F463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A3D03"/>
    <w:multiLevelType w:val="hybridMultilevel"/>
    <w:tmpl w:val="DC9CD4FA"/>
    <w:lvl w:ilvl="0" w:tplc="C9E291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DF3BFD"/>
    <w:multiLevelType w:val="hybridMultilevel"/>
    <w:tmpl w:val="431018A6"/>
    <w:lvl w:ilvl="0" w:tplc="3484F4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4D3A11"/>
    <w:multiLevelType w:val="hybridMultilevel"/>
    <w:tmpl w:val="9B3A998C"/>
    <w:lvl w:ilvl="0" w:tplc="C9E2917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AD3CFF"/>
    <w:multiLevelType w:val="hybridMultilevel"/>
    <w:tmpl w:val="880A80FE"/>
    <w:lvl w:ilvl="0" w:tplc="F7AC03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2"/>
    <w:rsid w:val="0000457E"/>
    <w:rsid w:val="00005BD9"/>
    <w:rsid w:val="0000683B"/>
    <w:rsid w:val="00011D68"/>
    <w:rsid w:val="00011E17"/>
    <w:rsid w:val="0001559C"/>
    <w:rsid w:val="00020472"/>
    <w:rsid w:val="0002058A"/>
    <w:rsid w:val="00020DB7"/>
    <w:rsid w:val="000236AE"/>
    <w:rsid w:val="000264D5"/>
    <w:rsid w:val="000311FE"/>
    <w:rsid w:val="00035BA4"/>
    <w:rsid w:val="00044CE2"/>
    <w:rsid w:val="00050C5E"/>
    <w:rsid w:val="000515EE"/>
    <w:rsid w:val="00055483"/>
    <w:rsid w:val="000555EE"/>
    <w:rsid w:val="00056B11"/>
    <w:rsid w:val="00057694"/>
    <w:rsid w:val="00063919"/>
    <w:rsid w:val="000652FC"/>
    <w:rsid w:val="00065DC3"/>
    <w:rsid w:val="00071C24"/>
    <w:rsid w:val="00071E77"/>
    <w:rsid w:val="00075CDE"/>
    <w:rsid w:val="0007644A"/>
    <w:rsid w:val="00080AC8"/>
    <w:rsid w:val="00083A36"/>
    <w:rsid w:val="000905E6"/>
    <w:rsid w:val="00090C0F"/>
    <w:rsid w:val="000926E6"/>
    <w:rsid w:val="00092BD7"/>
    <w:rsid w:val="00095D70"/>
    <w:rsid w:val="00097290"/>
    <w:rsid w:val="0009740E"/>
    <w:rsid w:val="000A2AEA"/>
    <w:rsid w:val="000A342E"/>
    <w:rsid w:val="000A4119"/>
    <w:rsid w:val="000A7DA6"/>
    <w:rsid w:val="000B1589"/>
    <w:rsid w:val="000B217B"/>
    <w:rsid w:val="000B2F14"/>
    <w:rsid w:val="000B4D75"/>
    <w:rsid w:val="000B5F39"/>
    <w:rsid w:val="000C352D"/>
    <w:rsid w:val="000C5225"/>
    <w:rsid w:val="000C56E4"/>
    <w:rsid w:val="000D2E8E"/>
    <w:rsid w:val="000D78E1"/>
    <w:rsid w:val="000E526C"/>
    <w:rsid w:val="000F41A2"/>
    <w:rsid w:val="00102A5C"/>
    <w:rsid w:val="001033CB"/>
    <w:rsid w:val="00106AB1"/>
    <w:rsid w:val="001076BB"/>
    <w:rsid w:val="00107BF7"/>
    <w:rsid w:val="00116BCE"/>
    <w:rsid w:val="00117856"/>
    <w:rsid w:val="0012155B"/>
    <w:rsid w:val="00124E29"/>
    <w:rsid w:val="00126E4B"/>
    <w:rsid w:val="00126FB7"/>
    <w:rsid w:val="0012705A"/>
    <w:rsid w:val="001279EB"/>
    <w:rsid w:val="0013026C"/>
    <w:rsid w:val="00130AB4"/>
    <w:rsid w:val="00132C83"/>
    <w:rsid w:val="00134357"/>
    <w:rsid w:val="00134F9A"/>
    <w:rsid w:val="0014106E"/>
    <w:rsid w:val="001420AE"/>
    <w:rsid w:val="00143C33"/>
    <w:rsid w:val="00156A08"/>
    <w:rsid w:val="00157EAF"/>
    <w:rsid w:val="00160ECA"/>
    <w:rsid w:val="0016263A"/>
    <w:rsid w:val="00162754"/>
    <w:rsid w:val="00162997"/>
    <w:rsid w:val="00172954"/>
    <w:rsid w:val="00173723"/>
    <w:rsid w:val="00175FF0"/>
    <w:rsid w:val="00176BAA"/>
    <w:rsid w:val="00181896"/>
    <w:rsid w:val="00182F6D"/>
    <w:rsid w:val="00183952"/>
    <w:rsid w:val="00185904"/>
    <w:rsid w:val="001870D6"/>
    <w:rsid w:val="0019081D"/>
    <w:rsid w:val="00193CF7"/>
    <w:rsid w:val="001948A1"/>
    <w:rsid w:val="001968F5"/>
    <w:rsid w:val="00196C76"/>
    <w:rsid w:val="001A04AE"/>
    <w:rsid w:val="001B18E8"/>
    <w:rsid w:val="001B377C"/>
    <w:rsid w:val="001B6F09"/>
    <w:rsid w:val="001B7A44"/>
    <w:rsid w:val="001C270A"/>
    <w:rsid w:val="001C3D37"/>
    <w:rsid w:val="001C67FC"/>
    <w:rsid w:val="001C6E38"/>
    <w:rsid w:val="001D523B"/>
    <w:rsid w:val="001D6180"/>
    <w:rsid w:val="001E2BDF"/>
    <w:rsid w:val="001F57EC"/>
    <w:rsid w:val="001F5A4E"/>
    <w:rsid w:val="001F5D93"/>
    <w:rsid w:val="00201295"/>
    <w:rsid w:val="0020327D"/>
    <w:rsid w:val="0020383B"/>
    <w:rsid w:val="00204557"/>
    <w:rsid w:val="00207E89"/>
    <w:rsid w:val="00210642"/>
    <w:rsid w:val="0022064A"/>
    <w:rsid w:val="002266FC"/>
    <w:rsid w:val="00231FFB"/>
    <w:rsid w:val="00233A98"/>
    <w:rsid w:val="002523FD"/>
    <w:rsid w:val="002550F2"/>
    <w:rsid w:val="002574F8"/>
    <w:rsid w:val="0026084A"/>
    <w:rsid w:val="00260EAA"/>
    <w:rsid w:val="00266E30"/>
    <w:rsid w:val="00267C79"/>
    <w:rsid w:val="0027054D"/>
    <w:rsid w:val="002708A3"/>
    <w:rsid w:val="00271AA1"/>
    <w:rsid w:val="002720FA"/>
    <w:rsid w:val="00273C02"/>
    <w:rsid w:val="002774BD"/>
    <w:rsid w:val="00281199"/>
    <w:rsid w:val="00292B74"/>
    <w:rsid w:val="0029540F"/>
    <w:rsid w:val="002A0DB8"/>
    <w:rsid w:val="002A46DA"/>
    <w:rsid w:val="002A5A79"/>
    <w:rsid w:val="002A6B79"/>
    <w:rsid w:val="002A7FF6"/>
    <w:rsid w:val="002B54D2"/>
    <w:rsid w:val="002B581F"/>
    <w:rsid w:val="002B5F4E"/>
    <w:rsid w:val="002C0D3B"/>
    <w:rsid w:val="002C50EE"/>
    <w:rsid w:val="002D0B07"/>
    <w:rsid w:val="002D2B7F"/>
    <w:rsid w:val="002D782F"/>
    <w:rsid w:val="002E1102"/>
    <w:rsid w:val="002E187D"/>
    <w:rsid w:val="002E2F2C"/>
    <w:rsid w:val="002E53D1"/>
    <w:rsid w:val="002F0A41"/>
    <w:rsid w:val="002F74D5"/>
    <w:rsid w:val="0030080E"/>
    <w:rsid w:val="003022F1"/>
    <w:rsid w:val="00303A57"/>
    <w:rsid w:val="00304C7F"/>
    <w:rsid w:val="003052C0"/>
    <w:rsid w:val="00307501"/>
    <w:rsid w:val="00317567"/>
    <w:rsid w:val="00320038"/>
    <w:rsid w:val="00320DF9"/>
    <w:rsid w:val="00322E5B"/>
    <w:rsid w:val="0032358E"/>
    <w:rsid w:val="0032453B"/>
    <w:rsid w:val="0033053E"/>
    <w:rsid w:val="003312DA"/>
    <w:rsid w:val="003345B1"/>
    <w:rsid w:val="0033470E"/>
    <w:rsid w:val="00334F38"/>
    <w:rsid w:val="00336554"/>
    <w:rsid w:val="00342AE1"/>
    <w:rsid w:val="00344785"/>
    <w:rsid w:val="00344F35"/>
    <w:rsid w:val="00347076"/>
    <w:rsid w:val="00351826"/>
    <w:rsid w:val="0035514C"/>
    <w:rsid w:val="00363A60"/>
    <w:rsid w:val="0036553D"/>
    <w:rsid w:val="00367BE6"/>
    <w:rsid w:val="00372B03"/>
    <w:rsid w:val="0037407C"/>
    <w:rsid w:val="003749F5"/>
    <w:rsid w:val="003808F9"/>
    <w:rsid w:val="003818B4"/>
    <w:rsid w:val="0038476E"/>
    <w:rsid w:val="00394768"/>
    <w:rsid w:val="00394B30"/>
    <w:rsid w:val="003A01D3"/>
    <w:rsid w:val="003A549D"/>
    <w:rsid w:val="003B1896"/>
    <w:rsid w:val="003B1E49"/>
    <w:rsid w:val="003C1AA3"/>
    <w:rsid w:val="003C6070"/>
    <w:rsid w:val="003C6FD1"/>
    <w:rsid w:val="003D10DE"/>
    <w:rsid w:val="003D45C0"/>
    <w:rsid w:val="003D701D"/>
    <w:rsid w:val="003D72A8"/>
    <w:rsid w:val="003E5D49"/>
    <w:rsid w:val="003E69C5"/>
    <w:rsid w:val="003E6B05"/>
    <w:rsid w:val="003F234D"/>
    <w:rsid w:val="003F5F1C"/>
    <w:rsid w:val="00420543"/>
    <w:rsid w:val="00434C28"/>
    <w:rsid w:val="004377E7"/>
    <w:rsid w:val="004420A7"/>
    <w:rsid w:val="004446FE"/>
    <w:rsid w:val="00450C13"/>
    <w:rsid w:val="00453905"/>
    <w:rsid w:val="00454DA3"/>
    <w:rsid w:val="00456843"/>
    <w:rsid w:val="00457C6E"/>
    <w:rsid w:val="004600D0"/>
    <w:rsid w:val="00464C79"/>
    <w:rsid w:val="00466904"/>
    <w:rsid w:val="00472A94"/>
    <w:rsid w:val="00477324"/>
    <w:rsid w:val="00477BF3"/>
    <w:rsid w:val="00484DD2"/>
    <w:rsid w:val="00487966"/>
    <w:rsid w:val="004937C8"/>
    <w:rsid w:val="004941D9"/>
    <w:rsid w:val="00496732"/>
    <w:rsid w:val="00496EE2"/>
    <w:rsid w:val="0049793E"/>
    <w:rsid w:val="004A4188"/>
    <w:rsid w:val="004B25D6"/>
    <w:rsid w:val="004B2683"/>
    <w:rsid w:val="004B2F5D"/>
    <w:rsid w:val="004B7762"/>
    <w:rsid w:val="004B7F58"/>
    <w:rsid w:val="004C3331"/>
    <w:rsid w:val="004C65F7"/>
    <w:rsid w:val="004C6C18"/>
    <w:rsid w:val="004C7DBB"/>
    <w:rsid w:val="004D60E0"/>
    <w:rsid w:val="004D6C36"/>
    <w:rsid w:val="004F04BB"/>
    <w:rsid w:val="00501D3A"/>
    <w:rsid w:val="00502E30"/>
    <w:rsid w:val="00506B12"/>
    <w:rsid w:val="005177F4"/>
    <w:rsid w:val="00521E95"/>
    <w:rsid w:val="00522909"/>
    <w:rsid w:val="00523E47"/>
    <w:rsid w:val="005259E9"/>
    <w:rsid w:val="00525D1B"/>
    <w:rsid w:val="00526EB4"/>
    <w:rsid w:val="0052767C"/>
    <w:rsid w:val="00530171"/>
    <w:rsid w:val="00530658"/>
    <w:rsid w:val="00530FD7"/>
    <w:rsid w:val="00532D95"/>
    <w:rsid w:val="005335BC"/>
    <w:rsid w:val="00542F94"/>
    <w:rsid w:val="005431D4"/>
    <w:rsid w:val="00544BA9"/>
    <w:rsid w:val="005473F1"/>
    <w:rsid w:val="00547B5B"/>
    <w:rsid w:val="00552419"/>
    <w:rsid w:val="005564EF"/>
    <w:rsid w:val="00563940"/>
    <w:rsid w:val="00563BA2"/>
    <w:rsid w:val="0056517F"/>
    <w:rsid w:val="00567827"/>
    <w:rsid w:val="00573C3E"/>
    <w:rsid w:val="005746E1"/>
    <w:rsid w:val="0057689E"/>
    <w:rsid w:val="00584FDC"/>
    <w:rsid w:val="00591411"/>
    <w:rsid w:val="00592067"/>
    <w:rsid w:val="005A1FEA"/>
    <w:rsid w:val="005A419E"/>
    <w:rsid w:val="005A5C86"/>
    <w:rsid w:val="005A6622"/>
    <w:rsid w:val="005B0A64"/>
    <w:rsid w:val="005B7731"/>
    <w:rsid w:val="005C138B"/>
    <w:rsid w:val="005C1B9A"/>
    <w:rsid w:val="005D6143"/>
    <w:rsid w:val="005D7FCF"/>
    <w:rsid w:val="005E0A67"/>
    <w:rsid w:val="005E175C"/>
    <w:rsid w:val="005E1A00"/>
    <w:rsid w:val="005E32D5"/>
    <w:rsid w:val="005E4A5D"/>
    <w:rsid w:val="005E7AFA"/>
    <w:rsid w:val="005F1CEF"/>
    <w:rsid w:val="005F3D57"/>
    <w:rsid w:val="005F487D"/>
    <w:rsid w:val="00601E50"/>
    <w:rsid w:val="0060316B"/>
    <w:rsid w:val="00603B72"/>
    <w:rsid w:val="00604041"/>
    <w:rsid w:val="00611042"/>
    <w:rsid w:val="00611980"/>
    <w:rsid w:val="00611B1E"/>
    <w:rsid w:val="0061317C"/>
    <w:rsid w:val="00616506"/>
    <w:rsid w:val="00617173"/>
    <w:rsid w:val="00620CD0"/>
    <w:rsid w:val="00625B88"/>
    <w:rsid w:val="00626D53"/>
    <w:rsid w:val="0063304F"/>
    <w:rsid w:val="0063474B"/>
    <w:rsid w:val="006369A4"/>
    <w:rsid w:val="00636B3A"/>
    <w:rsid w:val="0064035C"/>
    <w:rsid w:val="006471EC"/>
    <w:rsid w:val="00653C59"/>
    <w:rsid w:val="00655859"/>
    <w:rsid w:val="00657A07"/>
    <w:rsid w:val="00664DFD"/>
    <w:rsid w:val="00670921"/>
    <w:rsid w:val="00672DC5"/>
    <w:rsid w:val="00677A70"/>
    <w:rsid w:val="00680CEA"/>
    <w:rsid w:val="00682AE0"/>
    <w:rsid w:val="00684638"/>
    <w:rsid w:val="00685951"/>
    <w:rsid w:val="006864E4"/>
    <w:rsid w:val="00692A08"/>
    <w:rsid w:val="00697A2F"/>
    <w:rsid w:val="006A1916"/>
    <w:rsid w:val="006A62F1"/>
    <w:rsid w:val="006C1C4B"/>
    <w:rsid w:val="006C45A1"/>
    <w:rsid w:val="006D093A"/>
    <w:rsid w:val="006D1B15"/>
    <w:rsid w:val="006D205E"/>
    <w:rsid w:val="006D2B44"/>
    <w:rsid w:val="006D47F5"/>
    <w:rsid w:val="006D4E94"/>
    <w:rsid w:val="006D5794"/>
    <w:rsid w:val="006E15AC"/>
    <w:rsid w:val="006E3A27"/>
    <w:rsid w:val="006F032B"/>
    <w:rsid w:val="006F2783"/>
    <w:rsid w:val="006F40D6"/>
    <w:rsid w:val="006F5E32"/>
    <w:rsid w:val="007061CE"/>
    <w:rsid w:val="007076EC"/>
    <w:rsid w:val="00710D5E"/>
    <w:rsid w:val="00712C19"/>
    <w:rsid w:val="00713C20"/>
    <w:rsid w:val="00714D04"/>
    <w:rsid w:val="00727EDB"/>
    <w:rsid w:val="007309B2"/>
    <w:rsid w:val="0073154C"/>
    <w:rsid w:val="007334E8"/>
    <w:rsid w:val="00733BDF"/>
    <w:rsid w:val="00742A9B"/>
    <w:rsid w:val="007454BC"/>
    <w:rsid w:val="00754B48"/>
    <w:rsid w:val="0075567A"/>
    <w:rsid w:val="007565DF"/>
    <w:rsid w:val="0075665E"/>
    <w:rsid w:val="00757252"/>
    <w:rsid w:val="007654D7"/>
    <w:rsid w:val="00774F3E"/>
    <w:rsid w:val="007800F1"/>
    <w:rsid w:val="00791079"/>
    <w:rsid w:val="00794ABF"/>
    <w:rsid w:val="007967C4"/>
    <w:rsid w:val="00797768"/>
    <w:rsid w:val="007A15FB"/>
    <w:rsid w:val="007A1665"/>
    <w:rsid w:val="007B4261"/>
    <w:rsid w:val="007B4538"/>
    <w:rsid w:val="007B5B59"/>
    <w:rsid w:val="007C0933"/>
    <w:rsid w:val="007D3F26"/>
    <w:rsid w:val="007D4C81"/>
    <w:rsid w:val="007D4D0A"/>
    <w:rsid w:val="00802C02"/>
    <w:rsid w:val="0080340A"/>
    <w:rsid w:val="00807348"/>
    <w:rsid w:val="008103BB"/>
    <w:rsid w:val="00826897"/>
    <w:rsid w:val="00831187"/>
    <w:rsid w:val="00835A41"/>
    <w:rsid w:val="00842CDD"/>
    <w:rsid w:val="008558E2"/>
    <w:rsid w:val="00860722"/>
    <w:rsid w:val="008620B7"/>
    <w:rsid w:val="0087178C"/>
    <w:rsid w:val="008867CC"/>
    <w:rsid w:val="00890219"/>
    <w:rsid w:val="00890FE3"/>
    <w:rsid w:val="008926C0"/>
    <w:rsid w:val="008961BB"/>
    <w:rsid w:val="008978E6"/>
    <w:rsid w:val="008A1EFD"/>
    <w:rsid w:val="008A1FD8"/>
    <w:rsid w:val="008A2C05"/>
    <w:rsid w:val="008A5A32"/>
    <w:rsid w:val="008A7509"/>
    <w:rsid w:val="008B103D"/>
    <w:rsid w:val="008B2E83"/>
    <w:rsid w:val="008B6364"/>
    <w:rsid w:val="008B77FC"/>
    <w:rsid w:val="008C27A7"/>
    <w:rsid w:val="008C3B8F"/>
    <w:rsid w:val="008D68F6"/>
    <w:rsid w:val="008D7B2A"/>
    <w:rsid w:val="008E0AEE"/>
    <w:rsid w:val="008E2D82"/>
    <w:rsid w:val="008E7C46"/>
    <w:rsid w:val="00900717"/>
    <w:rsid w:val="009059B4"/>
    <w:rsid w:val="009105A4"/>
    <w:rsid w:val="009138E2"/>
    <w:rsid w:val="00926FC9"/>
    <w:rsid w:val="0092711F"/>
    <w:rsid w:val="00930019"/>
    <w:rsid w:val="009302B0"/>
    <w:rsid w:val="00932E9C"/>
    <w:rsid w:val="009363AF"/>
    <w:rsid w:val="00941F0D"/>
    <w:rsid w:val="009432E8"/>
    <w:rsid w:val="0097582E"/>
    <w:rsid w:val="009805DE"/>
    <w:rsid w:val="009813E3"/>
    <w:rsid w:val="00982712"/>
    <w:rsid w:val="00983CF7"/>
    <w:rsid w:val="009869D6"/>
    <w:rsid w:val="0099481B"/>
    <w:rsid w:val="009A1B62"/>
    <w:rsid w:val="009A29E9"/>
    <w:rsid w:val="009A3D60"/>
    <w:rsid w:val="009B17C9"/>
    <w:rsid w:val="009B35ED"/>
    <w:rsid w:val="009B4A7C"/>
    <w:rsid w:val="009B7483"/>
    <w:rsid w:val="009C1231"/>
    <w:rsid w:val="009C3859"/>
    <w:rsid w:val="009C525E"/>
    <w:rsid w:val="009C5777"/>
    <w:rsid w:val="009D090A"/>
    <w:rsid w:val="009E1DA0"/>
    <w:rsid w:val="009E2BC2"/>
    <w:rsid w:val="009E38DA"/>
    <w:rsid w:val="009E7F5D"/>
    <w:rsid w:val="009F33F5"/>
    <w:rsid w:val="009F3F8A"/>
    <w:rsid w:val="009F6C0A"/>
    <w:rsid w:val="009F7DC0"/>
    <w:rsid w:val="00A0147D"/>
    <w:rsid w:val="00A01A00"/>
    <w:rsid w:val="00A01AC8"/>
    <w:rsid w:val="00A05BDC"/>
    <w:rsid w:val="00A100CB"/>
    <w:rsid w:val="00A10322"/>
    <w:rsid w:val="00A15BF1"/>
    <w:rsid w:val="00A17E0F"/>
    <w:rsid w:val="00A248A4"/>
    <w:rsid w:val="00A31AA8"/>
    <w:rsid w:val="00A35F48"/>
    <w:rsid w:val="00A37D61"/>
    <w:rsid w:val="00A42EC2"/>
    <w:rsid w:val="00A44CDF"/>
    <w:rsid w:val="00A46F99"/>
    <w:rsid w:val="00A5046F"/>
    <w:rsid w:val="00A5334E"/>
    <w:rsid w:val="00A535F5"/>
    <w:rsid w:val="00A55189"/>
    <w:rsid w:val="00A551D7"/>
    <w:rsid w:val="00A62CB7"/>
    <w:rsid w:val="00A6543C"/>
    <w:rsid w:val="00A67714"/>
    <w:rsid w:val="00A70F1B"/>
    <w:rsid w:val="00A73207"/>
    <w:rsid w:val="00A75015"/>
    <w:rsid w:val="00A7568B"/>
    <w:rsid w:val="00A76C2D"/>
    <w:rsid w:val="00A9420A"/>
    <w:rsid w:val="00A94267"/>
    <w:rsid w:val="00A943E8"/>
    <w:rsid w:val="00A95D47"/>
    <w:rsid w:val="00AA3346"/>
    <w:rsid w:val="00AA4C7C"/>
    <w:rsid w:val="00AB0B51"/>
    <w:rsid w:val="00AC4B99"/>
    <w:rsid w:val="00AD09AB"/>
    <w:rsid w:val="00AD48E0"/>
    <w:rsid w:val="00AD4A7C"/>
    <w:rsid w:val="00AD68AF"/>
    <w:rsid w:val="00AD7D70"/>
    <w:rsid w:val="00AE0EC7"/>
    <w:rsid w:val="00AE7EFE"/>
    <w:rsid w:val="00AF17C9"/>
    <w:rsid w:val="00AF1DFC"/>
    <w:rsid w:val="00AF1E6A"/>
    <w:rsid w:val="00B000F7"/>
    <w:rsid w:val="00B04D09"/>
    <w:rsid w:val="00B07621"/>
    <w:rsid w:val="00B07B4D"/>
    <w:rsid w:val="00B12E39"/>
    <w:rsid w:val="00B179B8"/>
    <w:rsid w:val="00B17EBC"/>
    <w:rsid w:val="00B25299"/>
    <w:rsid w:val="00B25D00"/>
    <w:rsid w:val="00B27F66"/>
    <w:rsid w:val="00B37178"/>
    <w:rsid w:val="00B40CF2"/>
    <w:rsid w:val="00B41DF5"/>
    <w:rsid w:val="00B47529"/>
    <w:rsid w:val="00B524CB"/>
    <w:rsid w:val="00B56335"/>
    <w:rsid w:val="00B62294"/>
    <w:rsid w:val="00B64B90"/>
    <w:rsid w:val="00B66646"/>
    <w:rsid w:val="00B66F5D"/>
    <w:rsid w:val="00B67A55"/>
    <w:rsid w:val="00B704E9"/>
    <w:rsid w:val="00B70F49"/>
    <w:rsid w:val="00B71F6B"/>
    <w:rsid w:val="00B74A8A"/>
    <w:rsid w:val="00B7715C"/>
    <w:rsid w:val="00B801E6"/>
    <w:rsid w:val="00B819E8"/>
    <w:rsid w:val="00B950D5"/>
    <w:rsid w:val="00BA1173"/>
    <w:rsid w:val="00BA6CCE"/>
    <w:rsid w:val="00BA6F78"/>
    <w:rsid w:val="00BB0AA1"/>
    <w:rsid w:val="00BC1A5F"/>
    <w:rsid w:val="00BC22F2"/>
    <w:rsid w:val="00BD3856"/>
    <w:rsid w:val="00BD62EF"/>
    <w:rsid w:val="00BD6AFD"/>
    <w:rsid w:val="00BD7A84"/>
    <w:rsid w:val="00BD7AB7"/>
    <w:rsid w:val="00BE041E"/>
    <w:rsid w:val="00BE66D1"/>
    <w:rsid w:val="00BE7083"/>
    <w:rsid w:val="00BF6738"/>
    <w:rsid w:val="00BF6E52"/>
    <w:rsid w:val="00BF726C"/>
    <w:rsid w:val="00C02291"/>
    <w:rsid w:val="00C11095"/>
    <w:rsid w:val="00C16D44"/>
    <w:rsid w:val="00C20EE0"/>
    <w:rsid w:val="00C20F35"/>
    <w:rsid w:val="00C2368B"/>
    <w:rsid w:val="00C2578D"/>
    <w:rsid w:val="00C36240"/>
    <w:rsid w:val="00C36B4A"/>
    <w:rsid w:val="00C36D2E"/>
    <w:rsid w:val="00C42FFA"/>
    <w:rsid w:val="00C4405B"/>
    <w:rsid w:val="00C60BD6"/>
    <w:rsid w:val="00C610F2"/>
    <w:rsid w:val="00C614FC"/>
    <w:rsid w:val="00C61D7B"/>
    <w:rsid w:val="00C6322F"/>
    <w:rsid w:val="00C673A9"/>
    <w:rsid w:val="00C70AE6"/>
    <w:rsid w:val="00C75104"/>
    <w:rsid w:val="00C801E8"/>
    <w:rsid w:val="00C81B0E"/>
    <w:rsid w:val="00C81BE1"/>
    <w:rsid w:val="00C827A4"/>
    <w:rsid w:val="00C82F6F"/>
    <w:rsid w:val="00C83E26"/>
    <w:rsid w:val="00C8610D"/>
    <w:rsid w:val="00C92877"/>
    <w:rsid w:val="00C941B3"/>
    <w:rsid w:val="00CA1D57"/>
    <w:rsid w:val="00CA1E33"/>
    <w:rsid w:val="00CA2400"/>
    <w:rsid w:val="00CA2D15"/>
    <w:rsid w:val="00CA53EC"/>
    <w:rsid w:val="00CA5905"/>
    <w:rsid w:val="00CA74E9"/>
    <w:rsid w:val="00CB1D91"/>
    <w:rsid w:val="00CB5A50"/>
    <w:rsid w:val="00CB7E4B"/>
    <w:rsid w:val="00CC076F"/>
    <w:rsid w:val="00CC4A11"/>
    <w:rsid w:val="00CC6239"/>
    <w:rsid w:val="00CC70CA"/>
    <w:rsid w:val="00CD432C"/>
    <w:rsid w:val="00CD44BA"/>
    <w:rsid w:val="00CD4E66"/>
    <w:rsid w:val="00CD58A3"/>
    <w:rsid w:val="00CD7C83"/>
    <w:rsid w:val="00CE0D67"/>
    <w:rsid w:val="00CE1517"/>
    <w:rsid w:val="00CF1490"/>
    <w:rsid w:val="00CF2169"/>
    <w:rsid w:val="00CF6370"/>
    <w:rsid w:val="00CF6650"/>
    <w:rsid w:val="00D0403B"/>
    <w:rsid w:val="00D073A0"/>
    <w:rsid w:val="00D169C3"/>
    <w:rsid w:val="00D17738"/>
    <w:rsid w:val="00D21988"/>
    <w:rsid w:val="00D27358"/>
    <w:rsid w:val="00D324CB"/>
    <w:rsid w:val="00D35AFB"/>
    <w:rsid w:val="00D37E84"/>
    <w:rsid w:val="00D42D7F"/>
    <w:rsid w:val="00D47E12"/>
    <w:rsid w:val="00D5002F"/>
    <w:rsid w:val="00D50F65"/>
    <w:rsid w:val="00D52643"/>
    <w:rsid w:val="00D52FFA"/>
    <w:rsid w:val="00D53240"/>
    <w:rsid w:val="00D5672A"/>
    <w:rsid w:val="00D64BB9"/>
    <w:rsid w:val="00D65B1D"/>
    <w:rsid w:val="00D761FB"/>
    <w:rsid w:val="00D8186C"/>
    <w:rsid w:val="00D846C1"/>
    <w:rsid w:val="00D85D1A"/>
    <w:rsid w:val="00D86C78"/>
    <w:rsid w:val="00D96B8D"/>
    <w:rsid w:val="00D974FD"/>
    <w:rsid w:val="00DA0A92"/>
    <w:rsid w:val="00DA0AF2"/>
    <w:rsid w:val="00DA5932"/>
    <w:rsid w:val="00DA6BE9"/>
    <w:rsid w:val="00DA72C3"/>
    <w:rsid w:val="00DB2354"/>
    <w:rsid w:val="00DB3C57"/>
    <w:rsid w:val="00DB4B62"/>
    <w:rsid w:val="00DC063E"/>
    <w:rsid w:val="00DC0FC6"/>
    <w:rsid w:val="00DC1B17"/>
    <w:rsid w:val="00DC2A82"/>
    <w:rsid w:val="00DC635C"/>
    <w:rsid w:val="00DC7358"/>
    <w:rsid w:val="00DD6FA2"/>
    <w:rsid w:val="00DE4E39"/>
    <w:rsid w:val="00E0372E"/>
    <w:rsid w:val="00E06A0D"/>
    <w:rsid w:val="00E14775"/>
    <w:rsid w:val="00E1668B"/>
    <w:rsid w:val="00E16E59"/>
    <w:rsid w:val="00E171EF"/>
    <w:rsid w:val="00E34337"/>
    <w:rsid w:val="00E34506"/>
    <w:rsid w:val="00E34B09"/>
    <w:rsid w:val="00E37C14"/>
    <w:rsid w:val="00E42A71"/>
    <w:rsid w:val="00E4408F"/>
    <w:rsid w:val="00E44FA8"/>
    <w:rsid w:val="00E47805"/>
    <w:rsid w:val="00E5095D"/>
    <w:rsid w:val="00E511E6"/>
    <w:rsid w:val="00E519F7"/>
    <w:rsid w:val="00E55993"/>
    <w:rsid w:val="00E67225"/>
    <w:rsid w:val="00E71117"/>
    <w:rsid w:val="00E72B7C"/>
    <w:rsid w:val="00E7315E"/>
    <w:rsid w:val="00E76369"/>
    <w:rsid w:val="00E824EF"/>
    <w:rsid w:val="00E97154"/>
    <w:rsid w:val="00EA3CB6"/>
    <w:rsid w:val="00EA69F1"/>
    <w:rsid w:val="00EA7B38"/>
    <w:rsid w:val="00EA7CD6"/>
    <w:rsid w:val="00EB2EC0"/>
    <w:rsid w:val="00EB5118"/>
    <w:rsid w:val="00EB543D"/>
    <w:rsid w:val="00EC0084"/>
    <w:rsid w:val="00EC34CB"/>
    <w:rsid w:val="00EC37F3"/>
    <w:rsid w:val="00EC3A38"/>
    <w:rsid w:val="00EC6F21"/>
    <w:rsid w:val="00EC7C33"/>
    <w:rsid w:val="00ED11CD"/>
    <w:rsid w:val="00ED4144"/>
    <w:rsid w:val="00ED6765"/>
    <w:rsid w:val="00EE3977"/>
    <w:rsid w:val="00EE40D4"/>
    <w:rsid w:val="00EF08D9"/>
    <w:rsid w:val="00EF34A7"/>
    <w:rsid w:val="00EF39D2"/>
    <w:rsid w:val="00EF4358"/>
    <w:rsid w:val="00EF462B"/>
    <w:rsid w:val="00F137C4"/>
    <w:rsid w:val="00F13A40"/>
    <w:rsid w:val="00F16F63"/>
    <w:rsid w:val="00F174F0"/>
    <w:rsid w:val="00F2094E"/>
    <w:rsid w:val="00F21E6B"/>
    <w:rsid w:val="00F24133"/>
    <w:rsid w:val="00F2466B"/>
    <w:rsid w:val="00F32F35"/>
    <w:rsid w:val="00F3706A"/>
    <w:rsid w:val="00F42294"/>
    <w:rsid w:val="00F5227F"/>
    <w:rsid w:val="00F57BFD"/>
    <w:rsid w:val="00F61851"/>
    <w:rsid w:val="00F62B0E"/>
    <w:rsid w:val="00F63103"/>
    <w:rsid w:val="00F6597E"/>
    <w:rsid w:val="00F706E7"/>
    <w:rsid w:val="00F7267C"/>
    <w:rsid w:val="00F7381A"/>
    <w:rsid w:val="00F844A7"/>
    <w:rsid w:val="00F84F73"/>
    <w:rsid w:val="00F86FE4"/>
    <w:rsid w:val="00F938F8"/>
    <w:rsid w:val="00FA2AF7"/>
    <w:rsid w:val="00FA472C"/>
    <w:rsid w:val="00FB56D7"/>
    <w:rsid w:val="00FB64B0"/>
    <w:rsid w:val="00FB6905"/>
    <w:rsid w:val="00FB73E9"/>
    <w:rsid w:val="00FC1B6F"/>
    <w:rsid w:val="00FD5AD5"/>
    <w:rsid w:val="00FD6DDF"/>
    <w:rsid w:val="00FE0910"/>
    <w:rsid w:val="00FE1A5E"/>
    <w:rsid w:val="00FE5D71"/>
    <w:rsid w:val="00FF16B4"/>
    <w:rsid w:val="00FF461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A89C"/>
  <w15:chartTrackingRefBased/>
  <w15:docId w15:val="{F7E04D08-B817-41BD-973E-C628694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B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7290"/>
  </w:style>
  <w:style w:type="paragraph" w:styleId="Footer">
    <w:name w:val="footer"/>
    <w:basedOn w:val="Normal"/>
    <w:link w:val="Foot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7290"/>
  </w:style>
  <w:style w:type="character" w:styleId="Hyperlink">
    <w:name w:val="Hyperlink"/>
    <w:basedOn w:val="DefaultParagraphFont"/>
    <w:uiPriority w:val="99"/>
    <w:unhideWhenUsed/>
    <w:rsid w:val="00097290"/>
    <w:rPr>
      <w:color w:val="0000FF"/>
      <w:u w:val="single"/>
    </w:rPr>
  </w:style>
  <w:style w:type="table" w:styleId="TableGrid">
    <w:name w:val="Table Grid"/>
    <w:basedOn w:val="TableNormal"/>
    <w:uiPriority w:val="39"/>
    <w:rsid w:val="007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C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F216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ijecs.in/index.php/ijecs/article/view/2091/19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861</cp:revision>
  <dcterms:created xsi:type="dcterms:W3CDTF">2020-02-21T03:09:00Z</dcterms:created>
  <dcterms:modified xsi:type="dcterms:W3CDTF">2020-03-12T05:08:00Z</dcterms:modified>
</cp:coreProperties>
</file>