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D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Kim, </w:t>
      </w:r>
      <w:proofErr w:type="spellStart"/>
      <w:r w:rsidRPr="00305B69">
        <w:rPr>
          <w:b/>
        </w:rPr>
        <w:t>Hanyang</w:t>
      </w:r>
      <w:proofErr w:type="spellEnd"/>
      <w:r w:rsidRPr="00305B69">
        <w:rPr>
          <w:b/>
        </w:rPr>
        <w:t xml:space="preserve">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rsidR="00F22095" w:rsidRPr="00F22095" w:rsidRDefault="00CE55DA" w:rsidP="00D35B16">
      <w:pPr>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D35B16">
      <w:pPr>
        <w:rPr>
          <w:szCs w:val="20"/>
        </w:rPr>
      </w:pPr>
      <w:r>
        <w:rPr>
          <w:szCs w:val="20"/>
        </w:rPr>
        <w:lastRenderedPageBreak/>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A4C61" w:rsidRDefault="008C1620" w:rsidP="00FA4C61">
      <w:pPr>
        <w:jc w:val="center"/>
        <w:rPr>
          <w:szCs w:val="20"/>
        </w:rPr>
      </w:pPr>
      <w:r>
        <w:rPr>
          <w:noProof/>
        </w:rPr>
        <w:drawing>
          <wp:inline distT="0" distB="0" distL="0" distR="0" wp14:anchorId="0BC5E937" wp14:editId="35499D9E">
            <wp:extent cx="5637724" cy="335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6329" cy="3370235"/>
                    </a:xfrm>
                    <a:prstGeom prst="rect">
                      <a:avLst/>
                    </a:prstGeom>
                  </pic:spPr>
                </pic:pic>
              </a:graphicData>
            </a:graphic>
          </wp:inline>
        </w:drawing>
      </w:r>
    </w:p>
    <w:p w:rsidR="001A19E7" w:rsidRPr="00FB4F17" w:rsidRDefault="00D26434" w:rsidP="0035166A">
      <w:pPr>
        <w:rPr>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 xml:space="preserve">columns, and random K blocks </w:t>
      </w:r>
      <w:proofErr w:type="gramStart"/>
      <w:r w:rsidR="00C6538A">
        <w:rPr>
          <w:szCs w:val="20"/>
        </w:rPr>
        <w:t>in</w:t>
      </w:r>
      <w:proofErr w:type="gramEnd"/>
      <w:r w:rsidR="00C6538A">
        <w:rPr>
          <w:szCs w:val="20"/>
        </w:rPr>
        <w:t xml:space="preserve"> the map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2F2C6E">
        <w:rPr>
          <w:szCs w:val="20"/>
        </w:rPr>
        <w:t xml:space="preserve"> means the point that maximize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t>
      </w:r>
      <w:proofErr w:type="gramStart"/>
      <w:r w:rsidR="002F2C6E">
        <w:rPr>
          <w:szCs w:val="20"/>
        </w:rPr>
        <w:t>we</w:t>
      </w:r>
      <w:proofErr w:type="gramEnd"/>
      <w:r w:rsidR="002F2C6E">
        <w:rPr>
          <w:szCs w:val="20"/>
        </w:rPr>
        <w:t xml:space="preserv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E67C59" w:rsidRDefault="00E67C59" w:rsidP="00FF7FA3">
      <w:pPr>
        <w:rPr>
          <w:b/>
          <w:szCs w:val="20"/>
        </w:rPr>
      </w:pPr>
      <w:r>
        <w:rPr>
          <w:b/>
          <w:szCs w:val="20"/>
        </w:rPr>
        <w:t xml:space="preserve">3.2. </w:t>
      </w:r>
      <w:r w:rsidR="009A10A5">
        <w:rPr>
          <w:b/>
          <w:szCs w:val="20"/>
        </w:rPr>
        <w:t>Making Data</w:t>
      </w:r>
    </w:p>
    <w:p w:rsidR="00BC39BC" w:rsidRDefault="00511AF6" w:rsidP="00FF7FA3">
      <w:pPr>
        <w:rPr>
          <w:szCs w:val="20"/>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1013460</wp:posOffset>
            </wp:positionV>
            <wp:extent cx="5715000" cy="27793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2779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3870960</wp:posOffset>
            </wp:positionV>
            <wp:extent cx="5721985" cy="2806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1985" cy="2806700"/>
                    </a:xfrm>
                    <a:prstGeom prst="rect">
                      <a:avLst/>
                    </a:prstGeom>
                  </pic:spPr>
                </pic:pic>
              </a:graphicData>
            </a:graphic>
            <wp14:sizeRelH relativeFrom="margin">
              <wp14:pctWidth>0</wp14:pctWidth>
            </wp14:sizeRelH>
            <wp14:sizeRelV relativeFrom="margin">
              <wp14:pctHeight>0</wp14:pctHeight>
            </wp14:sizeRelV>
          </wp:anchor>
        </w:drawing>
      </w:r>
      <w:r w:rsidR="0026078B">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 xml:space="preserve">s,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 through</w:t>
      </w:r>
      <w:r w:rsidR="00356ED6">
        <w:rPr>
          <w:szCs w:val="20"/>
        </w:rPr>
        <w:t xml:space="preserve">put value is computed using </w:t>
      </w:r>
      <w:r w:rsidR="00356ED6" w:rsidRPr="00356ED6">
        <w:rPr>
          <w:b/>
          <w:szCs w:val="20"/>
        </w:rPr>
        <w:lastRenderedPageBreak/>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9B1D79">
        <w:rPr>
          <w:szCs w:val="20"/>
        </w:rPr>
        <w:t xml:space="preserve">Because I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consider the limit of throughput, I supposed that distance is 1.0 when actual distance is less than 1.0.</w:t>
      </w:r>
    </w:p>
    <w:p w:rsidR="00B34C9E" w:rsidRDefault="0000689D"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r>
                        <w:rPr>
                          <w:rFonts w:ascii="Cambria Math" w:hAnsi="Cambria Math"/>
                          <w:szCs w:val="20"/>
                        </w:rPr>
                        <m:t>∙</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rsidR="00511AF6" w:rsidRPr="00F2566A" w:rsidRDefault="00114AB8" w:rsidP="00FF7FA3">
      <w:pPr>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rsidR="00E67C59" w:rsidRDefault="00E67C59" w:rsidP="00FF7FA3">
      <w:pPr>
        <w:rPr>
          <w:b/>
          <w:szCs w:val="20"/>
        </w:rPr>
      </w:pPr>
      <w:r>
        <w:rPr>
          <w:b/>
          <w:szCs w:val="20"/>
        </w:rPr>
        <w:t>3.3. Training</w:t>
      </w:r>
      <w:r w:rsidR="009A10A5">
        <w:rPr>
          <w:b/>
          <w:szCs w:val="20"/>
        </w:rPr>
        <w:t xml:space="preserve"> Using Data</w:t>
      </w:r>
    </w:p>
    <w:p w:rsidR="00F2566A" w:rsidRDefault="00EE74E4" w:rsidP="00EF4C3F">
      <w:pPr>
        <w:rPr>
          <w:szCs w:val="20"/>
        </w:rPr>
      </w:pPr>
      <w:r>
        <w:rPr>
          <w:rFonts w:hint="eastAsia"/>
          <w:szCs w:val="20"/>
        </w:rPr>
        <w:t>First</w:t>
      </w:r>
      <w:r>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m:t>
        </m:r>
        <m:r>
          <w:rPr>
            <w:rFonts w:ascii="Cambria Math" w:hAnsi="Cambria Math"/>
            <w:szCs w:val="20"/>
          </w:rPr>
          <m:t xml:space="preserve"> </m:t>
        </m:r>
        <m:r>
          <w:rPr>
            <w:rFonts w:ascii="Cambria Math" w:hAnsi="Cambria Math"/>
            <w:szCs w:val="20"/>
          </w:rPr>
          <m:t>(0≤i</m:t>
        </m:r>
        <m:r>
          <w:rPr>
            <w:rFonts w:ascii="Cambria Math" w:hAnsi="Cambria Math"/>
            <w:szCs w:val="20"/>
          </w:rPr>
          <m:t>&lt;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m:t>
        </m:r>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w:t>
      </w:r>
      <w:r w:rsidR="00BE2922">
        <w:rPr>
          <w:szCs w:val="20"/>
        </w:rPr>
        <w:t xml:space="preserve">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ED6A8C">
        <w:rPr>
          <w:szCs w:val="20"/>
        </w:rPr>
        <w:t xml:space="preserve">in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rsidR="00A74913" w:rsidRPr="00FF76B2" w:rsidRDefault="00923F46"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rsidR="00817AF9" w:rsidRDefault="00817AF9" w:rsidP="00817AF9">
      <w:pPr>
        <w:rPr>
          <w:szCs w:val="20"/>
        </w:rPr>
      </w:pPr>
      <w:r>
        <w:rPr>
          <w:rFonts w:hint="eastAsia"/>
          <w:szCs w:val="20"/>
        </w:rPr>
        <w:t>Then training using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input data</w:t>
      </w:r>
      <w:r>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 and corresponding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output data</w:t>
      </w:r>
      <w:r>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A828FC" w:rsidRPr="00D158CB">
        <w:rPr>
          <w:b/>
          <w:szCs w:val="20"/>
        </w:rPr>
        <w:t>Figure 2</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0.001</w:t>
      </w:r>
      <w:r w:rsidR="00332E87">
        <w:rPr>
          <w:szCs w:val="20"/>
        </w:rPr>
        <w:t xml:space="preserve"> and 1,000 epochs</w:t>
      </w:r>
      <w:r w:rsidR="00333CC5">
        <w:rPr>
          <w:szCs w:val="20"/>
        </w:rPr>
        <w:t>.</w:t>
      </w:r>
    </w:p>
    <w:p w:rsidR="008C1620" w:rsidRPr="00817AF9" w:rsidRDefault="00F57D19" w:rsidP="000A66D9">
      <w:pPr>
        <w:jc w:val="center"/>
        <w:rPr>
          <w:szCs w:val="20"/>
        </w:rPr>
      </w:pPr>
      <w:r>
        <w:rPr>
          <w:noProof/>
        </w:rPr>
        <w:drawing>
          <wp:inline distT="0" distB="0" distL="0" distR="0" wp14:anchorId="2E1089C1" wp14:editId="6A6D021B">
            <wp:extent cx="5194300" cy="20613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653" cy="2064294"/>
                    </a:xfrm>
                    <a:prstGeom prst="rect">
                      <a:avLst/>
                    </a:prstGeom>
                  </pic:spPr>
                </pic:pic>
              </a:graphicData>
            </a:graphic>
          </wp:inline>
        </w:drawing>
      </w:r>
    </w:p>
    <w:p w:rsidR="00E67C59" w:rsidRDefault="009A10A5" w:rsidP="00FF7FA3">
      <w:pPr>
        <w:rPr>
          <w:b/>
          <w:szCs w:val="20"/>
        </w:rPr>
      </w:pPr>
      <w:r>
        <w:rPr>
          <w:b/>
          <w:szCs w:val="20"/>
        </w:rPr>
        <w:lastRenderedPageBreak/>
        <w:t>3.4. Finding the Best Point</w:t>
      </w:r>
    </w:p>
    <w:p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in </w:t>
      </w:r>
      <w:r w:rsidRPr="0071007C">
        <w:rPr>
          <w:b/>
          <w:szCs w:val="20"/>
        </w:rPr>
        <w:t>3.3.</w:t>
      </w:r>
      <w:r>
        <w:rPr>
          <w:szCs w:val="20"/>
        </w:rPr>
        <w:t xml:space="preserve">, </w:t>
      </w:r>
      <w:r w:rsidR="00BE4C52">
        <w:rPr>
          <w:szCs w:val="20"/>
        </w:rPr>
        <w:t xml:space="preserve">input these data into the model trained in </w:t>
      </w:r>
      <w:r w:rsidR="00BE4C52" w:rsidRPr="00C90EC5">
        <w:rPr>
          <w:b/>
          <w:szCs w:val="20"/>
        </w:rPr>
        <w:t>3.3.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 inverse function of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m:t>
        </m:r>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rsidR="002218F0" w:rsidRDefault="005305E1"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m:t>
          </m:r>
          <m:r>
            <w:rPr>
              <w:rFonts w:ascii="Cambria Math" w:hAnsi="Cambria Math"/>
              <w:szCs w:val="20"/>
            </w:rPr>
            <m:t>inv</m:t>
          </m:r>
          <m:r>
            <w:rPr>
              <w:rFonts w:ascii="Cambria Math" w:hAnsi="Cambria Math"/>
              <w:szCs w:val="20"/>
            </w:rPr>
            <m:t>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m:t>
          </m:r>
          <m:r>
            <w:rPr>
              <w:rFonts w:ascii="Cambria Math" w:hAnsi="Cambria Math"/>
              <w:szCs w:val="20"/>
            </w:rPr>
            <m:t>inv</m:t>
          </m:r>
          <m:r>
            <w:rPr>
              <w:rFonts w:ascii="Cambria Math" w:hAnsi="Cambria Math"/>
              <w:szCs w:val="20"/>
            </w:rPr>
            <m:t>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rsidR="00AD6EDD" w:rsidRDefault="002A13D6" w:rsidP="00FF7FA3">
      <w:pPr>
        <w:rPr>
          <w:szCs w:val="20"/>
        </w:rPr>
      </w:pPr>
      <w:r>
        <w:rPr>
          <w:szCs w:val="20"/>
        </w:rPr>
        <w:t>Then, for each output map, the</w:t>
      </w:r>
      <w:bookmarkStart w:id="0" w:name="_GoBack"/>
      <w:bookmarkEnd w:id="0"/>
      <w:r>
        <w:rPr>
          <w:szCs w:val="20"/>
        </w:rPr>
        <w:t xml:space="preserve"> model finds maximum value among the values in each block of this map.</w:t>
      </w:r>
      <w:r w:rsidR="00C62426">
        <w:rPr>
          <w:szCs w:val="20"/>
        </w:rPr>
        <w:t xml:space="preserve"> Let’s </w:t>
      </w:r>
      <w:r w:rsidR="00AF3541">
        <w:rPr>
          <w:szCs w:val="20"/>
        </w:rPr>
        <w:t>call</w:t>
      </w:r>
      <w:r w:rsidR="00E94A29">
        <w:rPr>
          <w:szCs w:val="20"/>
        </w:rPr>
        <w:t xml:space="preserve"> the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871D41">
        <w:rPr>
          <w:szCs w:val="20"/>
        </w:rPr>
        <w:t xml:space="preserve">of optimal HAP location is computed </w:t>
      </w:r>
      <w:r w:rsidR="008D1E13">
        <w:rPr>
          <w:szCs w:val="20"/>
        </w:rPr>
        <w:t xml:space="preserve">using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described in </w:t>
      </w:r>
      <w:r w:rsidR="00942291" w:rsidRPr="00377556">
        <w:rPr>
          <w:b/>
          <w:szCs w:val="20"/>
        </w:rPr>
        <w:t>Figure 3</w:t>
      </w:r>
      <w:r w:rsidR="00942291">
        <w:rPr>
          <w:szCs w:val="20"/>
        </w:rPr>
        <w:t>.</w:t>
      </w:r>
    </w:p>
    <w:p w:rsidR="00871D41" w:rsidRDefault="00606DF8"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rsidR="00F225C6" w:rsidRDefault="00F225C6" w:rsidP="00F225C6">
      <w:pPr>
        <w:rPr>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r>
                        <w:rPr>
                          <w:rFonts w:ascii="Cambria Math" w:hAnsi="Cambria Math"/>
                          <w:szCs w:val="20"/>
                        </w:rPr>
                        <m:t>+1</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r>
                        <w:rPr>
                          <w:rFonts w:ascii="Cambria Math" w:hAnsi="Cambria Math"/>
                          <w:szCs w:val="20"/>
                        </w:rPr>
                        <m:t>-1</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r>
                        <w:rPr>
                          <w:rFonts w:ascii="Cambria Math" w:hAnsi="Cambria Math"/>
                          <w:szCs w:val="20"/>
                        </w:rPr>
                        <m:t>-1</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r>
                        <w:rPr>
                          <w:rFonts w:ascii="Cambria Math" w:hAnsi="Cambria Math"/>
                          <w:szCs w:val="20"/>
                        </w:rPr>
                        <m:t>+1</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m:t>
          </m:r>
          <m:r>
            <m:rPr>
              <m:sty m:val="bi"/>
            </m:rPr>
            <w:rPr>
              <w:rFonts w:ascii="Cambria Math" w:hAnsi="Cambria Math"/>
              <w:color w:val="0000FF"/>
              <w:szCs w:val="20"/>
            </w:rPr>
            <m:t>5</m:t>
          </m:r>
          <m:r>
            <m:rPr>
              <m:sty m:val="bi"/>
            </m:rPr>
            <w:rPr>
              <w:rFonts w:ascii="Cambria Math" w:hAnsi="Cambria Math"/>
              <w:color w:val="0000FF"/>
              <w:szCs w:val="20"/>
            </w:rPr>
            <m:t>)</m:t>
          </m:r>
        </m:oMath>
      </m:oMathPara>
    </w:p>
    <w:p w:rsidR="00C07BF2" w:rsidRDefault="00D449D4" w:rsidP="007B1FB1">
      <w:pPr>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Max+1</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Max-1</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4E49C9">
        <w:rPr>
          <w:szCs w:val="20"/>
        </w:rPr>
        <w:t>moves down</w:t>
      </w:r>
      <w:r>
        <w:rPr>
          <w:szCs w:val="20"/>
        </w:rPr>
        <w:t>.</w:t>
      </w:r>
      <w:r>
        <w:rPr>
          <w:szCs w:val="20"/>
        </w:rPr>
        <w:t xml:space="preserve"> </w:t>
      </w:r>
      <w:r w:rsidR="00864BE2">
        <w:rPr>
          <w:rFonts w:hint="eastAsia"/>
          <w:szCs w:val="20"/>
        </w:rPr>
        <w:t>Because</w:t>
      </w:r>
      <w:r w:rsidR="00864BE2">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7B1FB1">
        <w:rPr>
          <w:szCs w:val="20"/>
        </w:rPr>
        <w:t xml:space="preserve">converted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rsidR="001B5DFF" w:rsidRPr="00D449D4" w:rsidRDefault="001B5DFF" w:rsidP="007B1FB1">
      <w:pPr>
        <w:rPr>
          <w:rFonts w:hint="eastAsia"/>
          <w:szCs w:val="20"/>
        </w:rPr>
      </w:pPr>
      <w:r>
        <w:rPr>
          <w:noProof/>
        </w:rPr>
        <w:drawing>
          <wp:inline distT="0" distB="0" distL="0" distR="0" wp14:anchorId="7889D889" wp14:editId="2ADF8676">
            <wp:extent cx="5731510" cy="2854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4960"/>
                    </a:xfrm>
                    <a:prstGeom prst="rect">
                      <a:avLst/>
                    </a:prstGeom>
                  </pic:spPr>
                </pic:pic>
              </a:graphicData>
            </a:graphic>
          </wp:inline>
        </w:drawing>
      </w:r>
    </w:p>
    <w:p w:rsidR="00E67C59" w:rsidRDefault="00E67C59" w:rsidP="00FF7FA3">
      <w:pPr>
        <w:rPr>
          <w:b/>
          <w:szCs w:val="20"/>
        </w:rPr>
      </w:pPr>
      <w:r>
        <w:rPr>
          <w:b/>
          <w:szCs w:val="20"/>
        </w:rPr>
        <w:lastRenderedPageBreak/>
        <w:t>4. Experiment</w:t>
      </w:r>
    </w:p>
    <w:p w:rsidR="00E67C59" w:rsidRDefault="00E67C59" w:rsidP="00FF7FA3">
      <w:pPr>
        <w:rPr>
          <w:b/>
          <w:szCs w:val="20"/>
        </w:rPr>
      </w:pPr>
      <w:r>
        <w:rPr>
          <w:b/>
          <w:szCs w:val="20"/>
        </w:rPr>
        <w:t>4.1. Experiment Design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4.2. Metrics</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4.3. Experiment environment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4.4. Experiment Result</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t>5. Conclusion</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0" w:history="1">
        <w:r w:rsidR="008864B8" w:rsidRPr="008F5D96">
          <w:rPr>
            <w:rStyle w:val="Hyperlink"/>
          </w:rPr>
          <w:t>https://arXiv:1508.06366</w:t>
        </w:r>
      </w:hyperlink>
    </w:p>
    <w:p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1"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6630D5"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w:t>
      </w:r>
      <w:r w:rsidR="002B00BB">
        <w:t>OPTIMIZATION</w:t>
      </w:r>
      <w:r w:rsidR="002B00BB">
        <w:t xml:space="preserve">”, </w:t>
      </w:r>
      <w:r w:rsidR="00D6514C">
        <w:t>ICLR 2015</w:t>
      </w:r>
      <w:r w:rsidR="006630D5">
        <w:t xml:space="preserve">, available online at </w:t>
      </w:r>
      <w:hyperlink r:id="rId12" w:history="1">
        <w:r w:rsidR="006630D5" w:rsidRPr="00B047A9">
          <w:rPr>
            <w:rStyle w:val="Hyperlink"/>
          </w:rPr>
          <w:t>https://arXiv:1412.6980</w:t>
        </w:r>
      </w:hyperlink>
    </w:p>
    <w:p w:rsidR="006630D5" w:rsidRPr="00D6514C" w:rsidRDefault="006630D5" w:rsidP="00FF7FA3">
      <w:pPr>
        <w:rPr>
          <w:rFonts w:hint="eastAsia"/>
        </w:rPr>
      </w:pPr>
    </w:p>
    <w:sectPr w:rsidR="006630D5" w:rsidRPr="00D6514C" w:rsidSect="002B00BB">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F68"/>
    <w:rsid w:val="000318B5"/>
    <w:rsid w:val="00031923"/>
    <w:rsid w:val="00031D0A"/>
    <w:rsid w:val="00035A30"/>
    <w:rsid w:val="00036806"/>
    <w:rsid w:val="00047265"/>
    <w:rsid w:val="00047768"/>
    <w:rsid w:val="000616AB"/>
    <w:rsid w:val="000905E5"/>
    <w:rsid w:val="00095214"/>
    <w:rsid w:val="000A3B71"/>
    <w:rsid w:val="000A66D9"/>
    <w:rsid w:val="000A7A1B"/>
    <w:rsid w:val="000B2F5B"/>
    <w:rsid w:val="000C1AC7"/>
    <w:rsid w:val="000D03D9"/>
    <w:rsid w:val="000E763D"/>
    <w:rsid w:val="000F0775"/>
    <w:rsid w:val="000F41E8"/>
    <w:rsid w:val="00114AB8"/>
    <w:rsid w:val="0015254F"/>
    <w:rsid w:val="00172A8D"/>
    <w:rsid w:val="0017355A"/>
    <w:rsid w:val="00173E98"/>
    <w:rsid w:val="00182A20"/>
    <w:rsid w:val="00183FE8"/>
    <w:rsid w:val="00184D77"/>
    <w:rsid w:val="0018798B"/>
    <w:rsid w:val="00194B8F"/>
    <w:rsid w:val="00195F4A"/>
    <w:rsid w:val="001A19E7"/>
    <w:rsid w:val="001B5DFF"/>
    <w:rsid w:val="001B6ADE"/>
    <w:rsid w:val="001D1981"/>
    <w:rsid w:val="001D7AB9"/>
    <w:rsid w:val="001E1D70"/>
    <w:rsid w:val="001E1F6A"/>
    <w:rsid w:val="001E799A"/>
    <w:rsid w:val="001F1852"/>
    <w:rsid w:val="001F3FC1"/>
    <w:rsid w:val="001F465A"/>
    <w:rsid w:val="001F5880"/>
    <w:rsid w:val="00203D51"/>
    <w:rsid w:val="00206AD9"/>
    <w:rsid w:val="00217DA4"/>
    <w:rsid w:val="002218F0"/>
    <w:rsid w:val="002307DA"/>
    <w:rsid w:val="00231C75"/>
    <w:rsid w:val="00233DEC"/>
    <w:rsid w:val="00242B1F"/>
    <w:rsid w:val="002466FE"/>
    <w:rsid w:val="00246C11"/>
    <w:rsid w:val="0026078B"/>
    <w:rsid w:val="00271E1B"/>
    <w:rsid w:val="00272C16"/>
    <w:rsid w:val="002806C1"/>
    <w:rsid w:val="002809F6"/>
    <w:rsid w:val="002A13D6"/>
    <w:rsid w:val="002A16A3"/>
    <w:rsid w:val="002B00BB"/>
    <w:rsid w:val="002C5BDE"/>
    <w:rsid w:val="002F2C6E"/>
    <w:rsid w:val="002F3767"/>
    <w:rsid w:val="002F78A2"/>
    <w:rsid w:val="00302E6F"/>
    <w:rsid w:val="00303288"/>
    <w:rsid w:val="00305B69"/>
    <w:rsid w:val="00315C30"/>
    <w:rsid w:val="00332E87"/>
    <w:rsid w:val="00333CC5"/>
    <w:rsid w:val="00347C05"/>
    <w:rsid w:val="0035166A"/>
    <w:rsid w:val="00353284"/>
    <w:rsid w:val="00356ED6"/>
    <w:rsid w:val="003715F2"/>
    <w:rsid w:val="00377556"/>
    <w:rsid w:val="00386D50"/>
    <w:rsid w:val="0039124D"/>
    <w:rsid w:val="003B6D1B"/>
    <w:rsid w:val="003C3231"/>
    <w:rsid w:val="003E6F83"/>
    <w:rsid w:val="004166F4"/>
    <w:rsid w:val="0041681D"/>
    <w:rsid w:val="00437FE0"/>
    <w:rsid w:val="00445DE9"/>
    <w:rsid w:val="0044638F"/>
    <w:rsid w:val="0045299C"/>
    <w:rsid w:val="0046530D"/>
    <w:rsid w:val="004665D8"/>
    <w:rsid w:val="00472260"/>
    <w:rsid w:val="00473E1F"/>
    <w:rsid w:val="00482EAD"/>
    <w:rsid w:val="00483DC1"/>
    <w:rsid w:val="004A27C8"/>
    <w:rsid w:val="004B2B04"/>
    <w:rsid w:val="004E49C9"/>
    <w:rsid w:val="005002F4"/>
    <w:rsid w:val="00507ACB"/>
    <w:rsid w:val="00511AF6"/>
    <w:rsid w:val="00522EBC"/>
    <w:rsid w:val="005305E1"/>
    <w:rsid w:val="00535556"/>
    <w:rsid w:val="0054421A"/>
    <w:rsid w:val="00561A26"/>
    <w:rsid w:val="005702F9"/>
    <w:rsid w:val="00573707"/>
    <w:rsid w:val="005851E9"/>
    <w:rsid w:val="00594804"/>
    <w:rsid w:val="00594AF7"/>
    <w:rsid w:val="005A1F5A"/>
    <w:rsid w:val="005C252E"/>
    <w:rsid w:val="005C3011"/>
    <w:rsid w:val="005D3C70"/>
    <w:rsid w:val="005E002C"/>
    <w:rsid w:val="005E016B"/>
    <w:rsid w:val="005E27FF"/>
    <w:rsid w:val="005E48F8"/>
    <w:rsid w:val="005E55C6"/>
    <w:rsid w:val="00603B3F"/>
    <w:rsid w:val="00606DF8"/>
    <w:rsid w:val="00607771"/>
    <w:rsid w:val="0063116C"/>
    <w:rsid w:val="0065010C"/>
    <w:rsid w:val="00655889"/>
    <w:rsid w:val="00656482"/>
    <w:rsid w:val="006630D5"/>
    <w:rsid w:val="0066709A"/>
    <w:rsid w:val="00670D40"/>
    <w:rsid w:val="00681C21"/>
    <w:rsid w:val="006A79EF"/>
    <w:rsid w:val="006B147F"/>
    <w:rsid w:val="006C6991"/>
    <w:rsid w:val="006C7CCC"/>
    <w:rsid w:val="006D4894"/>
    <w:rsid w:val="006E4B3C"/>
    <w:rsid w:val="006E6A33"/>
    <w:rsid w:val="0070379B"/>
    <w:rsid w:val="00705279"/>
    <w:rsid w:val="00707E75"/>
    <w:rsid w:val="0071007C"/>
    <w:rsid w:val="0071073E"/>
    <w:rsid w:val="0071673A"/>
    <w:rsid w:val="00722F29"/>
    <w:rsid w:val="00725CE6"/>
    <w:rsid w:val="0074761D"/>
    <w:rsid w:val="007533C2"/>
    <w:rsid w:val="00767B30"/>
    <w:rsid w:val="007A4909"/>
    <w:rsid w:val="007A6B79"/>
    <w:rsid w:val="007B05BB"/>
    <w:rsid w:val="007B1FB1"/>
    <w:rsid w:val="007C4275"/>
    <w:rsid w:val="007C5885"/>
    <w:rsid w:val="007C6537"/>
    <w:rsid w:val="007E335C"/>
    <w:rsid w:val="007E4D5F"/>
    <w:rsid w:val="007F1A0D"/>
    <w:rsid w:val="007F2557"/>
    <w:rsid w:val="00800EF9"/>
    <w:rsid w:val="00817AF9"/>
    <w:rsid w:val="008217C9"/>
    <w:rsid w:val="00837CCC"/>
    <w:rsid w:val="00840060"/>
    <w:rsid w:val="00840B8F"/>
    <w:rsid w:val="0084141C"/>
    <w:rsid w:val="0084586B"/>
    <w:rsid w:val="00855E88"/>
    <w:rsid w:val="00864B8B"/>
    <w:rsid w:val="00864BE2"/>
    <w:rsid w:val="00864CB0"/>
    <w:rsid w:val="00870393"/>
    <w:rsid w:val="00871D41"/>
    <w:rsid w:val="00877DDF"/>
    <w:rsid w:val="00882BE2"/>
    <w:rsid w:val="00886218"/>
    <w:rsid w:val="008864B8"/>
    <w:rsid w:val="0089694A"/>
    <w:rsid w:val="008A438E"/>
    <w:rsid w:val="008A523B"/>
    <w:rsid w:val="008B7D4F"/>
    <w:rsid w:val="008C1620"/>
    <w:rsid w:val="008D13A5"/>
    <w:rsid w:val="008D1E13"/>
    <w:rsid w:val="008F2D23"/>
    <w:rsid w:val="0090073D"/>
    <w:rsid w:val="00903961"/>
    <w:rsid w:val="00905E25"/>
    <w:rsid w:val="00923F46"/>
    <w:rsid w:val="009310F2"/>
    <w:rsid w:val="0093189B"/>
    <w:rsid w:val="00931B14"/>
    <w:rsid w:val="00942291"/>
    <w:rsid w:val="00944EC4"/>
    <w:rsid w:val="00950891"/>
    <w:rsid w:val="00952AAA"/>
    <w:rsid w:val="00955D9A"/>
    <w:rsid w:val="00960E7C"/>
    <w:rsid w:val="0098765C"/>
    <w:rsid w:val="00987B03"/>
    <w:rsid w:val="00993AA7"/>
    <w:rsid w:val="009A10A5"/>
    <w:rsid w:val="009B1D79"/>
    <w:rsid w:val="009B3044"/>
    <w:rsid w:val="009B7E3D"/>
    <w:rsid w:val="009C32AE"/>
    <w:rsid w:val="00A03AE6"/>
    <w:rsid w:val="00A1652F"/>
    <w:rsid w:val="00A23088"/>
    <w:rsid w:val="00A545D3"/>
    <w:rsid w:val="00A65D75"/>
    <w:rsid w:val="00A7417A"/>
    <w:rsid w:val="00A74913"/>
    <w:rsid w:val="00A7744A"/>
    <w:rsid w:val="00A828FC"/>
    <w:rsid w:val="00A836FA"/>
    <w:rsid w:val="00A851BC"/>
    <w:rsid w:val="00AB3AD2"/>
    <w:rsid w:val="00AC0711"/>
    <w:rsid w:val="00AD1420"/>
    <w:rsid w:val="00AD5407"/>
    <w:rsid w:val="00AD6EDD"/>
    <w:rsid w:val="00AF0903"/>
    <w:rsid w:val="00AF3541"/>
    <w:rsid w:val="00B0797D"/>
    <w:rsid w:val="00B07AAD"/>
    <w:rsid w:val="00B175C9"/>
    <w:rsid w:val="00B234D5"/>
    <w:rsid w:val="00B23F49"/>
    <w:rsid w:val="00B32A6D"/>
    <w:rsid w:val="00B34C9E"/>
    <w:rsid w:val="00B365B8"/>
    <w:rsid w:val="00B420CC"/>
    <w:rsid w:val="00B448BC"/>
    <w:rsid w:val="00B4532F"/>
    <w:rsid w:val="00B4635A"/>
    <w:rsid w:val="00B546EC"/>
    <w:rsid w:val="00B60365"/>
    <w:rsid w:val="00B604FE"/>
    <w:rsid w:val="00B6725D"/>
    <w:rsid w:val="00B710D4"/>
    <w:rsid w:val="00B74CF9"/>
    <w:rsid w:val="00B76691"/>
    <w:rsid w:val="00B77D16"/>
    <w:rsid w:val="00BA1339"/>
    <w:rsid w:val="00BA4484"/>
    <w:rsid w:val="00BA5C67"/>
    <w:rsid w:val="00BB0F93"/>
    <w:rsid w:val="00BC220C"/>
    <w:rsid w:val="00BC39BC"/>
    <w:rsid w:val="00BC51DF"/>
    <w:rsid w:val="00BD2C51"/>
    <w:rsid w:val="00BE0081"/>
    <w:rsid w:val="00BE2922"/>
    <w:rsid w:val="00BE4C52"/>
    <w:rsid w:val="00BE569D"/>
    <w:rsid w:val="00C01B4B"/>
    <w:rsid w:val="00C069F5"/>
    <w:rsid w:val="00C07BF2"/>
    <w:rsid w:val="00C10294"/>
    <w:rsid w:val="00C223EA"/>
    <w:rsid w:val="00C23371"/>
    <w:rsid w:val="00C279C9"/>
    <w:rsid w:val="00C32B9C"/>
    <w:rsid w:val="00C43C59"/>
    <w:rsid w:val="00C444EB"/>
    <w:rsid w:val="00C47086"/>
    <w:rsid w:val="00C52C38"/>
    <w:rsid w:val="00C5373E"/>
    <w:rsid w:val="00C614C2"/>
    <w:rsid w:val="00C6209E"/>
    <w:rsid w:val="00C62426"/>
    <w:rsid w:val="00C6538A"/>
    <w:rsid w:val="00C87F4B"/>
    <w:rsid w:val="00C90EC5"/>
    <w:rsid w:val="00CB1B3D"/>
    <w:rsid w:val="00CB1F38"/>
    <w:rsid w:val="00CB2A90"/>
    <w:rsid w:val="00CC333D"/>
    <w:rsid w:val="00CC6186"/>
    <w:rsid w:val="00CC7E1E"/>
    <w:rsid w:val="00CE3934"/>
    <w:rsid w:val="00CE4C2E"/>
    <w:rsid w:val="00CE5086"/>
    <w:rsid w:val="00CE55DA"/>
    <w:rsid w:val="00CE57BC"/>
    <w:rsid w:val="00CF0ABA"/>
    <w:rsid w:val="00D158CB"/>
    <w:rsid w:val="00D208D4"/>
    <w:rsid w:val="00D26434"/>
    <w:rsid w:val="00D35B16"/>
    <w:rsid w:val="00D4246A"/>
    <w:rsid w:val="00D449D4"/>
    <w:rsid w:val="00D55575"/>
    <w:rsid w:val="00D55DBB"/>
    <w:rsid w:val="00D6514C"/>
    <w:rsid w:val="00D7217C"/>
    <w:rsid w:val="00D73EE3"/>
    <w:rsid w:val="00D74046"/>
    <w:rsid w:val="00D81314"/>
    <w:rsid w:val="00D81DBD"/>
    <w:rsid w:val="00D836E2"/>
    <w:rsid w:val="00D84ADE"/>
    <w:rsid w:val="00D97C20"/>
    <w:rsid w:val="00DA1EF6"/>
    <w:rsid w:val="00DB46EF"/>
    <w:rsid w:val="00DD78AA"/>
    <w:rsid w:val="00DE43B6"/>
    <w:rsid w:val="00E0122A"/>
    <w:rsid w:val="00E02FDA"/>
    <w:rsid w:val="00E15005"/>
    <w:rsid w:val="00E363B8"/>
    <w:rsid w:val="00E67C59"/>
    <w:rsid w:val="00E72228"/>
    <w:rsid w:val="00E93DE2"/>
    <w:rsid w:val="00E93E29"/>
    <w:rsid w:val="00E94A29"/>
    <w:rsid w:val="00EA29D7"/>
    <w:rsid w:val="00ED6A8C"/>
    <w:rsid w:val="00EE74E4"/>
    <w:rsid w:val="00EF4C3F"/>
    <w:rsid w:val="00F11990"/>
    <w:rsid w:val="00F1502C"/>
    <w:rsid w:val="00F22095"/>
    <w:rsid w:val="00F225C6"/>
    <w:rsid w:val="00F2566A"/>
    <w:rsid w:val="00F57D19"/>
    <w:rsid w:val="00F72C44"/>
    <w:rsid w:val="00F83D03"/>
    <w:rsid w:val="00F85A61"/>
    <w:rsid w:val="00F904FB"/>
    <w:rsid w:val="00FA2AD2"/>
    <w:rsid w:val="00FA3CE6"/>
    <w:rsid w:val="00FA4C61"/>
    <w:rsid w:val="00FA75F0"/>
    <w:rsid w:val="00FB2281"/>
    <w:rsid w:val="00FB4F17"/>
    <w:rsid w:val="00FB67B6"/>
    <w:rsid w:val="00FC41A6"/>
    <w:rsid w:val="00FE76B5"/>
    <w:rsid w:val="00FF1A06"/>
    <w:rsid w:val="00FF68DE"/>
    <w:rsid w:val="00FF76B2"/>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F2E"/>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1412.69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arXiv:1304.7886v4" TargetMode="External"/><Relationship Id="rId5" Type="http://schemas.openxmlformats.org/officeDocument/2006/relationships/image" Target="media/image1.png"/><Relationship Id="rId10"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30A9-D3A7-45C6-8351-25243706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371</cp:revision>
  <dcterms:created xsi:type="dcterms:W3CDTF">2020-06-01T04:56:00Z</dcterms:created>
  <dcterms:modified xsi:type="dcterms:W3CDTF">2020-06-25T06:20:00Z</dcterms:modified>
</cp:coreProperties>
</file>