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w:t>
      </w:r>
      <w:commentRangeStart w:id="0"/>
      <w:r w:rsidRPr="00305B69">
        <w:rPr>
          <w:b/>
        </w:rPr>
        <w:t>Kim</w:t>
      </w:r>
      <w:commentRangeEnd w:id="0"/>
      <w:r w:rsidR="00AC5CC2">
        <w:rPr>
          <w:rStyle w:val="CommentReference"/>
        </w:rPr>
        <w:commentReference w:id="0"/>
      </w:r>
      <w:r w:rsidRPr="00305B69">
        <w:rPr>
          <w:b/>
        </w:rPr>
        <w:t xml:space="preserve">, </w:t>
      </w:r>
      <w:proofErr w:type="spellStart"/>
      <w:r w:rsidRPr="00305B69">
        <w:rPr>
          <w:b/>
        </w:rPr>
        <w:t>Hanyang</w:t>
      </w:r>
      <w:proofErr w:type="spellEnd"/>
      <w:r w:rsidRPr="00305B69">
        <w:rPr>
          <w:b/>
        </w:rPr>
        <w:t xml:space="preserve">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34D424BB"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w:t>
      </w:r>
      <w:r w:rsidR="00E41867">
        <w:rPr>
          <w:szCs w:val="20"/>
        </w:rPr>
        <w:t>n Access Point in WPCN using bi</w:t>
      </w:r>
      <w:r w:rsidR="005C3011">
        <w:rPr>
          <w:szCs w:val="20"/>
        </w:rPr>
        <w:t>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68D6ACDF"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w:t>
      </w:r>
      <w:r w:rsidR="0061063A">
        <w:rPr>
          <w:szCs w:val="20"/>
        </w:rPr>
        <w:t>from</w:t>
      </w:r>
      <w:r w:rsidR="00EC7863">
        <w:rPr>
          <w:szCs w:val="20"/>
        </w:rPr>
        <w:t xml:space="preserve"> our model, so it could be not a real position that maximizes the throughput value. </w:t>
      </w:r>
      <w:r w:rsidR="00862415">
        <w:rPr>
          <w:szCs w:val="20"/>
        </w:rPr>
        <w:t>W</w:t>
      </w:r>
      <w:r w:rsidR="002F2C6E">
        <w:rPr>
          <w:szCs w:val="20"/>
        </w:rPr>
        <w:t xml:space="preserve">e will call </w:t>
      </w:r>
      <w:proofErr w:type="gramStart"/>
      <w:r w:rsidR="002F2C6E">
        <w:rPr>
          <w:szCs w:val="20"/>
        </w:rPr>
        <w:t xml:space="preserve">this </w:t>
      </w:r>
      <w:proofErr w:type="gramEnd"/>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34614B2"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6A64E1"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6FCC60E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w:t>
      </w:r>
      <w:r w:rsidR="00106868">
        <w:rPr>
          <w:rFonts w:hint="eastAsia"/>
          <w:szCs w:val="20"/>
        </w:rPr>
        <w:t>each block is -1 when a WD is on</w:t>
      </w:r>
      <w:r w:rsidR="00183FE8">
        <w:rPr>
          <w:rFonts w:hint="eastAsia"/>
          <w:szCs w:val="20"/>
        </w:rPr>
        <w:t xml:space="preserve">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30F33251" w:rsidR="007811B4" w:rsidRDefault="00683DB7" w:rsidP="00B70180">
      <w:pPr>
        <w:jc w:val="center"/>
        <w:rPr>
          <w:szCs w:val="20"/>
        </w:rPr>
      </w:pPr>
      <w:r>
        <w:rPr>
          <w:noProof/>
        </w:rPr>
        <w:lastRenderedPageBreak/>
        <w:drawing>
          <wp:inline distT="0" distB="0" distL="0" distR="0" wp14:anchorId="330F3F9C" wp14:editId="2E434A72">
            <wp:extent cx="5092700" cy="20881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01222" cy="209168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6A64E1"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w:t>
      </w:r>
      <w:proofErr w:type="gramStart"/>
      <w:r w:rsidR="00BE4C52">
        <w:rPr>
          <w:szCs w:val="20"/>
        </w:rPr>
        <w:t xml:space="preserve">on </w:t>
      </w:r>
      <w:proofErr w:type="gramEnd"/>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6A64E1"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6A64E1"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6A64E1"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w:t>
      </w:r>
      <w:proofErr w:type="spellStart"/>
      <w:r>
        <w:rPr>
          <w:rFonts w:hint="eastAsia"/>
          <w:szCs w:val="20"/>
        </w:rPr>
        <w:t>ves</w:t>
      </w:r>
      <w:proofErr w:type="spellEnd"/>
      <w:r>
        <w:rPr>
          <w:rFonts w:hint="eastAsia"/>
          <w:szCs w:val="20"/>
        </w:rPr>
        <w:t xml:space="preserve">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198F4C7B"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w:t>
      </w:r>
      <w:proofErr w:type="spellStart"/>
      <w:r w:rsidR="000F3D9C">
        <w:rPr>
          <w:rFonts w:hint="eastAsia"/>
          <w:szCs w:val="20"/>
        </w:rPr>
        <w:t>ing</w:t>
      </w:r>
      <w:proofErr w:type="spellEnd"/>
      <w:r w:rsidR="000F3D9C">
        <w:rPr>
          <w:rFonts w:hint="eastAsia"/>
          <w:szCs w:val="20"/>
        </w:rPr>
        <w:t xml:space="preserve">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w:t>
      </w:r>
      <w:proofErr w:type="gramStart"/>
      <w:r w:rsidR="002202CE">
        <w:rPr>
          <w:szCs w:val="20"/>
        </w:rPr>
        <w:t xml:space="preserve">value </w:t>
      </w:r>
      <w:proofErr w:type="gramEnd"/>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B97591">
        <w:rPr>
          <w:szCs w:val="20"/>
        </w:rPr>
        <w:t xml:space="preserve">, the value at the best throughput point of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472B76C1">
            <wp:extent cx="4429328" cy="210928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185" cy="2113974"/>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average common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0B66E98" w:rsidR="005E05D7" w:rsidRDefault="00F64872" w:rsidP="00F64872">
      <w:pPr>
        <w:rPr>
          <w:b/>
          <w:szCs w:val="20"/>
        </w:rPr>
      </w:pPr>
      <m:oMath>
        <m:r>
          <w:rPr>
            <w:rFonts w:ascii="Cambria Math" w:hAnsi="Cambria Math"/>
            <w:szCs w:val="20"/>
          </w:rPr>
          <m:t>CT.RATE</m:t>
        </m:r>
      </m:oMath>
      <w:r>
        <w:rPr>
          <w:rFonts w:hint="eastAsia"/>
          <w:szCs w:val="20"/>
        </w:rPr>
        <w:t xml:space="preserve"> </w:t>
      </w:r>
      <w:proofErr w:type="gramStart"/>
      <w:r>
        <w:rPr>
          <w:rFonts w:hint="eastAsia"/>
          <w:szCs w:val="20"/>
        </w:rPr>
        <w:t>can</w:t>
      </w:r>
      <w:proofErr w:type="gramEnd"/>
      <w:r>
        <w:rPr>
          <w:rFonts w:hint="eastAsia"/>
          <w:szCs w:val="20"/>
        </w:rPr>
        <w:t xml:space="preserve"> be larger than 1.0 because </w:t>
      </w:r>
      <m:oMath>
        <m:r>
          <w:rPr>
            <w:rFonts w:ascii="Cambria Math" w:hAnsi="Cambria Math"/>
            <w:szCs w:val="20"/>
          </w:rPr>
          <m:t>CT.AVGMAX</m:t>
        </m:r>
      </m:oMath>
      <w:r>
        <w:rPr>
          <w:rFonts w:hint="eastAsia"/>
          <w:szCs w:val="20"/>
        </w:rPr>
        <w:t xml:space="preserve"> means the </w:t>
      </w:r>
      <w:r w:rsidR="005E4EED">
        <w:rPr>
          <w:szCs w:val="20"/>
        </w:rPr>
        <w:t xml:space="preserve">average of </w:t>
      </w:r>
      <w:r>
        <w:rPr>
          <w:rFonts w:hint="eastAsia"/>
          <w:szCs w:val="20"/>
        </w:rPr>
        <w:t xml:space="preserve">largest value among the value at discrete blocks from 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oMath>
      <w:r w:rsidR="005E4EED">
        <w:rPr>
          <w:szCs w:val="20"/>
        </w:rPr>
        <w:t xml:space="preserve">, but </w:t>
      </w:r>
      <m:oMath>
        <m:r>
          <w:rPr>
            <w:rFonts w:ascii="Cambria Math" w:hAnsi="Cambria Math"/>
            <w:szCs w:val="20"/>
          </w:rPr>
          <m:t>CT.AVERAGE</m:t>
        </m:r>
      </m:oMath>
      <w:r w:rsidR="005E4EED">
        <w:rPr>
          <w:rFonts w:hint="eastAsia"/>
          <w:szCs w:val="20"/>
        </w:rPr>
        <w:t xml:space="preserve"> means </w:t>
      </w:r>
      <w:r w:rsidR="005E4EED">
        <w:rPr>
          <w:szCs w:val="20"/>
        </w:rPr>
        <w:t xml:space="preserve">the average of common throughput value with </w:t>
      </w:r>
      <w:r w:rsidR="00576148">
        <w:rPr>
          <w:szCs w:val="20"/>
        </w:rPr>
        <w:t xml:space="preserve">non-discrete </w:t>
      </w:r>
      <w:r w:rsidR="005E4EED">
        <w:rPr>
          <w:szCs w:val="20"/>
        </w:rPr>
        <w:t>HAP location.</w:t>
      </w: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4A062302"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w:t>
      </w:r>
      <w:proofErr w:type="spellStart"/>
      <w:r w:rsidR="009F3136">
        <w:rPr>
          <w:szCs w:val="20"/>
        </w:rPr>
        <w:t>NumPy</w:t>
      </w:r>
      <w:proofErr w:type="spellEnd"/>
      <w:r w:rsidR="0080677E">
        <w:rPr>
          <w:szCs w:val="20"/>
        </w:rPr>
        <w:t xml:space="preserve"> </w:t>
      </w:r>
      <w:r w:rsidR="0080677E" w:rsidRPr="003E31BF">
        <w:rPr>
          <w:b/>
          <w:szCs w:val="20"/>
        </w:rPr>
        <w:t>[5]</w:t>
      </w:r>
      <w:r w:rsidR="009F3136">
        <w:rPr>
          <w:szCs w:val="20"/>
        </w:rPr>
        <w:t xml:space="preserve">, </w:t>
      </w:r>
      <w:proofErr w:type="spellStart"/>
      <w:r w:rsidR="009F3136">
        <w:rPr>
          <w:szCs w:val="20"/>
        </w:rPr>
        <w:t>Tensorflow</w:t>
      </w:r>
      <w:proofErr w:type="spellEnd"/>
      <w:r w:rsidR="009F3136">
        <w:rPr>
          <w:szCs w:val="20"/>
        </w:rPr>
        <w:t xml:space="preserve"> </w:t>
      </w:r>
      <w:r w:rsidR="0080677E" w:rsidRPr="003E31BF">
        <w:rPr>
          <w:b/>
          <w:szCs w:val="20"/>
        </w:rPr>
        <w:t>[6]</w:t>
      </w:r>
      <w:r w:rsidR="0080677E">
        <w:rPr>
          <w:szCs w:val="20"/>
        </w:rPr>
        <w:t xml:space="preserve"> </w:t>
      </w:r>
      <w:r w:rsidR="009F3136">
        <w:rPr>
          <w:szCs w:val="20"/>
        </w:rPr>
        <w:t xml:space="preserve">and </w:t>
      </w:r>
      <w:proofErr w:type="spellStart"/>
      <w:r w:rsidR="009F3136">
        <w:rPr>
          <w:szCs w:val="20"/>
        </w:rPr>
        <w:t>Keras</w:t>
      </w:r>
      <w:proofErr w:type="spellEnd"/>
      <w:r w:rsidR="0080677E">
        <w:rPr>
          <w:szCs w:val="20"/>
        </w:rPr>
        <w:t xml:space="preserve"> </w:t>
      </w:r>
      <w:r w:rsidR="009F3136">
        <w:rPr>
          <w:szCs w:val="20"/>
        </w:rPr>
        <w:t xml:space="preserve">as </w:t>
      </w:r>
      <w:r w:rsidR="00E14B38">
        <w:rPr>
          <w:szCs w:val="20"/>
        </w:rPr>
        <w:t>libraries.</w:t>
      </w:r>
      <w:r w:rsidR="00FD745B">
        <w:rPr>
          <w:szCs w:val="20"/>
        </w:rPr>
        <w:t xml:space="preserve"> You can download the experiment code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A2F90E2" w14:textId="747225E8" w:rsidR="00822407" w:rsidRDefault="00027166" w:rsidP="00FF7FA3">
      <w:pPr>
        <w:rPr>
          <w:szCs w:val="20"/>
        </w:rPr>
      </w:pPr>
      <w:r>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2E45A6">
        <w:rPr>
          <w:szCs w:val="20"/>
        </w:rPr>
        <w:t>We used</w:t>
      </w:r>
      <w:r w:rsidR="00DD2793" w:rsidRPr="00DD2793">
        <w:rPr>
          <w:i/>
          <w:szCs w:val="20"/>
        </w:rPr>
        <w:t xml:space="preserve">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r>
          <m:rPr>
            <m:sty m:val="p"/>
          </m:rPr>
          <w:rPr>
            <w:rFonts w:ascii="Cambria Math" w:hAnsi="Cambria Math"/>
            <w:szCs w:val="20"/>
          </w:rPr>
          <m:t>=9.15×</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8</m:t>
            </m:r>
          </m:sup>
        </m:sSup>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0</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r>
          <w:rPr>
            <w:rFonts w:ascii="Cambria Math" w:hAnsi="Cambria Math"/>
            <w:szCs w:val="20"/>
          </w:rPr>
          <m:t xml:space="preserve">=3.0, η=0.51,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r>
          <w:rPr>
            <w:rFonts w:ascii="Cambria Math" w:hAnsi="Cambria Math"/>
            <w:szCs w:val="20"/>
          </w:rPr>
          <m:t xml:space="preserve">=2.2, </m:t>
        </m:r>
        <m:r>
          <w:rPr>
            <w:rFonts w:ascii="Cambria Math" w:hAnsi="Cambria Math"/>
            <w:szCs w:val="20"/>
          </w:rPr>
          <m:t>δ</m:t>
        </m:r>
        <m:r>
          <m:rPr>
            <m:sty m:val="p"/>
          </m:rPr>
          <w:rPr>
            <w:rFonts w:ascii="Cambria Math" w:hAnsi="Cambria Math"/>
            <w:szCs w:val="20"/>
          </w:rPr>
          <m:t>=20</m:t>
        </m:r>
        <m:r>
          <m:rPr>
            <m:sty m:val="p"/>
          </m:rPr>
          <w:rPr>
            <w:rFonts w:ascii="Cambria Math" w:hAnsi="Cambria Math"/>
            <w:szCs w:val="20"/>
          </w:rPr>
          <m:t xml:space="preserve">, </m:t>
        </m:r>
        <m:r>
          <w:rPr>
            <w:rFonts w:ascii="Cambria Math" w:hAnsi="Cambria Math"/>
            <w:szCs w:val="20"/>
          </w:rPr>
          <m:t>σ</m:t>
        </m:r>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-6</m:t>
            </m:r>
          </m:sup>
        </m:sSup>
      </m:oMath>
      <w:bookmarkStart w:id="1" w:name="_GoBack"/>
      <w:bookmarkEnd w:id="1"/>
      <w:r w:rsidR="006A64E1">
        <w:rPr>
          <w:szCs w:val="20"/>
        </w:rPr>
        <w:t xml:space="preserve"> and </w:t>
      </w:r>
      <m:oMath>
        <m:r>
          <w:rPr>
            <w:rFonts w:ascii="Cambria Math" w:hAnsi="Cambria Math"/>
            <w:szCs w:val="20"/>
          </w:rPr>
          <m:t>β=</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sSup>
          <m:sSupPr>
            <m:ctrlPr>
              <w:rPr>
                <w:rFonts w:ascii="Cambria Math" w:hAnsi="Cambria Math"/>
                <w:i/>
                <w:szCs w:val="20"/>
              </w:rPr>
            </m:ctrlPr>
          </m:sSup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3∙</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8</m:t>
                        </m:r>
                      </m:sup>
                    </m:sSup>
                  </m:num>
                  <m:den>
                    <m:r>
                      <w:rPr>
                        <w:rFonts w:ascii="Cambria Math" w:hAnsi="Cambria Math"/>
                        <w:szCs w:val="20"/>
                      </w:rPr>
                      <m:t>4π</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den>
                </m:f>
              </m:e>
            </m:d>
          </m:e>
          <m:sup>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sup>
        </m:sSup>
      </m:oMath>
      <w:r w:rsidR="00D602B3">
        <w:rPr>
          <w:rFonts w:hint="eastAsia"/>
          <w:i/>
          <w:szCs w:val="20"/>
        </w:rPr>
        <w:t xml:space="preserve"> </w:t>
      </w:r>
      <w:r w:rsidR="00D602B3">
        <w:rPr>
          <w:szCs w:val="20"/>
        </w:rPr>
        <w:t xml:space="preserve">with </w:t>
      </w:r>
      <m:oMath>
        <m:r>
          <w:rPr>
            <w:rFonts w:ascii="Cambria Math" w:hAnsi="Cambria Math"/>
            <w:szCs w:val="20"/>
          </w:rPr>
          <m:t>π=3.141592654</m:t>
        </m:r>
      </m:oMath>
      <w:r w:rsidR="002E45A6">
        <w:rPr>
          <w:szCs w:val="20"/>
        </w:rPr>
        <w:t xml:space="preserve"> </w:t>
      </w:r>
      <w:r w:rsidR="002E45A6">
        <w:rPr>
          <w:rFonts w:hint="eastAsia"/>
          <w:szCs w:val="20"/>
        </w:rPr>
        <w:t>for the met</w:t>
      </w:r>
      <w:r w:rsidR="0066614F">
        <w:rPr>
          <w:rFonts w:hint="eastAsia"/>
          <w:szCs w:val="20"/>
        </w:rPr>
        <w:t xml:space="preserve">hodology in </w:t>
      </w:r>
      <w:r w:rsidR="0066614F" w:rsidRPr="00134223">
        <w:rPr>
          <w:rFonts w:hint="eastAsia"/>
          <w:b/>
          <w:szCs w:val="20"/>
        </w:rPr>
        <w:t>[2]</w:t>
      </w:r>
      <w:r w:rsidR="00134223">
        <w:rPr>
          <w:szCs w:val="20"/>
        </w:rPr>
        <w:t>,</w:t>
      </w:r>
      <w:r w:rsidR="0066614F">
        <w:rPr>
          <w:rFonts w:hint="eastAsia"/>
          <w:szCs w:val="20"/>
        </w:rPr>
        <w:t xml:space="preserve"> and t</w:t>
      </w:r>
      <w:r w:rsidR="0066614F">
        <w:rPr>
          <w:szCs w:val="20"/>
        </w:rPr>
        <w:t xml:space="preserve">he algorithm to solve (20) in </w:t>
      </w:r>
      <w:r w:rsidR="0066614F" w:rsidRPr="00134223">
        <w:rPr>
          <w:b/>
          <w:szCs w:val="20"/>
        </w:rPr>
        <w:t xml:space="preserve">[2] </w:t>
      </w:r>
      <w:r w:rsidR="0066614F">
        <w:rPr>
          <w:szCs w:val="20"/>
        </w:rPr>
        <w:t xml:space="preserve">is described in </w:t>
      </w:r>
      <w:r w:rsidR="0066614F" w:rsidRPr="00032625">
        <w:rPr>
          <w:b/>
          <w:szCs w:val="20"/>
        </w:rPr>
        <w:t>Algorithm 2</w:t>
      </w:r>
      <w:r w:rsidR="0066614F">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w:t>
      </w:r>
      <w:r w:rsidR="00E37658">
        <w:rPr>
          <w:szCs w:val="20"/>
        </w:rPr>
        <w:t>er</w:t>
      </w:r>
      <w:r w:rsidR="003573FE">
        <w:rPr>
          <w:szCs w:val="20"/>
        </w:rPr>
        <w:t xml:space="preserve"> size</w:t>
      </w:r>
      <w:r w:rsidR="00F0729C">
        <w:rPr>
          <w:szCs w:val="20"/>
        </w:rPr>
        <w:t>s</w:t>
      </w:r>
      <w:r w:rsidR="003573FE">
        <w:rPr>
          <w:szCs w:val="20"/>
        </w:rPr>
        <w:t>,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E37658">
        <w:rPr>
          <w:szCs w:val="20"/>
        </w:rPr>
        <w:t>but for 12x12</w:t>
      </w:r>
      <w:r w:rsidR="002A13AF">
        <w:rPr>
          <w:szCs w:val="20"/>
        </w:rPr>
        <w:t xml:space="preserve">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E37658">
        <w:rPr>
          <w:szCs w:val="20"/>
        </w:rPr>
        <w:t>, and for 16x16 size, our methodology shows worse performance. (</w:t>
      </w:r>
      <m:oMath>
        <m:r>
          <w:rPr>
            <w:rFonts w:ascii="Cambria Math" w:hAnsi="Cambria Math"/>
            <w:szCs w:val="20"/>
          </w:rPr>
          <m:t>PR&lt;1</m:t>
        </m:r>
      </m:oMath>
      <w:r w:rsidR="00E37658">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347EE2">
        <w:rPr>
          <w:szCs w:val="20"/>
        </w:rPr>
        <w:t xml:space="preserve">, and </w:t>
      </w:r>
      <w:r w:rsidR="00347EE2" w:rsidRPr="00D423E8">
        <w:rPr>
          <w:b/>
          <w:szCs w:val="20"/>
        </w:rPr>
        <w:t xml:space="preserve">Figure 9 </w:t>
      </w:r>
      <w:r w:rsidR="00347EE2">
        <w:rPr>
          <w:szCs w:val="20"/>
        </w:rPr>
        <w:t>is the bar chart for comparison of our methodology and the methodology in the original paper.</w:t>
      </w:r>
    </w:p>
    <w:p w14:paraId="571DC40D" w14:textId="4F68719A" w:rsidR="005034C6" w:rsidRDefault="005034C6" w:rsidP="00390E4A">
      <w:pPr>
        <w:jc w:val="center"/>
        <w:rPr>
          <w:szCs w:val="20"/>
        </w:rPr>
      </w:pPr>
      <w:r>
        <w:rPr>
          <w:noProof/>
        </w:rPr>
        <w:drawing>
          <wp:anchor distT="0" distB="0" distL="114300" distR="114300" simplePos="0" relativeHeight="251663360" behindDoc="0" locked="0" layoutInCell="1" allowOverlap="1" wp14:anchorId="31189E61" wp14:editId="5A98146A">
            <wp:simplePos x="0" y="0"/>
            <wp:positionH relativeFrom="margin">
              <wp:align>right</wp:align>
            </wp:positionH>
            <wp:positionV relativeFrom="paragraph">
              <wp:posOffset>2762250</wp:posOffset>
            </wp:positionV>
            <wp:extent cx="5731510" cy="16992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anchor>
        </w:drawing>
      </w:r>
      <w:r w:rsidR="00920D03">
        <w:rPr>
          <w:noProof/>
        </w:rPr>
        <w:drawing>
          <wp:inline distT="0" distB="0" distL="0" distR="0" wp14:anchorId="74DAF23D" wp14:editId="40CB9C80">
            <wp:extent cx="5004133" cy="2324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561" cy="2326157"/>
                    </a:xfrm>
                    <a:prstGeom prst="rect">
                      <a:avLst/>
                    </a:prstGeom>
                  </pic:spPr>
                </pic:pic>
              </a:graphicData>
            </a:graphic>
          </wp:inline>
        </w:drawing>
      </w:r>
    </w:p>
    <w:p w14:paraId="3DD6295C" w14:textId="1B243511" w:rsidR="001C532A" w:rsidRPr="00C90C7B" w:rsidRDefault="00304366" w:rsidP="00FF7FA3">
      <w:pPr>
        <w:rPr>
          <w:szCs w:val="20"/>
        </w:rPr>
      </w:pPr>
      <w:r>
        <w:rPr>
          <w:noProof/>
        </w:rPr>
        <w:lastRenderedPageBreak/>
        <w:drawing>
          <wp:anchor distT="0" distB="0" distL="114300" distR="114300" simplePos="0" relativeHeight="251665408" behindDoc="0" locked="0" layoutInCell="1" allowOverlap="1" wp14:anchorId="0A12F4A2" wp14:editId="57147FE7">
            <wp:simplePos x="0" y="0"/>
            <wp:positionH relativeFrom="margin">
              <wp:align>right</wp:align>
            </wp:positionH>
            <wp:positionV relativeFrom="paragraph">
              <wp:posOffset>2945765</wp:posOffset>
            </wp:positionV>
            <wp:extent cx="5731510" cy="260096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anchor>
        </w:drawing>
      </w:r>
      <w:r w:rsidR="005034C6">
        <w:rPr>
          <w:noProof/>
        </w:rPr>
        <w:drawing>
          <wp:anchor distT="0" distB="0" distL="114300" distR="114300" simplePos="0" relativeHeight="251664384" behindDoc="0" locked="0" layoutInCell="1" allowOverlap="1" wp14:anchorId="1A91558A" wp14:editId="6CE7933F">
            <wp:simplePos x="0" y="0"/>
            <wp:positionH relativeFrom="margin">
              <wp:align>right</wp:align>
            </wp:positionH>
            <wp:positionV relativeFrom="paragraph">
              <wp:posOffset>0</wp:posOffset>
            </wp:positionV>
            <wp:extent cx="5731510" cy="27863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r w:rsidR="00B201EA">
        <w:rPr>
          <w:rFonts w:hint="eastAsia"/>
          <w:b/>
          <w:szCs w:val="20"/>
        </w:rPr>
        <w:t>4</w:t>
      </w:r>
      <w:r w:rsidR="001C532A">
        <w:rPr>
          <w:rFonts w:hint="eastAsia"/>
          <w:b/>
          <w:szCs w:val="20"/>
        </w:rPr>
        <w:t>. Conclusion</w:t>
      </w:r>
    </w:p>
    <w:p w14:paraId="5BFD808B" w14:textId="68B5D0EA"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paper</w:t>
      </w:r>
      <w:r w:rsidR="003C5D09">
        <w:rPr>
          <w:szCs w:val="20"/>
        </w:rPr>
        <w:t xml:space="preserve"> </w:t>
      </w:r>
      <w:r w:rsidR="003C5D09">
        <w:rPr>
          <w:rFonts w:hint="eastAsia"/>
          <w:szCs w:val="20"/>
        </w:rPr>
        <w:t xml:space="preserve">when the </w:t>
      </w:r>
      <w:r w:rsidR="003C5D09">
        <w:rPr>
          <w:szCs w:val="20"/>
        </w:rPr>
        <w:t>size is smaller than 12x12.</w:t>
      </w:r>
      <w:r>
        <w:rPr>
          <w:szCs w:val="20"/>
        </w:rPr>
        <w:t xml:space="preserve"> </w:t>
      </w:r>
      <w:r w:rsidRPr="00EC0BED">
        <w:rPr>
          <w:b/>
          <w:szCs w:val="20"/>
        </w:rPr>
        <w:t>[2]</w:t>
      </w:r>
      <w:r>
        <w:rPr>
          <w:szCs w:val="20"/>
        </w:rPr>
        <w:t>.</w:t>
      </w:r>
      <w:r w:rsidR="00CA0F3D">
        <w:rPr>
          <w:szCs w:val="20"/>
        </w:rPr>
        <w:t xml:space="preserve"> </w:t>
      </w:r>
      <w:r w:rsidR="00853B4E">
        <w:rPr>
          <w:szCs w:val="20"/>
        </w:rPr>
        <w:t>Although our method may show worse performan</w:t>
      </w:r>
      <w:r w:rsidR="00F4227F">
        <w:rPr>
          <w:szCs w:val="20"/>
        </w:rPr>
        <w:t>ce if the size is larger than 12x12</w:t>
      </w:r>
      <w:r w:rsidR="00853B4E">
        <w:rPr>
          <w:szCs w:val="20"/>
        </w:rPr>
        <w:t xml:space="preserve">,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w:t>
      </w:r>
      <w:r w:rsidR="00F0729C">
        <w:rPr>
          <w:szCs w:val="20"/>
        </w:rPr>
        <w:t>ted</w:t>
      </w:r>
      <w:r w:rsidR="001051D8">
        <w:rPr>
          <w:szCs w:val="20"/>
        </w:rPr>
        <w:t xml:space="preserve"> to the experiment</w:t>
      </w:r>
      <w:r w:rsidR="006E1944">
        <w:rPr>
          <w:szCs w:val="20"/>
        </w:rPr>
        <w:t>al</w:t>
      </w:r>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lastRenderedPageBreak/>
        <w:t>5</w:t>
      </w:r>
      <w:r w:rsidR="00E67C59">
        <w:rPr>
          <w:b/>
          <w:szCs w:val="20"/>
        </w:rPr>
        <w:t>. References</w:t>
      </w:r>
    </w:p>
    <w:p w14:paraId="5419F806" w14:textId="77777777"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9"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20"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65D301AE" w14:textId="243CA584" w:rsidR="006630D5" w:rsidRDefault="00CE3934" w:rsidP="00FF7FA3">
      <w:pPr>
        <w:rPr>
          <w:rStyle w:val="Hyperlink"/>
        </w:rPr>
      </w:pPr>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21" w:history="1">
        <w:r w:rsidR="006630D5" w:rsidRPr="00B047A9">
          <w:rPr>
            <w:rStyle w:val="Hyperlink"/>
          </w:rPr>
          <w:t>https://arXiv:1412.6980</w:t>
        </w:r>
      </w:hyperlink>
    </w:p>
    <w:p w14:paraId="45A675A5" w14:textId="2E3F715A" w:rsidR="003E31BF" w:rsidRDefault="003E31BF" w:rsidP="00FF7FA3">
      <w:pPr>
        <w:rPr>
          <w:rStyle w:val="Hyperlink"/>
          <w:color w:val="auto"/>
          <w:u w:val="none"/>
        </w:rPr>
      </w:pPr>
      <w:r w:rsidRPr="003E31BF">
        <w:rPr>
          <w:rStyle w:val="Hyperlink"/>
          <w:b/>
          <w:color w:val="auto"/>
          <w:u w:val="none"/>
        </w:rPr>
        <w:t>[5]</w:t>
      </w:r>
      <w:r>
        <w:rPr>
          <w:rStyle w:val="Hyperlink"/>
          <w:color w:val="auto"/>
          <w:u w:val="none"/>
        </w:rPr>
        <w:t xml:space="preserve"> IEEE, “</w:t>
      </w:r>
      <w:r>
        <w:t xml:space="preserve">The </w:t>
      </w:r>
      <w:proofErr w:type="spellStart"/>
      <w:r>
        <w:t>NumPy</w:t>
      </w:r>
      <w:proofErr w:type="spellEnd"/>
      <w:r>
        <w:t xml:space="preserve"> Array: A Structure for Efficient Numerical Computation”, Scientific Python, available online at </w:t>
      </w:r>
      <w:hyperlink r:id="rId22" w:history="1">
        <w:r>
          <w:rPr>
            <w:rStyle w:val="Hyperlink"/>
          </w:rPr>
          <w:t>https://ieeexplore.ieee.org/stamp/stamp.jsp?tp=&amp;arnumber=5725236</w:t>
        </w:r>
      </w:hyperlink>
    </w:p>
    <w:p w14:paraId="4AEB1FC4" w14:textId="5F4B4032" w:rsidR="003E31BF" w:rsidRPr="003E31BF" w:rsidRDefault="003E31BF" w:rsidP="00FF7FA3">
      <w:r w:rsidRPr="003E31BF">
        <w:rPr>
          <w:rStyle w:val="Hyperlink"/>
          <w:b/>
          <w:color w:val="auto"/>
          <w:u w:val="none"/>
        </w:rPr>
        <w:t>[6]</w:t>
      </w:r>
      <w:r>
        <w:rPr>
          <w:rStyle w:val="Hyperlink"/>
          <w:color w:val="auto"/>
          <w:u w:val="none"/>
        </w:rPr>
        <w:t xml:space="preserve"> </w:t>
      </w:r>
      <w:proofErr w:type="spellStart"/>
      <w:r>
        <w:t>Mart´ın</w:t>
      </w:r>
      <w:proofErr w:type="spellEnd"/>
      <w:r>
        <w:t xml:space="preserve"> </w:t>
      </w:r>
      <w:proofErr w:type="spellStart"/>
      <w:r>
        <w:t>Abadi</w:t>
      </w:r>
      <w:proofErr w:type="spellEnd"/>
      <w:r>
        <w:t xml:space="preserve">, Paul Barham, </w:t>
      </w:r>
      <w:proofErr w:type="spellStart"/>
      <w:r>
        <w:t>Jianmin</w:t>
      </w:r>
      <w:proofErr w:type="spellEnd"/>
      <w:r>
        <w:t xml:space="preserve"> Chen et al, “</w:t>
      </w:r>
      <w:proofErr w:type="spellStart"/>
      <w:r>
        <w:t>TensorFlow</w:t>
      </w:r>
      <w:proofErr w:type="spellEnd"/>
      <w:r>
        <w:t xml:space="preserve">: A system for large-scale machine learning”, Google Brain, available online at </w:t>
      </w:r>
      <w:hyperlink r:id="rId23" w:history="1">
        <w:r>
          <w:rPr>
            <w:rStyle w:val="Hyperlink"/>
          </w:rPr>
          <w:t>https://www.usenix.org/system/files/conference/osdi16/osdi16-abadi.pdf</w:t>
        </w:r>
      </w:hyperlink>
    </w:p>
    <w:sectPr w:rsidR="003E31BF" w:rsidRPr="003E31BF"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31B"/>
    <w:rsid w:val="00016BBA"/>
    <w:rsid w:val="00016DAF"/>
    <w:rsid w:val="00016F68"/>
    <w:rsid w:val="00027166"/>
    <w:rsid w:val="000271B3"/>
    <w:rsid w:val="000318B5"/>
    <w:rsid w:val="00031923"/>
    <w:rsid w:val="00031D0A"/>
    <w:rsid w:val="00032625"/>
    <w:rsid w:val="00032A13"/>
    <w:rsid w:val="00032CE9"/>
    <w:rsid w:val="00033CE5"/>
    <w:rsid w:val="00033E20"/>
    <w:rsid w:val="00035A30"/>
    <w:rsid w:val="00036806"/>
    <w:rsid w:val="00044D63"/>
    <w:rsid w:val="00046739"/>
    <w:rsid w:val="00047265"/>
    <w:rsid w:val="00047768"/>
    <w:rsid w:val="00055D5D"/>
    <w:rsid w:val="000616AB"/>
    <w:rsid w:val="00062981"/>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0283"/>
    <w:rsid w:val="000E3C09"/>
    <w:rsid w:val="000E45F2"/>
    <w:rsid w:val="000E4997"/>
    <w:rsid w:val="000E763D"/>
    <w:rsid w:val="000F0224"/>
    <w:rsid w:val="000F0775"/>
    <w:rsid w:val="000F314F"/>
    <w:rsid w:val="000F3D9C"/>
    <w:rsid w:val="000F41E8"/>
    <w:rsid w:val="000F4B1C"/>
    <w:rsid w:val="000F5562"/>
    <w:rsid w:val="000F57E8"/>
    <w:rsid w:val="00103672"/>
    <w:rsid w:val="001051D8"/>
    <w:rsid w:val="00105D5B"/>
    <w:rsid w:val="00106868"/>
    <w:rsid w:val="001079A4"/>
    <w:rsid w:val="00111959"/>
    <w:rsid w:val="00111AB8"/>
    <w:rsid w:val="00112158"/>
    <w:rsid w:val="00113828"/>
    <w:rsid w:val="00114AB8"/>
    <w:rsid w:val="001178B5"/>
    <w:rsid w:val="001224F6"/>
    <w:rsid w:val="00122C45"/>
    <w:rsid w:val="001233E2"/>
    <w:rsid w:val="001234F2"/>
    <w:rsid w:val="001310E7"/>
    <w:rsid w:val="00134223"/>
    <w:rsid w:val="001352B1"/>
    <w:rsid w:val="00141FB5"/>
    <w:rsid w:val="00142D60"/>
    <w:rsid w:val="00144049"/>
    <w:rsid w:val="00151D50"/>
    <w:rsid w:val="0015254F"/>
    <w:rsid w:val="001607F5"/>
    <w:rsid w:val="00160AB8"/>
    <w:rsid w:val="00160CB5"/>
    <w:rsid w:val="00160F74"/>
    <w:rsid w:val="0016343C"/>
    <w:rsid w:val="00165A0F"/>
    <w:rsid w:val="00172A8D"/>
    <w:rsid w:val="0017355A"/>
    <w:rsid w:val="00173E98"/>
    <w:rsid w:val="001742AF"/>
    <w:rsid w:val="00175491"/>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3FC1"/>
    <w:rsid w:val="001F465A"/>
    <w:rsid w:val="001F5880"/>
    <w:rsid w:val="00200B48"/>
    <w:rsid w:val="00202BDA"/>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4C7E"/>
    <w:rsid w:val="002C5BDE"/>
    <w:rsid w:val="002D0D7D"/>
    <w:rsid w:val="002D6F5F"/>
    <w:rsid w:val="002E45A6"/>
    <w:rsid w:val="002F2C6E"/>
    <w:rsid w:val="002F2E2C"/>
    <w:rsid w:val="002F3767"/>
    <w:rsid w:val="002F78A2"/>
    <w:rsid w:val="00300BC7"/>
    <w:rsid w:val="00302AAA"/>
    <w:rsid w:val="00302E6F"/>
    <w:rsid w:val="00303288"/>
    <w:rsid w:val="00304366"/>
    <w:rsid w:val="003050B0"/>
    <w:rsid w:val="00305B69"/>
    <w:rsid w:val="00306844"/>
    <w:rsid w:val="00310184"/>
    <w:rsid w:val="00315C30"/>
    <w:rsid w:val="003206B2"/>
    <w:rsid w:val="00323161"/>
    <w:rsid w:val="00332E22"/>
    <w:rsid w:val="00332E87"/>
    <w:rsid w:val="0033328A"/>
    <w:rsid w:val="00333CC5"/>
    <w:rsid w:val="003407E1"/>
    <w:rsid w:val="0034445C"/>
    <w:rsid w:val="003471BE"/>
    <w:rsid w:val="00347C05"/>
    <w:rsid w:val="00347EE2"/>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0E4A"/>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5D09"/>
    <w:rsid w:val="003C6EB2"/>
    <w:rsid w:val="003C72FB"/>
    <w:rsid w:val="003C7E91"/>
    <w:rsid w:val="003D1DC8"/>
    <w:rsid w:val="003D3545"/>
    <w:rsid w:val="003D5DE8"/>
    <w:rsid w:val="003E31BF"/>
    <w:rsid w:val="003E6F83"/>
    <w:rsid w:val="003F1093"/>
    <w:rsid w:val="003F5126"/>
    <w:rsid w:val="00401D63"/>
    <w:rsid w:val="00403ED4"/>
    <w:rsid w:val="00404929"/>
    <w:rsid w:val="00404AD6"/>
    <w:rsid w:val="00411E50"/>
    <w:rsid w:val="00414F13"/>
    <w:rsid w:val="004166F4"/>
    <w:rsid w:val="0041681D"/>
    <w:rsid w:val="00420B58"/>
    <w:rsid w:val="00432A60"/>
    <w:rsid w:val="00434703"/>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D12F9"/>
    <w:rsid w:val="004D196A"/>
    <w:rsid w:val="004E131F"/>
    <w:rsid w:val="004E49C9"/>
    <w:rsid w:val="004E632D"/>
    <w:rsid w:val="004F1A09"/>
    <w:rsid w:val="005002F4"/>
    <w:rsid w:val="005004A0"/>
    <w:rsid w:val="005034C6"/>
    <w:rsid w:val="0050560B"/>
    <w:rsid w:val="00507ACB"/>
    <w:rsid w:val="00511AF6"/>
    <w:rsid w:val="00511C17"/>
    <w:rsid w:val="0051237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148"/>
    <w:rsid w:val="005769B8"/>
    <w:rsid w:val="00577ABA"/>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ABA"/>
    <w:rsid w:val="005D4BE8"/>
    <w:rsid w:val="005E002C"/>
    <w:rsid w:val="005E016B"/>
    <w:rsid w:val="005E05D7"/>
    <w:rsid w:val="005E198A"/>
    <w:rsid w:val="005E27FF"/>
    <w:rsid w:val="005E48F8"/>
    <w:rsid w:val="005E4EED"/>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063A"/>
    <w:rsid w:val="00613C65"/>
    <w:rsid w:val="00613F78"/>
    <w:rsid w:val="00616954"/>
    <w:rsid w:val="00622636"/>
    <w:rsid w:val="006227A0"/>
    <w:rsid w:val="006262EB"/>
    <w:rsid w:val="006269EE"/>
    <w:rsid w:val="0063116C"/>
    <w:rsid w:val="00631B7B"/>
    <w:rsid w:val="006322E4"/>
    <w:rsid w:val="0063474F"/>
    <w:rsid w:val="0063607A"/>
    <w:rsid w:val="006409DE"/>
    <w:rsid w:val="00642CC6"/>
    <w:rsid w:val="00644A32"/>
    <w:rsid w:val="00647097"/>
    <w:rsid w:val="00647E8B"/>
    <w:rsid w:val="0065010C"/>
    <w:rsid w:val="00652ABB"/>
    <w:rsid w:val="006534A3"/>
    <w:rsid w:val="00655889"/>
    <w:rsid w:val="00656482"/>
    <w:rsid w:val="00657107"/>
    <w:rsid w:val="00661311"/>
    <w:rsid w:val="006630D5"/>
    <w:rsid w:val="0066614F"/>
    <w:rsid w:val="0066709A"/>
    <w:rsid w:val="00670D40"/>
    <w:rsid w:val="00672A5A"/>
    <w:rsid w:val="0067625F"/>
    <w:rsid w:val="00680032"/>
    <w:rsid w:val="00681846"/>
    <w:rsid w:val="00681C21"/>
    <w:rsid w:val="00683DB7"/>
    <w:rsid w:val="00684C57"/>
    <w:rsid w:val="00687511"/>
    <w:rsid w:val="00692DA8"/>
    <w:rsid w:val="0069496A"/>
    <w:rsid w:val="00697283"/>
    <w:rsid w:val="006A0803"/>
    <w:rsid w:val="006A355B"/>
    <w:rsid w:val="006A64E1"/>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4A7"/>
    <w:rsid w:val="0075563F"/>
    <w:rsid w:val="007573D0"/>
    <w:rsid w:val="0076508A"/>
    <w:rsid w:val="00767B30"/>
    <w:rsid w:val="0077374B"/>
    <w:rsid w:val="00774FF2"/>
    <w:rsid w:val="00777617"/>
    <w:rsid w:val="00780992"/>
    <w:rsid w:val="007811B4"/>
    <w:rsid w:val="007821CC"/>
    <w:rsid w:val="00782D58"/>
    <w:rsid w:val="00783B22"/>
    <w:rsid w:val="00785994"/>
    <w:rsid w:val="00792C3B"/>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B68F5"/>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677E"/>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5FB0"/>
    <w:rsid w:val="0089694A"/>
    <w:rsid w:val="008A01F1"/>
    <w:rsid w:val="008A3BC5"/>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0D03"/>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46AD"/>
    <w:rsid w:val="009A5FD4"/>
    <w:rsid w:val="009A6214"/>
    <w:rsid w:val="009B1B16"/>
    <w:rsid w:val="009B1D79"/>
    <w:rsid w:val="009B3044"/>
    <w:rsid w:val="009B5CCB"/>
    <w:rsid w:val="009B7E3D"/>
    <w:rsid w:val="009C32AE"/>
    <w:rsid w:val="009C7F60"/>
    <w:rsid w:val="009D48A4"/>
    <w:rsid w:val="009E0853"/>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7455"/>
    <w:rsid w:val="00A407F5"/>
    <w:rsid w:val="00A47AD2"/>
    <w:rsid w:val="00A50889"/>
    <w:rsid w:val="00A545D3"/>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94C26"/>
    <w:rsid w:val="00A94E4D"/>
    <w:rsid w:val="00AA4C3F"/>
    <w:rsid w:val="00AA6420"/>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0BE5"/>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3348"/>
    <w:rsid w:val="00B84D71"/>
    <w:rsid w:val="00B86770"/>
    <w:rsid w:val="00B8747B"/>
    <w:rsid w:val="00B95867"/>
    <w:rsid w:val="00B95D5A"/>
    <w:rsid w:val="00B96678"/>
    <w:rsid w:val="00B97591"/>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1B52"/>
    <w:rsid w:val="00BE1E40"/>
    <w:rsid w:val="00BE2922"/>
    <w:rsid w:val="00BE2CE7"/>
    <w:rsid w:val="00BE4C52"/>
    <w:rsid w:val="00BE569D"/>
    <w:rsid w:val="00BE7DAC"/>
    <w:rsid w:val="00C01B4B"/>
    <w:rsid w:val="00C04478"/>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1022"/>
    <w:rsid w:val="00C52C38"/>
    <w:rsid w:val="00C5373E"/>
    <w:rsid w:val="00C55E32"/>
    <w:rsid w:val="00C57E71"/>
    <w:rsid w:val="00C604C2"/>
    <w:rsid w:val="00C61272"/>
    <w:rsid w:val="00C614C2"/>
    <w:rsid w:val="00C6209E"/>
    <w:rsid w:val="00C62426"/>
    <w:rsid w:val="00C6268E"/>
    <w:rsid w:val="00C62A00"/>
    <w:rsid w:val="00C64A07"/>
    <w:rsid w:val="00C6538A"/>
    <w:rsid w:val="00C763EA"/>
    <w:rsid w:val="00C87F4B"/>
    <w:rsid w:val="00C90C7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3E8"/>
    <w:rsid w:val="00D4246A"/>
    <w:rsid w:val="00D449D4"/>
    <w:rsid w:val="00D4717F"/>
    <w:rsid w:val="00D529B5"/>
    <w:rsid w:val="00D5507F"/>
    <w:rsid w:val="00D55575"/>
    <w:rsid w:val="00D55DBB"/>
    <w:rsid w:val="00D602B3"/>
    <w:rsid w:val="00D61319"/>
    <w:rsid w:val="00D6270F"/>
    <w:rsid w:val="00D62796"/>
    <w:rsid w:val="00D6302C"/>
    <w:rsid w:val="00D6514C"/>
    <w:rsid w:val="00D669A4"/>
    <w:rsid w:val="00D67CCF"/>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3E25"/>
    <w:rsid w:val="00DC4A1B"/>
    <w:rsid w:val="00DD02CA"/>
    <w:rsid w:val="00DD18ED"/>
    <w:rsid w:val="00DD2793"/>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37658"/>
    <w:rsid w:val="00E41867"/>
    <w:rsid w:val="00E432A5"/>
    <w:rsid w:val="00E43C6C"/>
    <w:rsid w:val="00E446F2"/>
    <w:rsid w:val="00E46A6B"/>
    <w:rsid w:val="00E46CD4"/>
    <w:rsid w:val="00E5180E"/>
    <w:rsid w:val="00E5184C"/>
    <w:rsid w:val="00E57263"/>
    <w:rsid w:val="00E6113D"/>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557A"/>
    <w:rsid w:val="00E97C6C"/>
    <w:rsid w:val="00EA017E"/>
    <w:rsid w:val="00EA29D7"/>
    <w:rsid w:val="00EA7428"/>
    <w:rsid w:val="00EB0850"/>
    <w:rsid w:val="00EC0BED"/>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07173"/>
    <w:rsid w:val="00F0729C"/>
    <w:rsid w:val="00F11990"/>
    <w:rsid w:val="00F1502C"/>
    <w:rsid w:val="00F21CE6"/>
    <w:rsid w:val="00F22095"/>
    <w:rsid w:val="00F225C6"/>
    <w:rsid w:val="00F2566A"/>
    <w:rsid w:val="00F370DF"/>
    <w:rsid w:val="00F4227F"/>
    <w:rsid w:val="00F50248"/>
    <w:rsid w:val="00F524FF"/>
    <w:rsid w:val="00F52B82"/>
    <w:rsid w:val="00F53A78"/>
    <w:rsid w:val="00F53C0A"/>
    <w:rsid w:val="00F5646C"/>
    <w:rsid w:val="00F56925"/>
    <w:rsid w:val="00F57D19"/>
    <w:rsid w:val="00F57FB9"/>
    <w:rsid w:val="00F6129D"/>
    <w:rsid w:val="00F64872"/>
    <w:rsid w:val="00F6709E"/>
    <w:rsid w:val="00F72C44"/>
    <w:rsid w:val="00F74358"/>
    <w:rsid w:val="00F74CEC"/>
    <w:rsid w:val="00F805EE"/>
    <w:rsid w:val="00F82B80"/>
    <w:rsid w:val="00F83D03"/>
    <w:rsid w:val="00F8567F"/>
    <w:rsid w:val="00F85A61"/>
    <w:rsid w:val="00F8657E"/>
    <w:rsid w:val="00F904FB"/>
    <w:rsid w:val="00F9313C"/>
    <w:rsid w:val="00F9442D"/>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1412.698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1304.7886v4"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www.usenix.org/system/files/conference/osdi16/osdi16-abadi.pdf" TargetMode="External"/><Relationship Id="rId10" Type="http://schemas.openxmlformats.org/officeDocument/2006/relationships/image" Target="media/image4.png"/><Relationship Id="rId19" Type="http://schemas.openxmlformats.org/officeDocument/2006/relationships/hyperlink" Target="https://arXiv:1508.063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hyperlink" Target="https://ieeexplore.ieee.org/stamp/stamp.jsp?tp=&amp;arnumber=5725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70AA8-B211-4D81-8F9D-5B24B566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10</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1283</cp:revision>
  <dcterms:created xsi:type="dcterms:W3CDTF">2020-06-01T04:56:00Z</dcterms:created>
  <dcterms:modified xsi:type="dcterms:W3CDTF">2020-07-13T07:57:00Z</dcterms:modified>
</cp:coreProperties>
</file>