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 xml:space="preserve">Hong-Sik </w:t>
      </w:r>
      <w:commentRangeStart w:id="0"/>
      <w:r w:rsidRPr="00305B69">
        <w:rPr>
          <w:b/>
        </w:rPr>
        <w:t>Kim</w:t>
      </w:r>
      <w:commentRangeEnd w:id="0"/>
      <w:r w:rsidR="00AC5CC2">
        <w:rPr>
          <w:rStyle w:val="CommentReference"/>
        </w:rPr>
        <w:commentReference w:id="0"/>
      </w:r>
      <w:r w:rsidRPr="00305B69">
        <w:rPr>
          <w:b/>
        </w:rPr>
        <w:t>, Hanyang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53DF59E8"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r w:rsidR="005C3011">
        <w:rPr>
          <w:szCs w:val="20"/>
        </w:rPr>
        <w:t>Suzhi Bi and Rui Zhang researched about the placement optimization of Energy and Information Access Point in WPCN using Bi-section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05F16447" w:rsidR="00BC220C" w:rsidRDefault="004665D8" w:rsidP="00FB4F17">
      <w:pPr>
        <w:rPr>
          <w:szCs w:val="20"/>
        </w:rPr>
      </w:pPr>
      <w:r w:rsidRPr="007A4909">
        <w:rPr>
          <w:b/>
          <w:szCs w:val="20"/>
        </w:rPr>
        <w:t>Figure 1</w:t>
      </w:r>
      <w:r w:rsidR="00A6465D">
        <w:rPr>
          <w:szCs w:val="20"/>
        </w:rPr>
        <w:t xml:space="preserve"> is the flow chart </w:t>
      </w:r>
      <w:r w:rsidR="00A6465D">
        <w:rPr>
          <w:rFonts w:hint="eastAsia"/>
          <w:szCs w:val="20"/>
        </w:rPr>
        <w:t>of</w:t>
      </w:r>
      <w:r>
        <w:rPr>
          <w:szCs w:val="20"/>
        </w:rPr>
        <w:t xml:space="preserve">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7C0C2913"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w:t>
      </w:r>
      <w:r w:rsidR="001D17CB">
        <w:rPr>
          <w:szCs w:val="20"/>
        </w:rPr>
        <w:t xml:space="preserve">ze common throughput that is </w:t>
      </w:r>
      <w:r w:rsidR="001D17CB">
        <w:rPr>
          <w:rFonts w:hint="eastAsia"/>
          <w:szCs w:val="20"/>
        </w:rPr>
        <w:t xml:space="preserve">defined </w:t>
      </w:r>
      <w:r w:rsidR="00B3329F">
        <w:rPr>
          <w:szCs w:val="20"/>
        </w:rPr>
        <w:t>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we will call this</w:t>
      </w:r>
      <w:r w:rsidR="00C6209E">
        <w:rPr>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of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this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in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EC7863">
        <w:rPr>
          <w:rFonts w:hint="eastAsia"/>
          <w:szCs w:val="20"/>
        </w:rPr>
        <w:t>,</w:t>
      </w:r>
      <w:r w:rsidR="00EC7863">
        <w:rPr>
          <w:szCs w:val="20"/>
        </w:rPr>
        <w:t xml:space="preserve"> derived by our model, so it could be not a real position that maximizes the throughput value. </w:t>
      </w:r>
      <w:r w:rsidR="00862415">
        <w:rPr>
          <w:szCs w:val="20"/>
        </w:rPr>
        <w:t>W</w:t>
      </w:r>
      <w:r w:rsidR="002F2C6E">
        <w:rPr>
          <w:szCs w:val="20"/>
        </w:rPr>
        <w:t xml:space="preserve">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234614B2"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r w:rsidR="00CC333D">
        <w:rPr>
          <w:szCs w:val="20"/>
        </w:rPr>
        <w:t xml:space="preserve">getThrput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p>
    <w:p w14:paraId="0513C9AF" w14:textId="77777777" w:rsidR="00B34C9E" w:rsidRDefault="00920D03"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31BE017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an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77777777" w:rsidR="007811B4" w:rsidRDefault="007811B4" w:rsidP="00B70180">
      <w:pPr>
        <w:jc w:val="center"/>
        <w:rPr>
          <w:szCs w:val="20"/>
        </w:rPr>
      </w:pPr>
      <w:r>
        <w:rPr>
          <w:noProof/>
        </w:rPr>
        <w:lastRenderedPageBreak/>
        <w:drawing>
          <wp:inline distT="0" distB="0" distL="0" distR="0" wp14:anchorId="7FD75E02" wp14:editId="6EC355B7">
            <wp:extent cx="5118100" cy="204247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927" cy="2044802"/>
                    </a:xfrm>
                    <a:prstGeom prst="rect">
                      <a:avLst/>
                    </a:prstGeom>
                  </pic:spPr>
                </pic:pic>
              </a:graphicData>
            </a:graphic>
          </wp:inline>
        </w:drawing>
      </w:r>
    </w:p>
    <w:p w14:paraId="73DEF982" w14:textId="5C234803" w:rsidR="00F2566A" w:rsidRDefault="00AD5407" w:rsidP="00EF4C3F">
      <w:pPr>
        <w:rPr>
          <w:szCs w:val="20"/>
        </w:rPr>
      </w:pPr>
      <w:r>
        <w:rPr>
          <w:szCs w:val="20"/>
        </w:rPr>
        <w:t xml:space="preserve">The </w:t>
      </w:r>
      <w:r w:rsidR="00386D50">
        <w:rPr>
          <w:szCs w:val="20"/>
        </w:rPr>
        <w:t xml:space="preserve">output data is an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r w:rsidR="00ED6A8C">
        <w:rPr>
          <w:szCs w:val="20"/>
        </w:rPr>
        <w:t>map</w:t>
      </w:r>
      <w:r w:rsidR="002307DA">
        <w:rPr>
          <w:szCs w:val="20"/>
        </w:rPr>
        <w:t xml:space="preserve"> </w:t>
      </w:r>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016BBA">
        <w:rPr>
          <w:szCs w:val="20"/>
        </w:rPr>
        <w:t>o</w:t>
      </w:r>
      <w:r w:rsidR="00ED6A8C">
        <w:rPr>
          <w:szCs w:val="20"/>
        </w:rPr>
        <w:t xml:space="preserve">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920D03"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1997B919"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on </w:t>
      </w:r>
      <m:oMath>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and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920D03"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value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920D03"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920D03"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than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than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49AB5C76"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value </w:t>
      </w:r>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251B89">
        <w:rPr>
          <w:szCs w:val="20"/>
        </w:rPr>
        <w:t xml:space="preserve"> </w:t>
      </w:r>
      <w:r w:rsidR="002202CE">
        <w:rPr>
          <w:szCs w:val="20"/>
        </w:rPr>
        <w:t xml:space="preserve">in </w:t>
      </w:r>
      <w:r w:rsidR="00C3322B">
        <w:rPr>
          <w:szCs w:val="20"/>
        </w:rPr>
        <w:t xml:space="preserve">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6AA7EAEF">
            <wp:extent cx="525780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7800" cy="2503805"/>
                    </a:xfrm>
                    <a:prstGeom prst="rect">
                      <a:avLst/>
                    </a:prstGeom>
                  </pic:spPr>
                </pic:pic>
              </a:graphicData>
            </a:graphic>
          </wp:inline>
        </w:drawing>
      </w:r>
    </w:p>
    <w:p w14:paraId="6A9D9CD1" w14:textId="0B0AE61A"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w:rPr>
              <w:rFonts w:ascii="Cambria Math" w:hAnsi="Cambria Math"/>
              <w:szCs w:val="20"/>
            </w:rPr>
            <m:t xml:space="preserve">   </m:t>
          </m:r>
          <m:r>
            <m:rPr>
              <m:sty m:val="bi"/>
            </m:rPr>
            <w:rPr>
              <w:rFonts w:ascii="Cambria Math" w:hAnsi="Cambria Math"/>
              <w:color w:val="0000FF"/>
              <w:szCs w:val="20"/>
            </w:rPr>
            <m:t>(7)</m:t>
          </m:r>
        </m:oMath>
      </m:oMathPara>
    </w:p>
    <w:p w14:paraId="3B95E82D" w14:textId="53E562DB"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5F04742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means </w:t>
      </w:r>
      <w:r w:rsidR="00E46A6B">
        <w:rPr>
          <w:szCs w:val="20"/>
        </w:rPr>
        <w:t>average common throughput for each test map</w:t>
      </w:r>
      <w:r w:rsidR="0044668E">
        <w:rPr>
          <w:szCs w:val="20"/>
        </w:rPr>
        <w:t xml:space="preserve"> with corresponding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46A6B">
        <w:rPr>
          <w:szCs w:val="20"/>
        </w:rPr>
        <w:t>,</w:t>
      </w:r>
      <w:r w:rsidR="0044668E">
        <w:rPr>
          <w:szCs w:val="20"/>
        </w:rPr>
        <w:t xml:space="preserve"> and</w:t>
      </w:r>
      <w:r w:rsidR="00E46A6B">
        <w:rPr>
          <w:szCs w:val="20"/>
        </w:rPr>
        <w:t xml:space="preserve">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and </w:t>
      </w:r>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7777777" w:rsidR="005E05D7" w:rsidRDefault="005E05D7" w:rsidP="00FF7FA3">
      <w:pPr>
        <w:rPr>
          <w:b/>
          <w:szCs w:val="20"/>
        </w:rPr>
      </w:pP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77777777"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NumPy, Tensorflow and Keras as </w:t>
      </w:r>
      <w:r w:rsidR="00E14B38">
        <w:rPr>
          <w:szCs w:val="20"/>
        </w:rPr>
        <w:t>libraries.</w:t>
      </w:r>
      <w:r w:rsidR="00FD745B">
        <w:rPr>
          <w:szCs w:val="20"/>
        </w:rPr>
        <w:t xml:space="preserve"> You can download the experiment code written in Python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A2F90E2" w14:textId="6643EE67" w:rsidR="00822407" w:rsidRDefault="00027166" w:rsidP="00FF7FA3">
      <w:pPr>
        <w:rPr>
          <w:szCs w:val="20"/>
        </w:rPr>
      </w:pPr>
      <w:r>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2E45A6">
        <w:rPr>
          <w:szCs w:val="20"/>
        </w:rPr>
        <w:t xml:space="preserve">We used </w:t>
      </w:r>
      <m:oMath>
        <m:r>
          <w:rPr>
            <w:rFonts w:ascii="Cambria Math" w:hAnsi="Cambria Math"/>
            <w:szCs w:val="20"/>
          </w:rPr>
          <m:t>δ</m:t>
        </m:r>
        <m:r>
          <m:rPr>
            <m:sty m:val="p"/>
          </m:rPr>
          <w:rPr>
            <w:rFonts w:ascii="Cambria Math" w:hAnsi="Cambria Math"/>
            <w:szCs w:val="20"/>
          </w:rPr>
          <m:t>=20</m:t>
        </m:r>
      </m:oMath>
      <w:r w:rsidR="002E45A6">
        <w:rPr>
          <w:szCs w:val="20"/>
        </w:rPr>
        <w:t xml:space="preserve"> and </w:t>
      </w:r>
      <m:oMath>
        <m:r>
          <w:rPr>
            <w:rFonts w:ascii="Cambria Math" w:hAnsi="Cambria Math"/>
            <w:szCs w:val="20"/>
          </w:rPr>
          <m:t>σ</m:t>
        </m:r>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-6</m:t>
            </m:r>
          </m:sup>
        </m:sSup>
      </m:oMath>
      <w:r w:rsidR="002E45A6">
        <w:rPr>
          <w:rFonts w:hint="eastAsia"/>
          <w:szCs w:val="20"/>
        </w:rPr>
        <w:t xml:space="preserve"> for the met</w:t>
      </w:r>
      <w:r w:rsidR="0066614F">
        <w:rPr>
          <w:rFonts w:hint="eastAsia"/>
          <w:szCs w:val="20"/>
        </w:rPr>
        <w:t xml:space="preserve">hodology in </w:t>
      </w:r>
      <w:r w:rsidR="0066614F" w:rsidRPr="00134223">
        <w:rPr>
          <w:rFonts w:hint="eastAsia"/>
          <w:b/>
          <w:szCs w:val="20"/>
        </w:rPr>
        <w:t>[2]</w:t>
      </w:r>
      <w:r w:rsidR="00134223">
        <w:rPr>
          <w:szCs w:val="20"/>
        </w:rPr>
        <w:t>,</w:t>
      </w:r>
      <w:r w:rsidR="0066614F">
        <w:rPr>
          <w:rFonts w:hint="eastAsia"/>
          <w:szCs w:val="20"/>
        </w:rPr>
        <w:t xml:space="preserve"> and t</w:t>
      </w:r>
      <w:r w:rsidR="0066614F">
        <w:rPr>
          <w:szCs w:val="20"/>
        </w:rPr>
        <w:t xml:space="preserve">he algorithm to solve (20) in </w:t>
      </w:r>
      <w:r w:rsidR="0066614F" w:rsidRPr="00134223">
        <w:rPr>
          <w:b/>
          <w:szCs w:val="20"/>
        </w:rPr>
        <w:t xml:space="preserve">[2] </w:t>
      </w:r>
      <w:r w:rsidR="0066614F">
        <w:rPr>
          <w:szCs w:val="20"/>
        </w:rPr>
        <w:t xml:space="preserve">is described in </w:t>
      </w:r>
      <w:r w:rsidR="0066614F" w:rsidRPr="00032625">
        <w:rPr>
          <w:b/>
          <w:szCs w:val="20"/>
        </w:rPr>
        <w:t>Algorithm 2</w:t>
      </w:r>
      <w:r w:rsidR="0066614F">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and as</w:t>
      </w:r>
      <w:r w:rsidR="007A2DBA">
        <w:rPr>
          <w:szCs w:val="20"/>
        </w:rPr>
        <w:t xml:space="preserve"> of </w:t>
      </w:r>
      <w:r w:rsidR="00697283">
        <w:rPr>
          <w:rFonts w:hint="eastAsia"/>
          <w:szCs w:val="20"/>
        </w:rPr>
        <w:t xml:space="preserve">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w:t>
      </w:r>
      <w:r w:rsidR="00E37658">
        <w:rPr>
          <w:szCs w:val="20"/>
        </w:rPr>
        <w:t>er</w:t>
      </w:r>
      <w:r w:rsidR="003573FE">
        <w:rPr>
          <w:szCs w:val="20"/>
        </w:rPr>
        <w:t xml:space="preserve"> size, our methodology shows significantly better performance</w:t>
      </w:r>
      <w:r w:rsidR="00517BB3">
        <w:rPr>
          <w:szCs w:val="20"/>
        </w:rPr>
        <w:t xml:space="preserve"> (</w:t>
      </w:r>
      <m:oMath>
        <m:r>
          <w:rPr>
            <w:rFonts w:ascii="Cambria Math" w:hAnsi="Cambria Math"/>
            <w:szCs w:val="20"/>
          </w:rPr>
          <m:t>PR&gt;1</m:t>
        </m:r>
      </m:oMath>
      <w:r w:rsidR="00517BB3">
        <w:rPr>
          <w:szCs w:val="20"/>
        </w:rPr>
        <w:t>)</w:t>
      </w:r>
      <w:r w:rsidR="003573FE">
        <w:rPr>
          <w:szCs w:val="20"/>
        </w:rPr>
        <w:t xml:space="preserve"> than the methodology in the original paper, </w:t>
      </w:r>
      <w:r w:rsidR="00E37658">
        <w:rPr>
          <w:szCs w:val="20"/>
        </w:rPr>
        <w:t>but for 12x12</w:t>
      </w:r>
      <w:r w:rsidR="002A13AF">
        <w:rPr>
          <w:szCs w:val="20"/>
        </w:rPr>
        <w:t xml:space="preserve"> size, these two methods show almost the same performance.</w:t>
      </w:r>
      <w:r w:rsidR="0054244E">
        <w:rPr>
          <w:szCs w:val="20"/>
        </w:rPr>
        <w:t xml:space="preserve"> (</w:t>
      </w:r>
      <m:oMath>
        <m:r>
          <w:rPr>
            <w:rFonts w:ascii="Cambria Math" w:hAnsi="Cambria Math"/>
            <w:szCs w:val="20"/>
          </w:rPr>
          <m:t>PR≈1</m:t>
        </m:r>
      </m:oMath>
      <w:r w:rsidR="0054244E">
        <w:rPr>
          <w:szCs w:val="20"/>
        </w:rPr>
        <w:t>)</w:t>
      </w:r>
      <w:r w:rsidR="00E37658">
        <w:rPr>
          <w:szCs w:val="20"/>
        </w:rPr>
        <w:t>, and for 16x16 size, our methodology shows worse performance. (</w:t>
      </w:r>
      <m:oMath>
        <m:r>
          <w:rPr>
            <w:rFonts w:ascii="Cambria Math" w:hAnsi="Cambria Math"/>
            <w:szCs w:val="20"/>
          </w:rPr>
          <m:t>PR&lt;1</m:t>
        </m:r>
      </m:oMath>
      <w:r w:rsidR="00E37658">
        <w:rPr>
          <w:szCs w:val="20"/>
        </w:rPr>
        <w:t>)</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347EE2">
        <w:rPr>
          <w:szCs w:val="20"/>
        </w:rPr>
        <w:t xml:space="preserve">, and </w:t>
      </w:r>
      <w:r w:rsidR="00347EE2" w:rsidRPr="00D423E8">
        <w:rPr>
          <w:b/>
          <w:szCs w:val="20"/>
        </w:rPr>
        <w:t xml:space="preserve">Figure 9 </w:t>
      </w:r>
      <w:r w:rsidR="00347EE2">
        <w:rPr>
          <w:szCs w:val="20"/>
        </w:rPr>
        <w:t>is the bar chart for comparison of our methodology and the methodology in the original paper.</w:t>
      </w:r>
    </w:p>
    <w:p w14:paraId="571DC40D" w14:textId="4F68719A" w:rsidR="005034C6" w:rsidRDefault="005034C6" w:rsidP="00FF7FA3">
      <w:pPr>
        <w:rPr>
          <w:szCs w:val="20"/>
        </w:rPr>
      </w:pPr>
      <w:r>
        <w:rPr>
          <w:noProof/>
        </w:rPr>
        <w:drawing>
          <wp:anchor distT="0" distB="0" distL="114300" distR="114300" simplePos="0" relativeHeight="251663360" behindDoc="0" locked="0" layoutInCell="1" allowOverlap="1" wp14:anchorId="31189E61" wp14:editId="5A98146A">
            <wp:simplePos x="0" y="0"/>
            <wp:positionH relativeFrom="margin">
              <wp:align>right</wp:align>
            </wp:positionH>
            <wp:positionV relativeFrom="paragraph">
              <wp:posOffset>2762250</wp:posOffset>
            </wp:positionV>
            <wp:extent cx="5731510" cy="169926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9260"/>
                    </a:xfrm>
                    <a:prstGeom prst="rect">
                      <a:avLst/>
                    </a:prstGeom>
                  </pic:spPr>
                </pic:pic>
              </a:graphicData>
            </a:graphic>
          </wp:anchor>
        </w:drawing>
      </w:r>
      <w:r w:rsidR="00920D03">
        <w:rPr>
          <w:noProof/>
        </w:rPr>
        <w:drawing>
          <wp:inline distT="0" distB="0" distL="0" distR="0" wp14:anchorId="74DAF23D" wp14:editId="440203BB">
            <wp:extent cx="5731510" cy="26619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61920"/>
                    </a:xfrm>
                    <a:prstGeom prst="rect">
                      <a:avLst/>
                    </a:prstGeom>
                  </pic:spPr>
                </pic:pic>
              </a:graphicData>
            </a:graphic>
          </wp:inline>
        </w:drawing>
      </w:r>
      <w:bookmarkStart w:id="1" w:name="_GoBack"/>
      <w:bookmarkEnd w:id="1"/>
    </w:p>
    <w:p w14:paraId="3DD6295C" w14:textId="1B243511" w:rsidR="001C532A" w:rsidRPr="00C90C7B" w:rsidRDefault="00304366" w:rsidP="00FF7FA3">
      <w:pPr>
        <w:rPr>
          <w:szCs w:val="20"/>
        </w:rPr>
      </w:pPr>
      <w:r>
        <w:rPr>
          <w:noProof/>
        </w:rPr>
        <w:lastRenderedPageBreak/>
        <w:drawing>
          <wp:anchor distT="0" distB="0" distL="114300" distR="114300" simplePos="0" relativeHeight="251665408" behindDoc="0" locked="0" layoutInCell="1" allowOverlap="1" wp14:anchorId="0A12F4A2" wp14:editId="57147FE7">
            <wp:simplePos x="0" y="0"/>
            <wp:positionH relativeFrom="margin">
              <wp:align>right</wp:align>
            </wp:positionH>
            <wp:positionV relativeFrom="paragraph">
              <wp:posOffset>2945765</wp:posOffset>
            </wp:positionV>
            <wp:extent cx="5731510" cy="2600960"/>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anchor>
        </w:drawing>
      </w:r>
      <w:r w:rsidR="005034C6">
        <w:rPr>
          <w:noProof/>
        </w:rPr>
        <w:drawing>
          <wp:anchor distT="0" distB="0" distL="114300" distR="114300" simplePos="0" relativeHeight="251664384" behindDoc="0" locked="0" layoutInCell="1" allowOverlap="1" wp14:anchorId="1A91558A" wp14:editId="6CE7933F">
            <wp:simplePos x="0" y="0"/>
            <wp:positionH relativeFrom="margin">
              <wp:align>right</wp:align>
            </wp:positionH>
            <wp:positionV relativeFrom="paragraph">
              <wp:posOffset>0</wp:posOffset>
            </wp:positionV>
            <wp:extent cx="5731510" cy="27863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anchor>
        </w:drawing>
      </w:r>
      <w:r w:rsidR="00B201EA">
        <w:rPr>
          <w:rFonts w:hint="eastAsia"/>
          <w:b/>
          <w:szCs w:val="20"/>
        </w:rPr>
        <w:t>4</w:t>
      </w:r>
      <w:r w:rsidR="001C532A">
        <w:rPr>
          <w:rFonts w:hint="eastAsia"/>
          <w:b/>
          <w:szCs w:val="20"/>
        </w:rPr>
        <w:t>. Conclusion</w:t>
      </w:r>
    </w:p>
    <w:p w14:paraId="5BFD808B" w14:textId="3B4C48A3" w:rsidR="002A5480" w:rsidRDefault="00EC0BED" w:rsidP="00FF7FA3">
      <w:pPr>
        <w:rPr>
          <w:szCs w:val="20"/>
        </w:rPr>
      </w:pPr>
      <w:r>
        <w:rPr>
          <w:szCs w:val="20"/>
        </w:rPr>
        <w:t xml:space="preserve">We showed that </w:t>
      </w:r>
      <w:r w:rsidR="00CC2A65">
        <w:rPr>
          <w:rFonts w:hint="eastAsia"/>
          <w:szCs w:val="20"/>
        </w:rPr>
        <w:t>our</w:t>
      </w:r>
      <w:r>
        <w:rPr>
          <w:szCs w:val="20"/>
        </w:rPr>
        <w:t xml:space="preserve"> deep learning</w:t>
      </w:r>
      <w:r w:rsidR="00CC2A65">
        <w:rPr>
          <w:szCs w:val="20"/>
        </w:rPr>
        <w:t>-based method</w:t>
      </w:r>
      <w:r>
        <w:rPr>
          <w:szCs w:val="20"/>
        </w:rPr>
        <w:t xml:space="preserve">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paper</w:t>
      </w:r>
      <w:r w:rsidR="003C5D09">
        <w:rPr>
          <w:szCs w:val="20"/>
        </w:rPr>
        <w:t xml:space="preserve"> </w:t>
      </w:r>
      <w:r w:rsidR="003C5D09">
        <w:rPr>
          <w:rFonts w:hint="eastAsia"/>
          <w:szCs w:val="20"/>
        </w:rPr>
        <w:t xml:space="preserve">when the </w:t>
      </w:r>
      <w:r w:rsidR="003C5D09">
        <w:rPr>
          <w:szCs w:val="20"/>
        </w:rPr>
        <w:t>size is smaller than 12x12.</w:t>
      </w:r>
      <w:r>
        <w:rPr>
          <w:szCs w:val="20"/>
        </w:rPr>
        <w:t xml:space="preserve"> </w:t>
      </w:r>
      <w:r w:rsidRPr="00EC0BED">
        <w:rPr>
          <w:b/>
          <w:szCs w:val="20"/>
        </w:rPr>
        <w:t>[2]</w:t>
      </w:r>
      <w:r>
        <w:rPr>
          <w:szCs w:val="20"/>
        </w:rPr>
        <w:t>.</w:t>
      </w:r>
      <w:r w:rsidR="00CA0F3D">
        <w:rPr>
          <w:szCs w:val="20"/>
        </w:rPr>
        <w:t xml:space="preserve"> </w:t>
      </w:r>
      <w:r w:rsidR="00853B4E">
        <w:rPr>
          <w:szCs w:val="20"/>
        </w:rPr>
        <w:t>Although our method may show worse performan</w:t>
      </w:r>
      <w:r w:rsidR="00F4227F">
        <w:rPr>
          <w:szCs w:val="20"/>
        </w:rPr>
        <w:t>ce if the size is larger than 12x12</w:t>
      </w:r>
      <w:r w:rsidR="00853B4E">
        <w:rPr>
          <w:szCs w:val="20"/>
        </w:rPr>
        <w:t xml:space="preserve">,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w:t>
      </w:r>
      <w:r w:rsidR="001051D8">
        <w:rPr>
          <w:szCs w:val="20"/>
        </w:rPr>
        <w:t xml:space="preserve"> which is fit to the experiment</w:t>
      </w:r>
      <w:r w:rsidR="006E1944">
        <w:rPr>
          <w:szCs w:val="20"/>
        </w:rPr>
        <w:t>al</w:t>
      </w:r>
      <w:r w:rsidR="001051D8">
        <w:rPr>
          <w:szCs w:val="20"/>
        </w:rPr>
        <w:t xml:space="preserve"> environment,</w:t>
      </w:r>
      <w:r w:rsidR="008A5B6E">
        <w:rPr>
          <w:szCs w:val="20"/>
        </w:rPr>
        <w:t xml:space="preserve"> but the method in the original paper may and commonly use</w:t>
      </w:r>
      <w:r w:rsidR="00111AB8">
        <w:rPr>
          <w:szCs w:val="20"/>
        </w:rPr>
        <w:t>s</w:t>
      </w:r>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27393156" w14:textId="77777777" w:rsidR="00396C76" w:rsidRPr="00887AA3" w:rsidRDefault="00396C76" w:rsidP="00FF7FA3">
      <w:pPr>
        <w:rPr>
          <w:szCs w:val="20"/>
        </w:rPr>
      </w:pPr>
    </w:p>
    <w:p w14:paraId="582665BD" w14:textId="70807B4E" w:rsidR="00E67C59" w:rsidRDefault="00B201EA" w:rsidP="00FF7FA3">
      <w:pPr>
        <w:rPr>
          <w:b/>
          <w:szCs w:val="20"/>
        </w:rPr>
      </w:pPr>
      <w:r>
        <w:rPr>
          <w:b/>
          <w:szCs w:val="20"/>
        </w:rPr>
        <w:lastRenderedPageBreak/>
        <w:t>5</w:t>
      </w:r>
      <w:r w:rsidR="00E67C59">
        <w:rPr>
          <w:b/>
          <w:szCs w:val="20"/>
        </w:rPr>
        <w:t>. References</w:t>
      </w:r>
    </w:p>
    <w:p w14:paraId="5419F806" w14:textId="77777777" w:rsidR="00F2566A" w:rsidRDefault="00CC6186" w:rsidP="00FF7FA3">
      <w:r w:rsidRPr="00FF7FA3">
        <w:rPr>
          <w:b/>
          <w:szCs w:val="20"/>
        </w:rPr>
        <w:t>[1]</w:t>
      </w:r>
      <w:r w:rsidRPr="00FF7FA3">
        <w:t xml:space="preserve"> </w:t>
      </w:r>
      <w:r w:rsidR="0044638F">
        <w:t xml:space="preserve">Suzhi Bi, Yong Zeng, and Rui Zhang, “Wireless Powered Communication Networks: An Overview”, </w:t>
      </w:r>
      <w:r w:rsidR="00FF7FA3">
        <w:t xml:space="preserve">IEEE, available online at </w:t>
      </w:r>
      <w:hyperlink r:id="rId19"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r>
        <w:t xml:space="preserve">Suzhi Bi, Member, IEEE, and Rui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Hyungsik Ju and Rui Zhang, “Throughput Maximization in Wireless Powered Communication Networks”, available online at </w:t>
      </w:r>
      <w:hyperlink r:id="rId20"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65D301AE" w14:textId="1A50890E" w:rsidR="006630D5" w:rsidRPr="0001631B" w:rsidRDefault="00CE3934" w:rsidP="00FF7FA3">
      <w:r w:rsidRPr="00AF0903">
        <w:rPr>
          <w:rFonts w:hint="eastAsia"/>
          <w:b/>
        </w:rPr>
        <w:t>[4]</w:t>
      </w:r>
      <w:r w:rsidR="00AF0903" w:rsidRPr="00AF0903">
        <w:rPr>
          <w:b/>
        </w:rPr>
        <w:t xml:space="preserve"> </w:t>
      </w:r>
      <w:r w:rsidR="002B00BB">
        <w:t xml:space="preserve">Diederik P. Kingma, Jimmy Lei Ba, “ADAM: A METHOD FOR STOCHASTIC OPTIMIZATION”, </w:t>
      </w:r>
      <w:r w:rsidR="00D6514C">
        <w:t>ICLR 2015</w:t>
      </w:r>
      <w:r w:rsidR="006630D5">
        <w:t xml:space="preserve">, available online at </w:t>
      </w:r>
      <w:hyperlink r:id="rId21" w:history="1">
        <w:r w:rsidR="006630D5" w:rsidRPr="00B047A9">
          <w:rPr>
            <w:rStyle w:val="Hyperlink"/>
          </w:rPr>
          <w:t>https://arXiv:1412.6980</w:t>
        </w:r>
      </w:hyperlink>
    </w:p>
    <w:sectPr w:rsidR="006630D5" w:rsidRPr="0001631B"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31B"/>
    <w:rsid w:val="00016BBA"/>
    <w:rsid w:val="00016DAF"/>
    <w:rsid w:val="00016F68"/>
    <w:rsid w:val="00027166"/>
    <w:rsid w:val="000271B3"/>
    <w:rsid w:val="000318B5"/>
    <w:rsid w:val="00031923"/>
    <w:rsid w:val="00031D0A"/>
    <w:rsid w:val="00032625"/>
    <w:rsid w:val="00032A13"/>
    <w:rsid w:val="00032CE9"/>
    <w:rsid w:val="00033CE5"/>
    <w:rsid w:val="00033E20"/>
    <w:rsid w:val="00035A30"/>
    <w:rsid w:val="00036806"/>
    <w:rsid w:val="00044D63"/>
    <w:rsid w:val="00046739"/>
    <w:rsid w:val="00047265"/>
    <w:rsid w:val="00047768"/>
    <w:rsid w:val="00055D5D"/>
    <w:rsid w:val="000616AB"/>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3C09"/>
    <w:rsid w:val="000E45F2"/>
    <w:rsid w:val="000E4997"/>
    <w:rsid w:val="000E763D"/>
    <w:rsid w:val="000F0224"/>
    <w:rsid w:val="000F0775"/>
    <w:rsid w:val="000F314F"/>
    <w:rsid w:val="000F3D9C"/>
    <w:rsid w:val="000F41E8"/>
    <w:rsid w:val="000F4B1C"/>
    <w:rsid w:val="000F5562"/>
    <w:rsid w:val="000F57E8"/>
    <w:rsid w:val="00103672"/>
    <w:rsid w:val="001051D8"/>
    <w:rsid w:val="00105D5B"/>
    <w:rsid w:val="001079A4"/>
    <w:rsid w:val="00111959"/>
    <w:rsid w:val="00111AB8"/>
    <w:rsid w:val="00112158"/>
    <w:rsid w:val="00113828"/>
    <w:rsid w:val="00114AB8"/>
    <w:rsid w:val="001178B5"/>
    <w:rsid w:val="001224F6"/>
    <w:rsid w:val="00122C45"/>
    <w:rsid w:val="001233E2"/>
    <w:rsid w:val="001234F2"/>
    <w:rsid w:val="001310E7"/>
    <w:rsid w:val="00134223"/>
    <w:rsid w:val="001352B1"/>
    <w:rsid w:val="00141FB5"/>
    <w:rsid w:val="00142D60"/>
    <w:rsid w:val="00144049"/>
    <w:rsid w:val="00151D50"/>
    <w:rsid w:val="0015254F"/>
    <w:rsid w:val="001607F5"/>
    <w:rsid w:val="00160AB8"/>
    <w:rsid w:val="00160CB5"/>
    <w:rsid w:val="00160F74"/>
    <w:rsid w:val="0016343C"/>
    <w:rsid w:val="00165A0F"/>
    <w:rsid w:val="00172A8D"/>
    <w:rsid w:val="0017355A"/>
    <w:rsid w:val="00173E98"/>
    <w:rsid w:val="001742AF"/>
    <w:rsid w:val="00175491"/>
    <w:rsid w:val="00175BDE"/>
    <w:rsid w:val="0018095C"/>
    <w:rsid w:val="00181847"/>
    <w:rsid w:val="00182A20"/>
    <w:rsid w:val="00183E11"/>
    <w:rsid w:val="00183FE8"/>
    <w:rsid w:val="00184436"/>
    <w:rsid w:val="00184D77"/>
    <w:rsid w:val="0018798B"/>
    <w:rsid w:val="00191321"/>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C1D11"/>
    <w:rsid w:val="001C2AC3"/>
    <w:rsid w:val="001C4616"/>
    <w:rsid w:val="001C532A"/>
    <w:rsid w:val="001C7BFA"/>
    <w:rsid w:val="001D0213"/>
    <w:rsid w:val="001D17CB"/>
    <w:rsid w:val="001D1981"/>
    <w:rsid w:val="001D7AB9"/>
    <w:rsid w:val="001E0A66"/>
    <w:rsid w:val="001E1D70"/>
    <w:rsid w:val="001E1F6A"/>
    <w:rsid w:val="001E2831"/>
    <w:rsid w:val="001E799A"/>
    <w:rsid w:val="001F1852"/>
    <w:rsid w:val="001F3FC1"/>
    <w:rsid w:val="001F465A"/>
    <w:rsid w:val="001F5880"/>
    <w:rsid w:val="00200B48"/>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71E1B"/>
    <w:rsid w:val="00272C16"/>
    <w:rsid w:val="002806C1"/>
    <w:rsid w:val="002809F6"/>
    <w:rsid w:val="0028450D"/>
    <w:rsid w:val="00285C52"/>
    <w:rsid w:val="0028679E"/>
    <w:rsid w:val="00287E23"/>
    <w:rsid w:val="002A074C"/>
    <w:rsid w:val="002A08D3"/>
    <w:rsid w:val="002A13AF"/>
    <w:rsid w:val="002A13D6"/>
    <w:rsid w:val="002A16A3"/>
    <w:rsid w:val="002A3EEB"/>
    <w:rsid w:val="002A5480"/>
    <w:rsid w:val="002A7FD8"/>
    <w:rsid w:val="002B00BB"/>
    <w:rsid w:val="002B04E1"/>
    <w:rsid w:val="002B0A8C"/>
    <w:rsid w:val="002B18A4"/>
    <w:rsid w:val="002C35E8"/>
    <w:rsid w:val="002C4C7E"/>
    <w:rsid w:val="002C5BDE"/>
    <w:rsid w:val="002D0D7D"/>
    <w:rsid w:val="002D6F5F"/>
    <w:rsid w:val="002E45A6"/>
    <w:rsid w:val="002F2C6E"/>
    <w:rsid w:val="002F2E2C"/>
    <w:rsid w:val="002F3767"/>
    <w:rsid w:val="002F78A2"/>
    <w:rsid w:val="00300BC7"/>
    <w:rsid w:val="00302AAA"/>
    <w:rsid w:val="00302E6F"/>
    <w:rsid w:val="00303288"/>
    <w:rsid w:val="00304366"/>
    <w:rsid w:val="003050B0"/>
    <w:rsid w:val="00305B69"/>
    <w:rsid w:val="00306844"/>
    <w:rsid w:val="00310184"/>
    <w:rsid w:val="00315C30"/>
    <w:rsid w:val="003206B2"/>
    <w:rsid w:val="00323161"/>
    <w:rsid w:val="00332E22"/>
    <w:rsid w:val="00332E87"/>
    <w:rsid w:val="0033328A"/>
    <w:rsid w:val="00333CC5"/>
    <w:rsid w:val="0034445C"/>
    <w:rsid w:val="003471BE"/>
    <w:rsid w:val="00347C05"/>
    <w:rsid w:val="00347EE2"/>
    <w:rsid w:val="0035166A"/>
    <w:rsid w:val="00352199"/>
    <w:rsid w:val="00353284"/>
    <w:rsid w:val="00353601"/>
    <w:rsid w:val="00354659"/>
    <w:rsid w:val="00356ED6"/>
    <w:rsid w:val="003573FE"/>
    <w:rsid w:val="00360378"/>
    <w:rsid w:val="00362D41"/>
    <w:rsid w:val="003710DB"/>
    <w:rsid w:val="003715F2"/>
    <w:rsid w:val="0037234B"/>
    <w:rsid w:val="00377556"/>
    <w:rsid w:val="0038070E"/>
    <w:rsid w:val="003823B6"/>
    <w:rsid w:val="0038480F"/>
    <w:rsid w:val="00386D50"/>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4B25"/>
    <w:rsid w:val="003C5D09"/>
    <w:rsid w:val="003C6EB2"/>
    <w:rsid w:val="003C72FB"/>
    <w:rsid w:val="003D1DC8"/>
    <w:rsid w:val="003D3545"/>
    <w:rsid w:val="003D5DE8"/>
    <w:rsid w:val="003E6F83"/>
    <w:rsid w:val="003F5126"/>
    <w:rsid w:val="00401D63"/>
    <w:rsid w:val="00404929"/>
    <w:rsid w:val="00404AD6"/>
    <w:rsid w:val="00411E50"/>
    <w:rsid w:val="00414F13"/>
    <w:rsid w:val="004166F4"/>
    <w:rsid w:val="0041681D"/>
    <w:rsid w:val="00420B58"/>
    <w:rsid w:val="00432A60"/>
    <w:rsid w:val="00434703"/>
    <w:rsid w:val="0043510F"/>
    <w:rsid w:val="00437FE0"/>
    <w:rsid w:val="00440437"/>
    <w:rsid w:val="00444427"/>
    <w:rsid w:val="00444596"/>
    <w:rsid w:val="00445DE9"/>
    <w:rsid w:val="0044638F"/>
    <w:rsid w:val="0044668E"/>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853DA"/>
    <w:rsid w:val="00491027"/>
    <w:rsid w:val="0049326A"/>
    <w:rsid w:val="004A27C8"/>
    <w:rsid w:val="004A3264"/>
    <w:rsid w:val="004A3D03"/>
    <w:rsid w:val="004A4612"/>
    <w:rsid w:val="004A5F68"/>
    <w:rsid w:val="004B2B04"/>
    <w:rsid w:val="004B55E6"/>
    <w:rsid w:val="004B7F2F"/>
    <w:rsid w:val="004C0848"/>
    <w:rsid w:val="004C08D8"/>
    <w:rsid w:val="004C12CB"/>
    <w:rsid w:val="004C27B6"/>
    <w:rsid w:val="004C3D78"/>
    <w:rsid w:val="004C44B2"/>
    <w:rsid w:val="004C61C1"/>
    <w:rsid w:val="004D06A5"/>
    <w:rsid w:val="004D12F9"/>
    <w:rsid w:val="004D196A"/>
    <w:rsid w:val="004E131F"/>
    <w:rsid w:val="004E49C9"/>
    <w:rsid w:val="004E632D"/>
    <w:rsid w:val="004F1A09"/>
    <w:rsid w:val="005002F4"/>
    <w:rsid w:val="005004A0"/>
    <w:rsid w:val="005034C6"/>
    <w:rsid w:val="0050560B"/>
    <w:rsid w:val="00507ACB"/>
    <w:rsid w:val="00511AF6"/>
    <w:rsid w:val="00511C17"/>
    <w:rsid w:val="00512F74"/>
    <w:rsid w:val="00515EB6"/>
    <w:rsid w:val="00516745"/>
    <w:rsid w:val="005168AC"/>
    <w:rsid w:val="00517BB3"/>
    <w:rsid w:val="00522EBC"/>
    <w:rsid w:val="00527B8E"/>
    <w:rsid w:val="005305E1"/>
    <w:rsid w:val="005328F4"/>
    <w:rsid w:val="00535556"/>
    <w:rsid w:val="00535C85"/>
    <w:rsid w:val="005377BC"/>
    <w:rsid w:val="005403BB"/>
    <w:rsid w:val="0054054A"/>
    <w:rsid w:val="0054244E"/>
    <w:rsid w:val="0054421A"/>
    <w:rsid w:val="00545B47"/>
    <w:rsid w:val="00556591"/>
    <w:rsid w:val="00556AAD"/>
    <w:rsid w:val="00561A26"/>
    <w:rsid w:val="00565FCD"/>
    <w:rsid w:val="00566363"/>
    <w:rsid w:val="0056676D"/>
    <w:rsid w:val="005676C5"/>
    <w:rsid w:val="005702F9"/>
    <w:rsid w:val="005703DD"/>
    <w:rsid w:val="005717E9"/>
    <w:rsid w:val="00573707"/>
    <w:rsid w:val="005769B8"/>
    <w:rsid w:val="00577ABA"/>
    <w:rsid w:val="00581C40"/>
    <w:rsid w:val="005851E9"/>
    <w:rsid w:val="005852FA"/>
    <w:rsid w:val="005857B6"/>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C4249"/>
    <w:rsid w:val="005D2C21"/>
    <w:rsid w:val="005D3C70"/>
    <w:rsid w:val="005D4BE8"/>
    <w:rsid w:val="005E002C"/>
    <w:rsid w:val="005E016B"/>
    <w:rsid w:val="005E05D7"/>
    <w:rsid w:val="005E198A"/>
    <w:rsid w:val="005E27FF"/>
    <w:rsid w:val="005E48F8"/>
    <w:rsid w:val="005E55C6"/>
    <w:rsid w:val="005E56E7"/>
    <w:rsid w:val="005E5B6E"/>
    <w:rsid w:val="005E787C"/>
    <w:rsid w:val="005F103C"/>
    <w:rsid w:val="005F2A28"/>
    <w:rsid w:val="005F2EF3"/>
    <w:rsid w:val="005F7937"/>
    <w:rsid w:val="006011B6"/>
    <w:rsid w:val="00601B0E"/>
    <w:rsid w:val="0060337D"/>
    <w:rsid w:val="00603B3F"/>
    <w:rsid w:val="0060697D"/>
    <w:rsid w:val="00606AB7"/>
    <w:rsid w:val="00606C36"/>
    <w:rsid w:val="00606DF8"/>
    <w:rsid w:val="00607771"/>
    <w:rsid w:val="00613C65"/>
    <w:rsid w:val="00613F78"/>
    <w:rsid w:val="00616954"/>
    <w:rsid w:val="00622636"/>
    <w:rsid w:val="006227A0"/>
    <w:rsid w:val="006262EB"/>
    <w:rsid w:val="006269EE"/>
    <w:rsid w:val="0063116C"/>
    <w:rsid w:val="00631B7B"/>
    <w:rsid w:val="006322E4"/>
    <w:rsid w:val="0063474F"/>
    <w:rsid w:val="0063607A"/>
    <w:rsid w:val="006409DE"/>
    <w:rsid w:val="00642CC6"/>
    <w:rsid w:val="00644A32"/>
    <w:rsid w:val="00647097"/>
    <w:rsid w:val="00647E8B"/>
    <w:rsid w:val="0065010C"/>
    <w:rsid w:val="00652ABB"/>
    <w:rsid w:val="006534A3"/>
    <w:rsid w:val="00655889"/>
    <w:rsid w:val="00656482"/>
    <w:rsid w:val="00657107"/>
    <w:rsid w:val="00661311"/>
    <w:rsid w:val="006630D5"/>
    <w:rsid w:val="0066614F"/>
    <w:rsid w:val="0066709A"/>
    <w:rsid w:val="00670D40"/>
    <w:rsid w:val="00672A5A"/>
    <w:rsid w:val="0067625F"/>
    <w:rsid w:val="00680032"/>
    <w:rsid w:val="00681846"/>
    <w:rsid w:val="00681C21"/>
    <w:rsid w:val="00684C57"/>
    <w:rsid w:val="00687511"/>
    <w:rsid w:val="00692DA8"/>
    <w:rsid w:val="0069496A"/>
    <w:rsid w:val="00697283"/>
    <w:rsid w:val="006A0803"/>
    <w:rsid w:val="006A355B"/>
    <w:rsid w:val="006A79EF"/>
    <w:rsid w:val="006B147F"/>
    <w:rsid w:val="006B7C72"/>
    <w:rsid w:val="006C6991"/>
    <w:rsid w:val="006C7CCC"/>
    <w:rsid w:val="006D0E00"/>
    <w:rsid w:val="006D24DF"/>
    <w:rsid w:val="006D4011"/>
    <w:rsid w:val="006D4894"/>
    <w:rsid w:val="006D6EE0"/>
    <w:rsid w:val="006D739C"/>
    <w:rsid w:val="006E089E"/>
    <w:rsid w:val="006E1944"/>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3010"/>
    <w:rsid w:val="00753060"/>
    <w:rsid w:val="007533C2"/>
    <w:rsid w:val="007554A7"/>
    <w:rsid w:val="0075563F"/>
    <w:rsid w:val="007573D0"/>
    <w:rsid w:val="0076508A"/>
    <w:rsid w:val="00767B30"/>
    <w:rsid w:val="0077374B"/>
    <w:rsid w:val="00774FF2"/>
    <w:rsid w:val="00777617"/>
    <w:rsid w:val="00780992"/>
    <w:rsid w:val="007811B4"/>
    <w:rsid w:val="007821CC"/>
    <w:rsid w:val="00782D58"/>
    <w:rsid w:val="00783B22"/>
    <w:rsid w:val="00785994"/>
    <w:rsid w:val="0079436E"/>
    <w:rsid w:val="00795608"/>
    <w:rsid w:val="007A0807"/>
    <w:rsid w:val="007A083C"/>
    <w:rsid w:val="007A2DBA"/>
    <w:rsid w:val="007A4909"/>
    <w:rsid w:val="007A49BC"/>
    <w:rsid w:val="007A526E"/>
    <w:rsid w:val="007A6B79"/>
    <w:rsid w:val="007A75CC"/>
    <w:rsid w:val="007B0413"/>
    <w:rsid w:val="007B05BB"/>
    <w:rsid w:val="007B1FB1"/>
    <w:rsid w:val="007B3753"/>
    <w:rsid w:val="007B387E"/>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2BE2"/>
    <w:rsid w:val="00884C31"/>
    <w:rsid w:val="00886218"/>
    <w:rsid w:val="008864B8"/>
    <w:rsid w:val="00886696"/>
    <w:rsid w:val="00887AA3"/>
    <w:rsid w:val="00895ED5"/>
    <w:rsid w:val="0089694A"/>
    <w:rsid w:val="008A01F1"/>
    <w:rsid w:val="008A3BC5"/>
    <w:rsid w:val="008A438E"/>
    <w:rsid w:val="008A523B"/>
    <w:rsid w:val="008A5B6E"/>
    <w:rsid w:val="008A756D"/>
    <w:rsid w:val="008A7D02"/>
    <w:rsid w:val="008B4F79"/>
    <w:rsid w:val="008B7D4F"/>
    <w:rsid w:val="008C1620"/>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1B4C"/>
    <w:rsid w:val="009028FA"/>
    <w:rsid w:val="00903524"/>
    <w:rsid w:val="00903961"/>
    <w:rsid w:val="00905E25"/>
    <w:rsid w:val="00911F85"/>
    <w:rsid w:val="00912516"/>
    <w:rsid w:val="00915851"/>
    <w:rsid w:val="0091612C"/>
    <w:rsid w:val="009175CC"/>
    <w:rsid w:val="00920D03"/>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720"/>
    <w:rsid w:val="00960E7C"/>
    <w:rsid w:val="00962A67"/>
    <w:rsid w:val="00962CB6"/>
    <w:rsid w:val="00967268"/>
    <w:rsid w:val="009803C9"/>
    <w:rsid w:val="0098765C"/>
    <w:rsid w:val="0098792C"/>
    <w:rsid w:val="00987AEB"/>
    <w:rsid w:val="00987B03"/>
    <w:rsid w:val="00987F2A"/>
    <w:rsid w:val="00993738"/>
    <w:rsid w:val="00993AA7"/>
    <w:rsid w:val="00994BE6"/>
    <w:rsid w:val="00994C7C"/>
    <w:rsid w:val="00996050"/>
    <w:rsid w:val="009A09F6"/>
    <w:rsid w:val="009A10A5"/>
    <w:rsid w:val="009A1370"/>
    <w:rsid w:val="009A46AD"/>
    <w:rsid w:val="009A5FD4"/>
    <w:rsid w:val="009A6214"/>
    <w:rsid w:val="009B1B16"/>
    <w:rsid w:val="009B1D79"/>
    <w:rsid w:val="009B3044"/>
    <w:rsid w:val="009B5CCB"/>
    <w:rsid w:val="009B7E3D"/>
    <w:rsid w:val="009C32AE"/>
    <w:rsid w:val="009C7F60"/>
    <w:rsid w:val="009D48A4"/>
    <w:rsid w:val="009E0853"/>
    <w:rsid w:val="009E5566"/>
    <w:rsid w:val="009F3136"/>
    <w:rsid w:val="009F61FB"/>
    <w:rsid w:val="009F7ED2"/>
    <w:rsid w:val="00A01C16"/>
    <w:rsid w:val="00A03AE6"/>
    <w:rsid w:val="00A05698"/>
    <w:rsid w:val="00A0791D"/>
    <w:rsid w:val="00A13C66"/>
    <w:rsid w:val="00A13D96"/>
    <w:rsid w:val="00A1430E"/>
    <w:rsid w:val="00A1652F"/>
    <w:rsid w:val="00A23088"/>
    <w:rsid w:val="00A30365"/>
    <w:rsid w:val="00A30699"/>
    <w:rsid w:val="00A31617"/>
    <w:rsid w:val="00A33016"/>
    <w:rsid w:val="00A37455"/>
    <w:rsid w:val="00A407F5"/>
    <w:rsid w:val="00A47AD2"/>
    <w:rsid w:val="00A50889"/>
    <w:rsid w:val="00A545D3"/>
    <w:rsid w:val="00A60677"/>
    <w:rsid w:val="00A60703"/>
    <w:rsid w:val="00A622EA"/>
    <w:rsid w:val="00A6465D"/>
    <w:rsid w:val="00A6535A"/>
    <w:rsid w:val="00A65B34"/>
    <w:rsid w:val="00A65D75"/>
    <w:rsid w:val="00A718AC"/>
    <w:rsid w:val="00A71FA4"/>
    <w:rsid w:val="00A7417A"/>
    <w:rsid w:val="00A74913"/>
    <w:rsid w:val="00A7744A"/>
    <w:rsid w:val="00A828FC"/>
    <w:rsid w:val="00A836FA"/>
    <w:rsid w:val="00A851BC"/>
    <w:rsid w:val="00A94C26"/>
    <w:rsid w:val="00A94E4D"/>
    <w:rsid w:val="00AA4C3F"/>
    <w:rsid w:val="00AA6420"/>
    <w:rsid w:val="00AB1183"/>
    <w:rsid w:val="00AB1CCE"/>
    <w:rsid w:val="00AB3AD2"/>
    <w:rsid w:val="00AB5E87"/>
    <w:rsid w:val="00AC0711"/>
    <w:rsid w:val="00AC397C"/>
    <w:rsid w:val="00AC53DD"/>
    <w:rsid w:val="00AC5CC2"/>
    <w:rsid w:val="00AD05A7"/>
    <w:rsid w:val="00AD0A80"/>
    <w:rsid w:val="00AD1420"/>
    <w:rsid w:val="00AD2929"/>
    <w:rsid w:val="00AD3171"/>
    <w:rsid w:val="00AD5407"/>
    <w:rsid w:val="00AD6EDD"/>
    <w:rsid w:val="00AD7E0F"/>
    <w:rsid w:val="00AE54E2"/>
    <w:rsid w:val="00AF04CE"/>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1D8A"/>
    <w:rsid w:val="00B420CC"/>
    <w:rsid w:val="00B42161"/>
    <w:rsid w:val="00B448BC"/>
    <w:rsid w:val="00B4532F"/>
    <w:rsid w:val="00B46205"/>
    <w:rsid w:val="00B4635A"/>
    <w:rsid w:val="00B52EB8"/>
    <w:rsid w:val="00B53F11"/>
    <w:rsid w:val="00B546EC"/>
    <w:rsid w:val="00B56F93"/>
    <w:rsid w:val="00B60365"/>
    <w:rsid w:val="00B604FE"/>
    <w:rsid w:val="00B60AD4"/>
    <w:rsid w:val="00B665F6"/>
    <w:rsid w:val="00B6725D"/>
    <w:rsid w:val="00B70180"/>
    <w:rsid w:val="00B710D4"/>
    <w:rsid w:val="00B73663"/>
    <w:rsid w:val="00B74CF9"/>
    <w:rsid w:val="00B75BF6"/>
    <w:rsid w:val="00B76691"/>
    <w:rsid w:val="00B77A93"/>
    <w:rsid w:val="00B77D16"/>
    <w:rsid w:val="00B827B2"/>
    <w:rsid w:val="00B83348"/>
    <w:rsid w:val="00B86770"/>
    <w:rsid w:val="00B8747B"/>
    <w:rsid w:val="00B95867"/>
    <w:rsid w:val="00B95D5A"/>
    <w:rsid w:val="00B96678"/>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2922"/>
    <w:rsid w:val="00BE2CE7"/>
    <w:rsid w:val="00BE4C52"/>
    <w:rsid w:val="00BE569D"/>
    <w:rsid w:val="00BE7DAC"/>
    <w:rsid w:val="00C01B4B"/>
    <w:rsid w:val="00C04478"/>
    <w:rsid w:val="00C060FF"/>
    <w:rsid w:val="00C069F5"/>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2C38"/>
    <w:rsid w:val="00C5373E"/>
    <w:rsid w:val="00C55E32"/>
    <w:rsid w:val="00C57E71"/>
    <w:rsid w:val="00C604C2"/>
    <w:rsid w:val="00C61272"/>
    <w:rsid w:val="00C614C2"/>
    <w:rsid w:val="00C6209E"/>
    <w:rsid w:val="00C62426"/>
    <w:rsid w:val="00C6268E"/>
    <w:rsid w:val="00C62A00"/>
    <w:rsid w:val="00C64A07"/>
    <w:rsid w:val="00C6538A"/>
    <w:rsid w:val="00C763EA"/>
    <w:rsid w:val="00C87F4B"/>
    <w:rsid w:val="00C90C7B"/>
    <w:rsid w:val="00C90EC5"/>
    <w:rsid w:val="00C92768"/>
    <w:rsid w:val="00CA0F3D"/>
    <w:rsid w:val="00CA6EF6"/>
    <w:rsid w:val="00CB01D5"/>
    <w:rsid w:val="00CB1B3D"/>
    <w:rsid w:val="00CB1F38"/>
    <w:rsid w:val="00CB2A90"/>
    <w:rsid w:val="00CB2B39"/>
    <w:rsid w:val="00CB364F"/>
    <w:rsid w:val="00CB71DF"/>
    <w:rsid w:val="00CB72A0"/>
    <w:rsid w:val="00CC2A65"/>
    <w:rsid w:val="00CC333D"/>
    <w:rsid w:val="00CC6186"/>
    <w:rsid w:val="00CC7E1E"/>
    <w:rsid w:val="00CD0A76"/>
    <w:rsid w:val="00CD327B"/>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5CBE"/>
    <w:rsid w:val="00D11402"/>
    <w:rsid w:val="00D13CF7"/>
    <w:rsid w:val="00D1427A"/>
    <w:rsid w:val="00D158CB"/>
    <w:rsid w:val="00D159E4"/>
    <w:rsid w:val="00D208D4"/>
    <w:rsid w:val="00D20AE7"/>
    <w:rsid w:val="00D239F9"/>
    <w:rsid w:val="00D255F0"/>
    <w:rsid w:val="00D26434"/>
    <w:rsid w:val="00D27CBE"/>
    <w:rsid w:val="00D27CD3"/>
    <w:rsid w:val="00D318EE"/>
    <w:rsid w:val="00D3298B"/>
    <w:rsid w:val="00D3416E"/>
    <w:rsid w:val="00D352A8"/>
    <w:rsid w:val="00D35B16"/>
    <w:rsid w:val="00D3644C"/>
    <w:rsid w:val="00D423E8"/>
    <w:rsid w:val="00D4246A"/>
    <w:rsid w:val="00D449D4"/>
    <w:rsid w:val="00D4717F"/>
    <w:rsid w:val="00D5507F"/>
    <w:rsid w:val="00D55575"/>
    <w:rsid w:val="00D55DBB"/>
    <w:rsid w:val="00D61319"/>
    <w:rsid w:val="00D6270F"/>
    <w:rsid w:val="00D62796"/>
    <w:rsid w:val="00D6302C"/>
    <w:rsid w:val="00D6514C"/>
    <w:rsid w:val="00D669A4"/>
    <w:rsid w:val="00D67CCF"/>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BBC"/>
    <w:rsid w:val="00DB6F9C"/>
    <w:rsid w:val="00DC01B2"/>
    <w:rsid w:val="00DC3E25"/>
    <w:rsid w:val="00DC4A1B"/>
    <w:rsid w:val="00DD02CA"/>
    <w:rsid w:val="00DD18ED"/>
    <w:rsid w:val="00DD78AA"/>
    <w:rsid w:val="00DE2143"/>
    <w:rsid w:val="00DE2C9E"/>
    <w:rsid w:val="00DE43B6"/>
    <w:rsid w:val="00DF780C"/>
    <w:rsid w:val="00E0122A"/>
    <w:rsid w:val="00E02FDA"/>
    <w:rsid w:val="00E0375D"/>
    <w:rsid w:val="00E10891"/>
    <w:rsid w:val="00E10C95"/>
    <w:rsid w:val="00E14B38"/>
    <w:rsid w:val="00E15005"/>
    <w:rsid w:val="00E15133"/>
    <w:rsid w:val="00E234FC"/>
    <w:rsid w:val="00E304FA"/>
    <w:rsid w:val="00E311D0"/>
    <w:rsid w:val="00E32F61"/>
    <w:rsid w:val="00E33C87"/>
    <w:rsid w:val="00E363B8"/>
    <w:rsid w:val="00E37650"/>
    <w:rsid w:val="00E37658"/>
    <w:rsid w:val="00E432A5"/>
    <w:rsid w:val="00E43C6C"/>
    <w:rsid w:val="00E446F2"/>
    <w:rsid w:val="00E46A6B"/>
    <w:rsid w:val="00E46CD4"/>
    <w:rsid w:val="00E5180E"/>
    <w:rsid w:val="00E5184C"/>
    <w:rsid w:val="00E57263"/>
    <w:rsid w:val="00E6113D"/>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7C6C"/>
    <w:rsid w:val="00EA017E"/>
    <w:rsid w:val="00EA29D7"/>
    <w:rsid w:val="00EA7428"/>
    <w:rsid w:val="00EB0850"/>
    <w:rsid w:val="00EC0BED"/>
    <w:rsid w:val="00EC2B13"/>
    <w:rsid w:val="00EC3785"/>
    <w:rsid w:val="00EC7863"/>
    <w:rsid w:val="00ED0D8D"/>
    <w:rsid w:val="00ED15DF"/>
    <w:rsid w:val="00ED6A8C"/>
    <w:rsid w:val="00EE124F"/>
    <w:rsid w:val="00EE2743"/>
    <w:rsid w:val="00EE3958"/>
    <w:rsid w:val="00EE44FD"/>
    <w:rsid w:val="00EE74E4"/>
    <w:rsid w:val="00EE7B66"/>
    <w:rsid w:val="00EF005F"/>
    <w:rsid w:val="00EF2008"/>
    <w:rsid w:val="00EF4C3F"/>
    <w:rsid w:val="00EF4F07"/>
    <w:rsid w:val="00EF6613"/>
    <w:rsid w:val="00EF6E98"/>
    <w:rsid w:val="00EF76D5"/>
    <w:rsid w:val="00F04F66"/>
    <w:rsid w:val="00F11990"/>
    <w:rsid w:val="00F1502C"/>
    <w:rsid w:val="00F21CE6"/>
    <w:rsid w:val="00F22095"/>
    <w:rsid w:val="00F225C6"/>
    <w:rsid w:val="00F2566A"/>
    <w:rsid w:val="00F370DF"/>
    <w:rsid w:val="00F4227F"/>
    <w:rsid w:val="00F50248"/>
    <w:rsid w:val="00F524FF"/>
    <w:rsid w:val="00F52B82"/>
    <w:rsid w:val="00F53A78"/>
    <w:rsid w:val="00F53C0A"/>
    <w:rsid w:val="00F5646C"/>
    <w:rsid w:val="00F56925"/>
    <w:rsid w:val="00F57D19"/>
    <w:rsid w:val="00F57FB9"/>
    <w:rsid w:val="00F6129D"/>
    <w:rsid w:val="00F6709E"/>
    <w:rsid w:val="00F72C44"/>
    <w:rsid w:val="00F74358"/>
    <w:rsid w:val="00F74CEC"/>
    <w:rsid w:val="00F805EE"/>
    <w:rsid w:val="00F82B80"/>
    <w:rsid w:val="00F83D03"/>
    <w:rsid w:val="00F8567F"/>
    <w:rsid w:val="00F85A61"/>
    <w:rsid w:val="00F8657E"/>
    <w:rsid w:val="00F904FB"/>
    <w:rsid w:val="00F9313C"/>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C46F4"/>
    <w:rsid w:val="00FD58C4"/>
    <w:rsid w:val="00FD745B"/>
    <w:rsid w:val="00FE013F"/>
    <w:rsid w:val="00FE2888"/>
    <w:rsid w:val="00FE475A"/>
    <w:rsid w:val="00FE76B5"/>
    <w:rsid w:val="00FF1763"/>
    <w:rsid w:val="00FF1A06"/>
    <w:rsid w:val="00FF2687"/>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arXiv:1412.698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Xiv:1304.7886v4"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hyperlink" Target="https://arXiv:1508.063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D57C0-15F2-4440-A157-EBC7248C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10</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1246</cp:revision>
  <dcterms:created xsi:type="dcterms:W3CDTF">2020-06-01T04:56:00Z</dcterms:created>
  <dcterms:modified xsi:type="dcterms:W3CDTF">2020-07-10T08:17:00Z</dcterms:modified>
</cp:coreProperties>
</file>