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F7AC4" w:rsidR="00EF7AC4" w:rsidRDefault="00EF7AC4" w14:paraId="75F7D226" w14:textId="77777777"/>
    <w:tbl>
      <w:tblPr>
        <w:tblStyle w:val="TableGrid"/>
        <w:tblpPr w:leftFromText="180" w:rightFromText="180" w:vertAnchor="page" w:horzAnchor="margin" w:tblpXSpec="center" w:tblpY="1997"/>
        <w:tblW w:w="9498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2455"/>
        <w:gridCol w:w="1332"/>
        <w:gridCol w:w="2073"/>
        <w:gridCol w:w="3638"/>
      </w:tblGrid>
      <w:tr w:rsidRPr="001B2306" w:rsidR="001B2306" w:rsidTr="301E1719" w14:paraId="00B5BAEA" w14:textId="77777777">
        <w:trPr>
          <w:trHeight w:val="276"/>
        </w:trPr>
        <w:tc>
          <w:tcPr>
            <w:tcW w:w="2455" w:type="dxa"/>
            <w:shd w:val="clear" w:color="auto" w:fill="1F3864" w:themeFill="accent1" w:themeFillShade="80"/>
            <w:vAlign w:val="center"/>
          </w:tcPr>
          <w:p w:rsidRPr="001B2306" w:rsidR="004E4714" w:rsidP="004E4714" w:rsidRDefault="004E4714" w14:paraId="7CFE04ED" w14:textId="77777777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B230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Meeting Title</w:t>
            </w:r>
          </w:p>
        </w:tc>
        <w:tc>
          <w:tcPr>
            <w:tcW w:w="7043" w:type="dxa"/>
            <w:gridSpan w:val="3"/>
            <w:vAlign w:val="center"/>
          </w:tcPr>
          <w:p w:rsidRPr="001B2306" w:rsidR="004E4714" w:rsidP="004E4714" w:rsidRDefault="004E4714" w14:paraId="57DAD1F6" w14:textId="05DE132E">
            <w:pPr>
              <w:jc w:val="center"/>
              <w:rPr>
                <w:rFonts w:ascii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3831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Capstone Project Group E – </w:t>
            </w:r>
            <w:r w:rsidR="0001379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Week 2 Meeting with Online Instructors (Rohit)</w:t>
            </w:r>
          </w:p>
        </w:tc>
      </w:tr>
      <w:tr w:rsidRPr="001B2306" w:rsidR="001B2306" w:rsidTr="301E1719" w14:paraId="04B25F1F" w14:textId="77777777">
        <w:trPr>
          <w:trHeight w:val="259"/>
        </w:trPr>
        <w:tc>
          <w:tcPr>
            <w:tcW w:w="2455" w:type="dxa"/>
            <w:shd w:val="clear" w:color="auto" w:fill="1F3864" w:themeFill="accent1" w:themeFillShade="80"/>
            <w:vAlign w:val="center"/>
          </w:tcPr>
          <w:p w:rsidRPr="001B2306" w:rsidR="004E4714" w:rsidP="004E4714" w:rsidRDefault="004E4714" w14:paraId="56D04FBD" w14:textId="77777777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B230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Date</w:t>
            </w:r>
          </w:p>
        </w:tc>
        <w:tc>
          <w:tcPr>
            <w:tcW w:w="1332" w:type="dxa"/>
            <w:vAlign w:val="center"/>
          </w:tcPr>
          <w:p w:rsidRPr="0038316F" w:rsidR="004E4714" w:rsidP="004E4714" w:rsidRDefault="004E4714" w14:paraId="108FF05D" w14:textId="2E7F450B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16C9F9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="005C7D2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  <w:r w:rsidRPr="16C9F9E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-Mar-2022</w:t>
            </w:r>
          </w:p>
        </w:tc>
        <w:tc>
          <w:tcPr>
            <w:tcW w:w="2073" w:type="dxa"/>
            <w:shd w:val="clear" w:color="auto" w:fill="1F3864" w:themeFill="accent1" w:themeFillShade="80"/>
            <w:vAlign w:val="center"/>
          </w:tcPr>
          <w:p w:rsidRPr="0038316F" w:rsidR="004E4714" w:rsidP="004E4714" w:rsidRDefault="004E4714" w14:paraId="7D04D189" w14:textId="479835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316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Time</w:t>
            </w:r>
            <w:r w:rsidR="0038316F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 xml:space="preserve"> / Duration</w:t>
            </w:r>
          </w:p>
        </w:tc>
        <w:tc>
          <w:tcPr>
            <w:tcW w:w="3638" w:type="dxa"/>
            <w:vAlign w:val="center"/>
          </w:tcPr>
          <w:p w:rsidRPr="0038316F" w:rsidR="004E4714" w:rsidP="004E4714" w:rsidRDefault="005C7D29" w14:paraId="14406012" w14:textId="059F2E5D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6:00</w:t>
            </w:r>
            <w:r w:rsidRPr="16C9F9ED" w:rsidR="004E471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pm </w:t>
            </w:r>
            <w:r w:rsidRPr="16C9F9ED" w:rsidR="003831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/ </w:t>
            </w:r>
            <w:r w:rsidRPr="16C9F9ED" w:rsidR="004E471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 Minutes</w:t>
            </w:r>
          </w:p>
        </w:tc>
      </w:tr>
      <w:tr w:rsidRPr="001B2306" w:rsidR="001B2306" w:rsidTr="301E1719" w14:paraId="1A5A9275" w14:textId="77777777">
        <w:trPr>
          <w:trHeight w:val="142"/>
        </w:trPr>
        <w:tc>
          <w:tcPr>
            <w:tcW w:w="2455" w:type="dxa"/>
            <w:shd w:val="clear" w:color="auto" w:fill="1F3864" w:themeFill="accent1" w:themeFillShade="80"/>
            <w:vAlign w:val="center"/>
          </w:tcPr>
          <w:p w:rsidRPr="001B2306" w:rsidR="004E4714" w:rsidP="004E4714" w:rsidRDefault="004E4714" w14:paraId="49F7CDCD" w14:textId="77777777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B230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Chair</w:t>
            </w:r>
          </w:p>
        </w:tc>
        <w:tc>
          <w:tcPr>
            <w:tcW w:w="7043" w:type="dxa"/>
            <w:gridSpan w:val="3"/>
            <w:vAlign w:val="center"/>
          </w:tcPr>
          <w:p w:rsidRPr="0038316F" w:rsidR="004E4714" w:rsidP="004E4714" w:rsidRDefault="004E4714" w14:paraId="7A5B445D" w14:textId="7CDE6E94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38316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Group E Team Members</w:t>
            </w:r>
            <w:r w:rsid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&amp; Online Instructor (Rohit)</w:t>
            </w:r>
          </w:p>
        </w:tc>
      </w:tr>
      <w:tr w:rsidRPr="001B2306" w:rsidR="001B2306" w:rsidTr="301E1719" w14:paraId="6810A49B" w14:textId="77777777">
        <w:trPr>
          <w:trHeight w:val="202"/>
        </w:trPr>
        <w:tc>
          <w:tcPr>
            <w:tcW w:w="2455" w:type="dxa"/>
            <w:vMerge w:val="restart"/>
            <w:shd w:val="clear" w:color="auto" w:fill="1F3864" w:themeFill="accent1" w:themeFillShade="80"/>
            <w:vAlign w:val="center"/>
          </w:tcPr>
          <w:p w:rsidRPr="008E2576" w:rsidR="005D5FF3" w:rsidP="004E4714" w:rsidRDefault="005D5FF3" w14:paraId="1FB150EC" w14:textId="0ECDAEA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Attendees</w:t>
            </w:r>
          </w:p>
        </w:tc>
        <w:tc>
          <w:tcPr>
            <w:tcW w:w="3405" w:type="dxa"/>
            <w:gridSpan w:val="2"/>
            <w:shd w:val="clear" w:color="auto" w:fill="8EAADB" w:themeFill="accent1" w:themeFillTint="99"/>
            <w:vAlign w:val="center"/>
          </w:tcPr>
          <w:p w:rsidRPr="008E2576" w:rsidR="005D5FF3" w:rsidP="004E4714" w:rsidRDefault="005D5FF3" w14:paraId="1A1C31FD" w14:textId="53229D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3638" w:type="dxa"/>
            <w:shd w:val="clear" w:color="auto" w:fill="8EAADB" w:themeFill="accent1" w:themeFillTint="99"/>
            <w:vAlign w:val="center"/>
          </w:tcPr>
          <w:p w:rsidRPr="008E2576" w:rsidR="005D5FF3" w:rsidP="004E4714" w:rsidRDefault="005D5FF3" w14:paraId="5FD4215C" w14:textId="75F506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</w:tr>
      <w:tr w:rsidRPr="001B2306" w:rsidR="001B2306" w:rsidTr="301E1719" w14:paraId="612BA7BF" w14:textId="77777777">
        <w:trPr>
          <w:trHeight w:val="106"/>
        </w:trPr>
        <w:tc>
          <w:tcPr>
            <w:tcW w:w="2455" w:type="dxa"/>
            <w:vMerge/>
            <w:vAlign w:val="center"/>
          </w:tcPr>
          <w:p w:rsidRPr="008E2576" w:rsidR="005D5FF3" w:rsidP="004E4714" w:rsidRDefault="005D5FF3" w14:paraId="6187B482" w14:textId="7777777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vAlign w:val="center"/>
          </w:tcPr>
          <w:p w:rsidRPr="008E2576" w:rsidR="005D5FF3" w:rsidP="00095AB8" w:rsidRDefault="008E2576" w14:paraId="5637E0AB" w14:textId="209A3ED0">
            <w:pPr>
              <w:rPr>
                <w:rFonts w:ascii="Times New Roman" w:hAnsi="Times New Roman" w:cs="Times New Roman"/>
                <w:color w:val="5B9BD5" w:themeColor="accent5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5B9BD5" w:themeColor="accent5"/>
                <w:sz w:val="20"/>
                <w:szCs w:val="20"/>
              </w:rPr>
              <w:t>Rohitash Chandra</w:t>
            </w:r>
          </w:p>
        </w:tc>
        <w:tc>
          <w:tcPr>
            <w:tcW w:w="3638" w:type="dxa"/>
            <w:vAlign w:val="center"/>
          </w:tcPr>
          <w:p w:rsidRPr="008E2576" w:rsidR="005D5FF3" w:rsidP="16C9F9ED" w:rsidRDefault="008E2576" w14:paraId="4226AF9B" w14:textId="1214E9DB">
            <w:pPr>
              <w:spacing w:line="259" w:lineRule="auto"/>
              <w:rPr>
                <w:rFonts w:ascii="Times New Roman" w:hAnsi="Times New Roman" w:cs="Times New Roman"/>
                <w:color w:val="5B9BD5" w:themeColor="accent5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5B9BD5" w:themeColor="accent5"/>
                <w:sz w:val="20"/>
                <w:szCs w:val="20"/>
              </w:rPr>
              <w:t xml:space="preserve">UNSW </w:t>
            </w:r>
            <w:r w:rsidRPr="008E2576">
              <w:rPr>
                <w:rFonts w:ascii="Times New Roman" w:hAnsi="Times New Roman" w:cs="Times New Roman"/>
                <w:color w:val="5B9BD5" w:themeColor="accent5"/>
                <w:sz w:val="20"/>
                <w:szCs w:val="20"/>
              </w:rPr>
              <w:t>Online Instructor</w:t>
            </w:r>
          </w:p>
        </w:tc>
      </w:tr>
      <w:tr w:rsidRPr="001B2306" w:rsidR="0001379F" w:rsidTr="301E1719" w14:paraId="184C1C11" w14:textId="77777777">
        <w:trPr>
          <w:trHeight w:val="282"/>
        </w:trPr>
        <w:tc>
          <w:tcPr>
            <w:tcW w:w="2455" w:type="dxa"/>
            <w:vMerge/>
            <w:vAlign w:val="center"/>
          </w:tcPr>
          <w:p w:rsidRPr="008E2576" w:rsidR="0001379F" w:rsidP="0001379F" w:rsidRDefault="0001379F" w14:paraId="62CF2D71" w14:textId="7777777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vAlign w:val="center"/>
          </w:tcPr>
          <w:p w:rsidRPr="008E2576" w:rsidR="0001379F" w:rsidP="0001379F" w:rsidRDefault="0001379F" w14:paraId="7D51B0F6" w14:textId="262970E0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Abdul El-Hamawi</w:t>
            </w:r>
          </w:p>
        </w:tc>
        <w:tc>
          <w:tcPr>
            <w:tcW w:w="3638" w:type="dxa"/>
            <w:vAlign w:val="center"/>
          </w:tcPr>
          <w:p w:rsidRPr="008E2576" w:rsidR="0001379F" w:rsidP="0001379F" w:rsidRDefault="0001379F" w14:paraId="668BB282" w14:textId="1EDC1A0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Scientist</w:t>
            </w:r>
          </w:p>
        </w:tc>
      </w:tr>
      <w:tr w:rsidRPr="001B2306" w:rsidR="0001379F" w:rsidTr="301E1719" w14:paraId="373BEC28" w14:textId="77777777">
        <w:trPr>
          <w:trHeight w:val="298"/>
        </w:trPr>
        <w:tc>
          <w:tcPr>
            <w:tcW w:w="2455" w:type="dxa"/>
            <w:vMerge/>
            <w:vAlign w:val="center"/>
          </w:tcPr>
          <w:p w:rsidRPr="008E2576" w:rsidR="0001379F" w:rsidP="0001379F" w:rsidRDefault="0001379F" w14:paraId="601E435B" w14:textId="7777777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vAlign w:val="center"/>
          </w:tcPr>
          <w:p w:rsidRPr="008E2576" w:rsidR="0001379F" w:rsidP="0001379F" w:rsidRDefault="0001379F" w14:paraId="2F7E2412" w14:textId="7CDEE0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Chris Strods</w:t>
            </w:r>
          </w:p>
        </w:tc>
        <w:tc>
          <w:tcPr>
            <w:tcW w:w="3638" w:type="dxa"/>
            <w:vAlign w:val="center"/>
          </w:tcPr>
          <w:p w:rsidRPr="008E2576" w:rsidR="0001379F" w:rsidP="0001379F" w:rsidRDefault="0001379F" w14:paraId="04868228" w14:textId="0D5FE7CF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Data Visualisation Specialist</w:t>
            </w:r>
          </w:p>
        </w:tc>
      </w:tr>
      <w:tr w:rsidR="0001379F" w:rsidTr="301E1719" w14:paraId="5E006A31" w14:textId="77777777">
        <w:trPr>
          <w:trHeight w:val="274"/>
        </w:trPr>
        <w:tc>
          <w:tcPr>
            <w:tcW w:w="2455" w:type="dxa"/>
            <w:vMerge/>
            <w:vAlign w:val="center"/>
          </w:tcPr>
          <w:p w:rsidRPr="008E2576" w:rsidR="0001379F" w:rsidP="0001379F" w:rsidRDefault="0001379F" w14:paraId="162BB581" w14:textId="77777777">
            <w:pPr>
              <w:rPr>
                <w:color w:val="000000" w:themeColor="text1"/>
              </w:rPr>
            </w:pPr>
          </w:p>
        </w:tc>
        <w:tc>
          <w:tcPr>
            <w:tcW w:w="3405" w:type="dxa"/>
            <w:gridSpan w:val="2"/>
            <w:vAlign w:val="center"/>
          </w:tcPr>
          <w:p w:rsidRPr="008E2576" w:rsidR="0001379F" w:rsidP="0001379F" w:rsidRDefault="0001379F" w14:paraId="4A1274DD" w14:textId="334CB8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Sonal Chawla</w:t>
            </w:r>
          </w:p>
        </w:tc>
        <w:tc>
          <w:tcPr>
            <w:tcW w:w="3638" w:type="dxa"/>
            <w:vAlign w:val="center"/>
          </w:tcPr>
          <w:p w:rsidRPr="008E2576" w:rsidR="0001379F" w:rsidP="0001379F" w:rsidRDefault="0001379F" w14:paraId="4CBB1801" w14:textId="214F119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Communications and Visualisation Specialist</w:t>
            </w:r>
          </w:p>
        </w:tc>
      </w:tr>
      <w:tr w:rsidRPr="001B2306" w:rsidR="0001379F" w:rsidTr="301E1719" w14:paraId="6AC7497D" w14:textId="77777777">
        <w:trPr>
          <w:trHeight w:val="274"/>
        </w:trPr>
        <w:tc>
          <w:tcPr>
            <w:tcW w:w="2455" w:type="dxa"/>
            <w:vMerge/>
            <w:vAlign w:val="center"/>
          </w:tcPr>
          <w:p w:rsidRPr="008E2576" w:rsidR="0001379F" w:rsidP="0001379F" w:rsidRDefault="0001379F" w14:paraId="482F0888" w14:textId="7777777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vAlign w:val="center"/>
          </w:tcPr>
          <w:p w:rsidRPr="008E2576" w:rsidR="0001379F" w:rsidP="0001379F" w:rsidRDefault="0001379F" w14:paraId="428C3BE3" w14:textId="7161C64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Jamie Twiss</w:t>
            </w:r>
          </w:p>
        </w:tc>
        <w:tc>
          <w:tcPr>
            <w:tcW w:w="3638" w:type="dxa"/>
            <w:vAlign w:val="center"/>
          </w:tcPr>
          <w:p w:rsidRPr="008E2576" w:rsidR="0001379F" w:rsidP="0001379F" w:rsidRDefault="0001379F" w14:paraId="3C49802E" w14:textId="4F01AE59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Communications Manager</w:t>
            </w:r>
          </w:p>
        </w:tc>
      </w:tr>
      <w:tr w:rsidRPr="001B2306" w:rsidR="0001379F" w:rsidTr="301E1719" w14:paraId="7EC64AD8" w14:textId="77777777">
        <w:trPr>
          <w:trHeight w:val="277"/>
        </w:trPr>
        <w:tc>
          <w:tcPr>
            <w:tcW w:w="2455" w:type="dxa"/>
            <w:vMerge/>
            <w:vAlign w:val="center"/>
          </w:tcPr>
          <w:p w:rsidRPr="008E2576" w:rsidR="0001379F" w:rsidP="0001379F" w:rsidRDefault="0001379F" w14:paraId="0C7D9AC6" w14:textId="7777777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vAlign w:val="center"/>
          </w:tcPr>
          <w:p w:rsidRPr="008E2576" w:rsidR="0001379F" w:rsidP="0001379F" w:rsidRDefault="0001379F" w14:paraId="3186647E" w14:textId="0E8A6AA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Shuba Dutta</w:t>
            </w:r>
          </w:p>
        </w:tc>
        <w:tc>
          <w:tcPr>
            <w:tcW w:w="3638" w:type="dxa"/>
            <w:vAlign w:val="center"/>
          </w:tcPr>
          <w:p w:rsidRPr="008E2576" w:rsidR="0001379F" w:rsidP="0001379F" w:rsidRDefault="0001379F" w14:paraId="5DCC397D" w14:textId="6F2AEFE5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257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Project Lead / Communications</w:t>
            </w:r>
          </w:p>
        </w:tc>
      </w:tr>
      <w:tr w:rsidRPr="001B2306" w:rsidR="0001379F" w:rsidTr="301E1719" w14:paraId="287ECC64" w14:textId="77777777">
        <w:trPr>
          <w:trHeight w:val="267"/>
        </w:trPr>
        <w:tc>
          <w:tcPr>
            <w:tcW w:w="2455" w:type="dxa"/>
            <w:vMerge w:val="restart"/>
            <w:shd w:val="clear" w:color="auto" w:fill="1F3864" w:themeFill="accent1" w:themeFillShade="80"/>
            <w:vAlign w:val="center"/>
          </w:tcPr>
          <w:p w:rsidRPr="001B2306" w:rsidR="0001379F" w:rsidP="0001379F" w:rsidRDefault="0001379F" w14:paraId="725AA9E5" w14:textId="237BCC2F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B230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Apologies</w:t>
            </w:r>
          </w:p>
        </w:tc>
        <w:tc>
          <w:tcPr>
            <w:tcW w:w="3405" w:type="dxa"/>
            <w:gridSpan w:val="2"/>
            <w:vAlign w:val="center"/>
          </w:tcPr>
          <w:p w:rsidRPr="0001379F" w:rsidR="0001379F" w:rsidP="0001379F" w:rsidRDefault="0001379F" w14:paraId="4ED06340" w14:textId="19EA3B3D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01379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David Anderson</w:t>
            </w:r>
          </w:p>
        </w:tc>
        <w:tc>
          <w:tcPr>
            <w:tcW w:w="3638" w:type="dxa"/>
            <w:vAlign w:val="center"/>
          </w:tcPr>
          <w:p w:rsidRPr="0001379F" w:rsidR="0001379F" w:rsidP="0001379F" w:rsidRDefault="0001379F" w14:paraId="5F78631A" w14:textId="49EF5326">
            <w:pP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</w:pPr>
            <w:r w:rsidRPr="0001379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Data Scientist</w:t>
            </w:r>
          </w:p>
        </w:tc>
      </w:tr>
      <w:tr w:rsidRPr="001B2306" w:rsidR="0001379F" w:rsidTr="301E1719" w14:paraId="2E027B7F" w14:textId="77777777">
        <w:trPr>
          <w:trHeight w:val="143"/>
        </w:trPr>
        <w:tc>
          <w:tcPr>
            <w:tcW w:w="2455" w:type="dxa"/>
            <w:vMerge/>
            <w:vAlign w:val="center"/>
          </w:tcPr>
          <w:p w:rsidRPr="001B2306" w:rsidR="0001379F" w:rsidP="0001379F" w:rsidRDefault="0001379F" w14:paraId="492492F0" w14:textId="77777777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vAlign w:val="center"/>
          </w:tcPr>
          <w:p w:rsidRPr="001B2306" w:rsidR="0001379F" w:rsidP="0001379F" w:rsidRDefault="0001379F" w14:paraId="18F6CEB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8" w:type="dxa"/>
            <w:vAlign w:val="center"/>
          </w:tcPr>
          <w:p w:rsidRPr="001B2306" w:rsidR="0001379F" w:rsidP="0001379F" w:rsidRDefault="0001379F" w14:paraId="5626EA9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1B2306" w:rsidR="0001379F" w:rsidTr="301E1719" w14:paraId="7F37D9FF" w14:textId="77777777">
        <w:trPr>
          <w:trHeight w:val="189"/>
        </w:trPr>
        <w:tc>
          <w:tcPr>
            <w:tcW w:w="2455" w:type="dxa"/>
            <w:vMerge/>
            <w:vAlign w:val="center"/>
          </w:tcPr>
          <w:p w:rsidRPr="001B2306" w:rsidR="0001379F" w:rsidP="0001379F" w:rsidRDefault="0001379F" w14:paraId="1E8FD329" w14:textId="77777777">
            <w:pP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405" w:type="dxa"/>
            <w:gridSpan w:val="2"/>
            <w:vAlign w:val="center"/>
          </w:tcPr>
          <w:p w:rsidRPr="001B2306" w:rsidR="0001379F" w:rsidP="0001379F" w:rsidRDefault="0001379F" w14:paraId="58E5039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8" w:type="dxa"/>
            <w:vAlign w:val="center"/>
          </w:tcPr>
          <w:p w:rsidRPr="001B2306" w:rsidR="0001379F" w:rsidP="0001379F" w:rsidRDefault="0001379F" w14:paraId="6C7FD5B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1B2306" w:rsidR="00F3436B" w:rsidRDefault="00F3436B" w14:paraId="11A32C25" w14:textId="3BE1448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640" w:type="dxa"/>
        <w:tblInd w:w="-289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4797"/>
        <w:gridCol w:w="4843"/>
      </w:tblGrid>
      <w:tr w:rsidRPr="001B2306" w:rsidR="001B2306" w:rsidTr="44401373" w14:paraId="7FC4A415" w14:textId="77777777">
        <w:trPr>
          <w:trHeight w:val="421"/>
        </w:trPr>
        <w:tc>
          <w:tcPr>
            <w:tcW w:w="9640" w:type="dxa"/>
            <w:gridSpan w:val="2"/>
            <w:shd w:val="clear" w:color="auto" w:fill="1F3864" w:themeFill="accent1" w:themeFillShade="80"/>
            <w:tcMar/>
            <w:vAlign w:val="center"/>
          </w:tcPr>
          <w:p w:rsidRPr="001B2306" w:rsidR="001B2306" w:rsidP="0038316F" w:rsidRDefault="001B2306" w14:paraId="69F53A26" w14:textId="4D9A4E9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B230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Meeting Minutes</w:t>
            </w:r>
          </w:p>
        </w:tc>
      </w:tr>
      <w:tr w:rsidRPr="001B2306" w:rsidR="001B2306" w:rsidTr="44401373" w14:paraId="36CF2943" w14:textId="77777777">
        <w:trPr>
          <w:trHeight w:val="412"/>
        </w:trPr>
        <w:tc>
          <w:tcPr>
            <w:tcW w:w="4797" w:type="dxa"/>
            <w:shd w:val="clear" w:color="auto" w:fill="8EAADB" w:themeFill="accent1" w:themeFillTint="99"/>
            <w:tcMar/>
            <w:vAlign w:val="center"/>
          </w:tcPr>
          <w:p w:rsidRPr="001B2306" w:rsidR="001B2306" w:rsidP="0038316F" w:rsidRDefault="001B2306" w14:paraId="35D7C97E" w14:textId="7DB615C2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B230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Agenda Item</w:t>
            </w:r>
          </w:p>
        </w:tc>
        <w:tc>
          <w:tcPr>
            <w:tcW w:w="4843" w:type="dxa"/>
            <w:shd w:val="clear" w:color="auto" w:fill="8EAADB" w:themeFill="accent1" w:themeFillTint="99"/>
            <w:tcMar/>
            <w:vAlign w:val="center"/>
          </w:tcPr>
          <w:p w:rsidRPr="001B2306" w:rsidR="001B2306" w:rsidP="0038316F" w:rsidRDefault="001B2306" w14:paraId="3259B706" w14:textId="098A555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1B2306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Minutes</w:t>
            </w:r>
          </w:p>
        </w:tc>
      </w:tr>
      <w:tr w:rsidRPr="001B2306" w:rsidR="001B2306" w:rsidTr="44401373" w14:paraId="21CE0AA5" w14:textId="77777777">
        <w:trPr>
          <w:trHeight w:val="560"/>
        </w:trPr>
        <w:tc>
          <w:tcPr>
            <w:tcW w:w="4797" w:type="dxa"/>
            <w:tcMar/>
          </w:tcPr>
          <w:p w:rsidR="009C3ADD" w:rsidP="44401373" w:rsidRDefault="009C3ADD" w14:paraId="75B0B6DA" w14:textId="1ADEBC91" w14:noSpellErr="1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4401373" w:rsidR="009C3ADD">
              <w:rPr>
                <w:rFonts w:ascii="Times New Roman" w:hAnsi="Times New Roman" w:eastAsia="Times New Roman" w:cs="Times New Roman"/>
                <w:sz w:val="18"/>
                <w:szCs w:val="18"/>
                <w:shd w:val="clear" w:color="auto" w:fill="FAF9F8"/>
              </w:rPr>
              <w:t>Discussion about how Online Lecturers can track team’s collaboration and communication</w:t>
            </w:r>
            <w:r w:rsidRPr="44401373" w:rsidR="009C3ADD">
              <w:rPr>
                <w:rFonts w:ascii="Times New Roman" w:hAnsi="Times New Roman" w:eastAsia="Times New Roman" w:cs="Times New Roman"/>
                <w:sz w:val="18"/>
                <w:szCs w:val="18"/>
                <w:shd w:val="clear" w:color="auto" w:fill="FAF9F8"/>
              </w:rPr>
              <w:t>.</w:t>
            </w:r>
          </w:p>
          <w:p w:rsidRPr="003B60AD" w:rsidR="001B2306" w:rsidP="44401373" w:rsidRDefault="001B2306" w14:paraId="446EBF23" w14:textId="6E6CDBEB" w14:noSpellErr="1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43" w:type="dxa"/>
            <w:tcMar/>
          </w:tcPr>
          <w:p w:rsidRPr="003B60AD" w:rsidR="001B2306" w:rsidP="44401373" w:rsidRDefault="001B2306" w14:paraId="79592DC1" w14:textId="575AE995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proofErr w:type="spellStart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Github</w:t>
            </w:r>
            <w:proofErr w:type="spellEnd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—good to keep it </w:t>
            </w:r>
            <w:proofErr w:type="gramStart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up-to-date</w:t>
            </w:r>
            <w:proofErr w:type="gramEnd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; use it to ensure people are contributing equally/use it for weightage. That means we should ensure that each of us is uploading our own documents. Once a week is fine.</w:t>
            </w:r>
          </w:p>
          <w:p w:rsidRPr="003B60AD" w:rsidR="001B2306" w:rsidP="44401373" w:rsidRDefault="001B2306" w14:paraId="179E4F46" w14:textId="23CACFDD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 </w:t>
            </w:r>
          </w:p>
          <w:p w:rsidRPr="003B60AD" w:rsidR="001B2306" w:rsidP="44401373" w:rsidRDefault="001B2306" w14:paraId="745C4BB2" w14:textId="43E3DF9C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Teams—don’t need access; that’s for you.</w:t>
            </w:r>
          </w:p>
          <w:p w:rsidRPr="003B60AD" w:rsidR="001B2306" w:rsidP="44401373" w:rsidRDefault="001B2306" w14:paraId="5A9877AD" w14:textId="293BAD43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 </w:t>
            </w:r>
          </w:p>
          <w:p w:rsidRPr="003B60AD" w:rsidR="001B2306" w:rsidP="44401373" w:rsidRDefault="001B2306" w14:paraId="1A2856CF" w14:textId="294135E3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Shared documents—use that to have evidence that we’re all contributing</w:t>
            </w:r>
          </w:p>
          <w:p w:rsidRPr="003B60AD" w:rsidR="001B2306" w:rsidP="44401373" w:rsidRDefault="001B2306" w14:paraId="67A78CB6" w14:textId="5A2D67C4">
            <w:pPr>
              <w:pStyle w:val="Normal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1B2306" w:rsidR="00C439A0" w:rsidTr="44401373" w14:paraId="11FD6851" w14:textId="77777777">
        <w:trPr>
          <w:trHeight w:val="560"/>
        </w:trPr>
        <w:tc>
          <w:tcPr>
            <w:tcW w:w="4797" w:type="dxa"/>
            <w:tcMar/>
          </w:tcPr>
          <w:p w:rsidR="009C3ADD" w:rsidP="44401373" w:rsidRDefault="009C3ADD" w14:paraId="7AB43BC3" w14:textId="77777777" w14:noSpellErr="1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4401373" w:rsidR="009C3ADD">
              <w:rPr>
                <w:rFonts w:ascii="Times New Roman" w:hAnsi="Times New Roman" w:eastAsia="Times New Roman" w:cs="Times New Roman"/>
                <w:sz w:val="18"/>
                <w:szCs w:val="18"/>
                <w:shd w:val="clear" w:color="auto" w:fill="FAF9F8"/>
              </w:rPr>
              <w:t>Clarification on Project Plan Documentation</w:t>
            </w:r>
          </w:p>
          <w:p w:rsidRPr="003B60AD" w:rsidR="00C439A0" w:rsidP="44401373" w:rsidRDefault="00C439A0" w14:paraId="7B88451C" w14:textId="77777777" w14:noSpellErr="1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43" w:type="dxa"/>
            <w:tcMar/>
          </w:tcPr>
          <w:p w:rsidRPr="003B60AD" w:rsidR="00C439A0" w:rsidP="44401373" w:rsidRDefault="00C439A0" w14:paraId="6EC77104" w14:textId="5F63A780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It’s OK to go to 3 pages or a little further if needed. </w:t>
            </w:r>
            <w:proofErr w:type="gramStart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Also</w:t>
            </w:r>
            <w:proofErr w:type="gramEnd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 more flexibility on final report. Include an abstract. Can use different formats (</w:t>
            </w:r>
            <w:proofErr w:type="gramStart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e.g.</w:t>
            </w:r>
            <w:proofErr w:type="gramEnd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 Word), but make sure it’s </w:t>
            </w:r>
            <w:proofErr w:type="gramStart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similar to</w:t>
            </w:r>
            <w:proofErr w:type="gramEnd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 the template (logo is there, abstract is there). Can play with the margins if needed. No appendix allowed. If we’re really stuck, email for permission for an extra page.</w:t>
            </w:r>
          </w:p>
          <w:p w:rsidRPr="003B60AD" w:rsidR="00C439A0" w:rsidP="44401373" w:rsidRDefault="00C439A0" w14:paraId="35D04540" w14:textId="565A7BAA">
            <w:pPr>
              <w:pStyle w:val="Normal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1B2306" w:rsidR="00C439A0" w:rsidTr="44401373" w14:paraId="29CE607C" w14:textId="77777777">
        <w:trPr>
          <w:trHeight w:val="560"/>
        </w:trPr>
        <w:tc>
          <w:tcPr>
            <w:tcW w:w="4797" w:type="dxa"/>
            <w:tcMar/>
          </w:tcPr>
          <w:p w:rsidR="005C7D29" w:rsidP="44401373" w:rsidRDefault="005C7D29" w14:paraId="73A539D7" w14:textId="77777777" w14:noSpellErr="1">
            <w:pPr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4401373" w:rsidR="005C7D29">
              <w:rPr>
                <w:rFonts w:ascii="Times New Roman" w:hAnsi="Times New Roman" w:eastAsia="Times New Roman" w:cs="Times New Roman"/>
                <w:sz w:val="18"/>
                <w:szCs w:val="18"/>
                <w:shd w:val="clear" w:color="auto" w:fill="FAF9F8"/>
              </w:rPr>
              <w:t>Evaluation Criteria</w:t>
            </w:r>
          </w:p>
          <w:p w:rsidRPr="003B60AD" w:rsidR="00C439A0" w:rsidP="44401373" w:rsidRDefault="00C439A0" w14:paraId="1C2BF84D" w14:textId="77777777" w14:noSpellErr="1">
            <w:pPr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4843" w:type="dxa"/>
            <w:tcMar/>
          </w:tcPr>
          <w:p w:rsidRPr="003B60AD" w:rsidR="00C439A0" w:rsidP="44401373" w:rsidRDefault="00C439A0" w14:paraId="6150A51A" w14:textId="3BBB518C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See the rubric. Of course, different teachers will come up with different results.</w:t>
            </w:r>
          </w:p>
          <w:p w:rsidRPr="003B60AD" w:rsidR="00C439A0" w:rsidP="44401373" w:rsidRDefault="00C439A0" w14:paraId="5DE15D8A" w14:textId="612D8756">
            <w:pPr>
              <w:pStyle w:val="Normal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1B2306" w:rsidR="005C7D29" w:rsidTr="44401373" w14:paraId="36BB73D5" w14:textId="77777777">
        <w:trPr>
          <w:trHeight w:val="560"/>
        </w:trPr>
        <w:tc>
          <w:tcPr>
            <w:tcW w:w="4797" w:type="dxa"/>
            <w:tcMar/>
          </w:tcPr>
          <w:p w:rsidR="005C7D29" w:rsidP="44401373" w:rsidRDefault="005C7D29" w14:paraId="6C951874" w14:textId="46B2975E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Can we use data points up to the point of prediction?</w:t>
            </w:r>
          </w:p>
          <w:p w:rsidR="005C7D29" w:rsidP="44401373" w:rsidRDefault="005C7D29" w14:paraId="7B601E06" w14:textId="5AAF87E2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  <w:shd w:val="clear" w:color="auto" w:fill="FAF9F8"/>
              </w:rPr>
            </w:pPr>
          </w:p>
        </w:tc>
        <w:tc>
          <w:tcPr>
            <w:tcW w:w="4843" w:type="dxa"/>
            <w:tcMar/>
          </w:tcPr>
          <w:p w:rsidRPr="003B60AD" w:rsidR="005C7D29" w:rsidP="44401373" w:rsidRDefault="005C7D29" w14:paraId="7EF8B706" w14:textId="5ECA6C5E">
            <w:pPr>
              <w:spacing w:line="259" w:lineRule="auto"/>
              <w:jc w:val="both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</w:pPr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Yes. At heart this is a windowed time-series prediction problem. Think back to the lessons from neural networks. Use data visualisation to see the correlations, </w:t>
            </w:r>
            <w:proofErr w:type="gramStart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>e.g.</w:t>
            </w:r>
            <w:proofErr w:type="gramEnd"/>
            <w:r w:rsidRPr="44401373" w:rsidR="44401373"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AU"/>
              </w:rPr>
              <w:t xml:space="preserve"> temperature and demand yesterday vs. today. Investigate a univariate vs. a multivariate model, where the MV model takes information from the preliminary analysis</w:t>
            </w:r>
          </w:p>
          <w:p w:rsidRPr="003B60AD" w:rsidR="005C7D29" w:rsidP="44401373" w:rsidRDefault="005C7D29" w14:paraId="316CD1DA" w14:textId="0863A00C">
            <w:pPr>
              <w:pStyle w:val="Normal"/>
              <w:spacing w:line="259" w:lineRule="auto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1B2306" w:rsidR="005C7D29" w:rsidTr="44401373" w14:paraId="45576917" w14:textId="77777777">
        <w:trPr>
          <w:trHeight w:val="560"/>
        </w:trPr>
        <w:tc>
          <w:tcPr>
            <w:tcW w:w="4797" w:type="dxa"/>
            <w:tcMar/>
          </w:tcPr>
          <w:p w:rsidR="005C7D29" w:rsidP="005C7D29" w:rsidRDefault="005C7D29" w14:paraId="118002A5" w14:textId="77777777">
            <w:pPr>
              <w:rPr>
                <w:rFonts w:ascii="Arial" w:hAnsi="Arial" w:cs="Arial"/>
                <w:sz w:val="18"/>
                <w:szCs w:val="18"/>
                <w:shd w:val="clear" w:color="auto" w:fill="FAF9F8"/>
              </w:rPr>
            </w:pPr>
          </w:p>
        </w:tc>
        <w:tc>
          <w:tcPr>
            <w:tcW w:w="4843" w:type="dxa"/>
            <w:tcMar/>
          </w:tcPr>
          <w:p w:rsidRPr="003B60AD" w:rsidR="005C7D29" w:rsidP="16C9F9ED" w:rsidRDefault="005C7D29" w14:paraId="76F237E6" w14:textId="77777777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</w:tbl>
    <w:p w:rsidRPr="00EF7AC4" w:rsidR="00F3436B" w:rsidRDefault="00F3436B" w14:paraId="4C0E0A7D" w14:textId="44FDBFFB">
      <w:pPr>
        <w:rPr>
          <w:sz w:val="15"/>
          <w:szCs w:val="15"/>
        </w:rPr>
      </w:pPr>
    </w:p>
    <w:p w:rsidR="0038316F" w:rsidRDefault="0038316F" w14:paraId="55BAD60D" w14:textId="7BB290B4"/>
    <w:tbl>
      <w:tblPr>
        <w:tblStyle w:val="TableGrid"/>
        <w:tblW w:w="9640" w:type="dxa"/>
        <w:tblInd w:w="-289" w:type="dxa"/>
        <w:tblBorders>
          <w:top w:val="single" w:color="D9D9D9" w:themeColor="background1" w:themeShade="D9" w:sz="4" w:space="0"/>
          <w:left w:val="single" w:color="D9D9D9" w:themeColor="background1" w:themeShade="D9" w:sz="4" w:space="0"/>
          <w:bottom w:val="single" w:color="D9D9D9" w:themeColor="background1" w:themeShade="D9" w:sz="4" w:space="0"/>
          <w:right w:val="single" w:color="D9D9D9" w:themeColor="background1" w:themeShade="D9" w:sz="4" w:space="0"/>
          <w:insideH w:val="single" w:color="D9D9D9" w:themeColor="background1" w:themeShade="D9" w:sz="4" w:space="0"/>
          <w:insideV w:val="single" w:color="D9D9D9" w:themeColor="background1" w:themeShade="D9" w:sz="4" w:space="0"/>
        </w:tblBorders>
        <w:tblLook w:val="04A0" w:firstRow="1" w:lastRow="0" w:firstColumn="1" w:lastColumn="0" w:noHBand="0" w:noVBand="1"/>
      </w:tblPr>
      <w:tblGrid>
        <w:gridCol w:w="2092"/>
        <w:gridCol w:w="1803"/>
        <w:gridCol w:w="1803"/>
        <w:gridCol w:w="1803"/>
        <w:gridCol w:w="2139"/>
      </w:tblGrid>
      <w:tr w:rsidR="0038316F" w:rsidTr="16C9F9ED" w14:paraId="26869BC7" w14:textId="77777777">
        <w:trPr>
          <w:trHeight w:val="536"/>
        </w:trPr>
        <w:tc>
          <w:tcPr>
            <w:tcW w:w="9640" w:type="dxa"/>
            <w:gridSpan w:val="5"/>
            <w:shd w:val="clear" w:color="auto" w:fill="1F3864" w:themeFill="accent1" w:themeFillShade="80"/>
            <w:vAlign w:val="center"/>
          </w:tcPr>
          <w:p w:rsidR="0038316F" w:rsidP="0038316F" w:rsidRDefault="0038316F" w14:paraId="4166F9B6" w14:textId="05A1FF90">
            <w:pPr>
              <w:jc w:val="center"/>
            </w:pPr>
            <w:r>
              <w:t>Action</w:t>
            </w:r>
            <w:r w:rsidR="008C2FD2">
              <w:t>s</w:t>
            </w:r>
            <w:r>
              <w:t xml:space="preserve"> Table</w:t>
            </w:r>
          </w:p>
        </w:tc>
      </w:tr>
      <w:tr w:rsidR="0038316F" w:rsidTr="16C9F9ED" w14:paraId="27A7F23B" w14:textId="77777777">
        <w:tc>
          <w:tcPr>
            <w:tcW w:w="2092" w:type="dxa"/>
            <w:shd w:val="clear" w:color="auto" w:fill="8EAADB" w:themeFill="accent1" w:themeFillTint="99"/>
          </w:tcPr>
          <w:p w:rsidRPr="0038316F" w:rsidR="0038316F" w:rsidP="0038316F" w:rsidRDefault="0038316F" w14:paraId="1512E0E9" w14:textId="0366FE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16F">
              <w:rPr>
                <w:rFonts w:ascii="Times New Roman" w:hAnsi="Times New Roman" w:cs="Times New Roman"/>
                <w:sz w:val="20"/>
                <w:szCs w:val="20"/>
              </w:rPr>
              <w:t>Agenda Item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:rsidRPr="0038316F" w:rsidR="0038316F" w:rsidP="0038316F" w:rsidRDefault="0038316F" w14:paraId="104B064A" w14:textId="7D274E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16F">
              <w:rPr>
                <w:rFonts w:ascii="Times New Roman" w:hAnsi="Times New Roman" w:cs="Times New Roman"/>
                <w:sz w:val="20"/>
                <w:szCs w:val="20"/>
              </w:rPr>
              <w:t>Action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:rsidRPr="0038316F" w:rsidR="0038316F" w:rsidP="0038316F" w:rsidRDefault="0038316F" w14:paraId="293D0ED7" w14:textId="0F39F3F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16F">
              <w:rPr>
                <w:rFonts w:ascii="Times New Roman" w:hAnsi="Times New Roman" w:cs="Times New Roman"/>
                <w:sz w:val="20"/>
                <w:szCs w:val="20"/>
              </w:rPr>
              <w:t>Responsible Member(s)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:rsidRPr="0038316F" w:rsidR="0038316F" w:rsidP="0038316F" w:rsidRDefault="0038316F" w14:paraId="266F0C4C" w14:textId="193190B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16F"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</w:p>
        </w:tc>
        <w:tc>
          <w:tcPr>
            <w:tcW w:w="2139" w:type="dxa"/>
            <w:shd w:val="clear" w:color="auto" w:fill="8EAADB" w:themeFill="accent1" w:themeFillTint="99"/>
          </w:tcPr>
          <w:p w:rsidRPr="0038316F" w:rsidR="0038316F" w:rsidP="0038316F" w:rsidRDefault="0038316F" w14:paraId="0D379050" w14:textId="34889E1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8316F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  <w:tr w:rsidR="008B7D82" w:rsidTr="16C9F9ED" w14:paraId="2FD02FC4" w14:textId="77777777">
        <w:tc>
          <w:tcPr>
            <w:tcW w:w="2092" w:type="dxa"/>
          </w:tcPr>
          <w:p w:rsidR="008B7D82" w:rsidP="16C9F9ED" w:rsidRDefault="008E2576" w14:paraId="70CCA029" w14:textId="12BDDEF2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03" w:type="dxa"/>
          </w:tcPr>
          <w:p w:rsidR="008B7D82" w:rsidP="16C9F9ED" w:rsidRDefault="008E2576" w14:paraId="72FEF9A7" w14:textId="4666588D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8B7D82" w:rsidP="16C9F9ED" w:rsidRDefault="008B7D82" w14:paraId="75292D7E" w14:textId="02E7FAF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3" w:type="dxa"/>
          </w:tcPr>
          <w:p w:rsidR="008B7D82" w:rsidP="16C9F9ED" w:rsidRDefault="008E2576" w14:paraId="47C32A7E" w14:textId="0094AC2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03" w:type="dxa"/>
          </w:tcPr>
          <w:p w:rsidR="008B7D82" w:rsidP="003B60AD" w:rsidRDefault="008E2576" w14:paraId="2541F705" w14:textId="1375F7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39" w:type="dxa"/>
          </w:tcPr>
          <w:p w:rsidR="008B7D82" w:rsidP="16C9F9ED" w:rsidRDefault="008E2576" w14:paraId="6EAE4D16" w14:textId="0F00A3C0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16C9F9ED" w:rsidTr="16C9F9ED" w14:paraId="5356FF21" w14:textId="77777777">
        <w:tc>
          <w:tcPr>
            <w:tcW w:w="2092" w:type="dxa"/>
          </w:tcPr>
          <w:p w:rsidR="16C9F9ED" w:rsidP="16C9F9ED" w:rsidRDefault="008E2576" w14:paraId="21009055" w14:textId="7C1EE7D2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03" w:type="dxa"/>
          </w:tcPr>
          <w:p w:rsidR="16C9F9ED" w:rsidP="16C9F9ED" w:rsidRDefault="008E2576" w14:paraId="6B339D16" w14:textId="2F02EBD5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03" w:type="dxa"/>
          </w:tcPr>
          <w:p w:rsidR="16C9F9ED" w:rsidP="16C9F9ED" w:rsidRDefault="00C439A0" w14:paraId="742C50CF" w14:textId="3F0BD4AF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803" w:type="dxa"/>
          </w:tcPr>
          <w:p w:rsidR="16C9F9ED" w:rsidP="16C9F9ED" w:rsidRDefault="00C439A0" w14:paraId="17FE7B57" w14:textId="29B234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39" w:type="dxa"/>
          </w:tcPr>
          <w:p w:rsidR="16C9F9ED" w:rsidP="16C9F9ED" w:rsidRDefault="00C439A0" w14:paraId="14FF10B3" w14:textId="62934646">
            <w:pPr>
              <w:spacing w:line="259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</w:tbl>
    <w:p w:rsidR="0038316F" w:rsidRDefault="0038316F" w14:paraId="0C663D62" w14:textId="77777777"/>
    <w:p w:rsidR="001B2306" w:rsidRDefault="001B2306" w14:paraId="47EA2B12" w14:textId="7D832CF3"/>
    <w:p w:rsidR="001B2306" w:rsidRDefault="001B2306" w14:paraId="2C605732" w14:textId="77777777"/>
    <w:sectPr w:rsidR="001B2306">
      <w:head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143E" w:rsidP="00F3436B" w:rsidRDefault="005C143E" w14:paraId="2832DF67" w14:textId="77777777">
      <w:r>
        <w:separator/>
      </w:r>
    </w:p>
  </w:endnote>
  <w:endnote w:type="continuationSeparator" w:id="0">
    <w:p w:rsidR="005C143E" w:rsidP="00F3436B" w:rsidRDefault="005C143E" w14:paraId="25969F5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143E" w:rsidP="00F3436B" w:rsidRDefault="005C143E" w14:paraId="36C31C05" w14:textId="77777777">
      <w:r>
        <w:separator/>
      </w:r>
    </w:p>
  </w:footnote>
  <w:footnote w:type="continuationSeparator" w:id="0">
    <w:p w:rsidR="005C143E" w:rsidP="00F3436B" w:rsidRDefault="005C143E" w14:paraId="606D897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3436B" w:rsidP="00F3436B" w:rsidRDefault="00F3436B" w14:paraId="13AC8DB2" w14:textId="081B315D">
    <w:pPr>
      <w:pStyle w:val="Header"/>
      <w:ind w:left="-284" w:hanging="142"/>
    </w:pPr>
    <w:r>
      <w:rPr>
        <w:noProof/>
      </w:rPr>
      <w:drawing>
        <wp:inline distT="0" distB="0" distL="0" distR="0" wp14:anchorId="16418073" wp14:editId="2116B788">
          <wp:extent cx="6254750" cy="656019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26510" cy="6740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1+0q+iJXVIOjv" int2:id="sHtwOQX2">
      <int2:state int2:value="Rejected" int2:type="LegacyProofing"/>
    </int2:textHash>
    <int2:textHash int2:hashCode="emBul3+Tr620S3" int2:id="OPHF2iJ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96D69DC"/>
    <w:multiLevelType w:val="hybridMultilevel"/>
    <w:tmpl w:val="C8E0D030"/>
    <w:lvl w:ilvl="0" w:tplc="5242255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DAE626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A842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EE42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1C8B3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002C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4297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EF481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15E48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1434ED"/>
    <w:multiLevelType w:val="hybridMultilevel"/>
    <w:tmpl w:val="33CA460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3"/>
    <w:rsid w:val="0001379F"/>
    <w:rsid w:val="00095AB8"/>
    <w:rsid w:val="001B2306"/>
    <w:rsid w:val="0026107D"/>
    <w:rsid w:val="00308267"/>
    <w:rsid w:val="0038316F"/>
    <w:rsid w:val="003B60AD"/>
    <w:rsid w:val="004C4F4A"/>
    <w:rsid w:val="004E4714"/>
    <w:rsid w:val="00540517"/>
    <w:rsid w:val="005811EC"/>
    <w:rsid w:val="005C143E"/>
    <w:rsid w:val="005C7D29"/>
    <w:rsid w:val="005D5FF3"/>
    <w:rsid w:val="005E5825"/>
    <w:rsid w:val="00602506"/>
    <w:rsid w:val="0072330D"/>
    <w:rsid w:val="007D4245"/>
    <w:rsid w:val="008B7D82"/>
    <w:rsid w:val="008C2FD2"/>
    <w:rsid w:val="008E2576"/>
    <w:rsid w:val="008F65E3"/>
    <w:rsid w:val="00933C54"/>
    <w:rsid w:val="009964EB"/>
    <w:rsid w:val="009C3ADD"/>
    <w:rsid w:val="00A61FC6"/>
    <w:rsid w:val="00C37EE8"/>
    <w:rsid w:val="00C439A0"/>
    <w:rsid w:val="00D87A04"/>
    <w:rsid w:val="00E44A26"/>
    <w:rsid w:val="00ED0809"/>
    <w:rsid w:val="00EF7AC4"/>
    <w:rsid w:val="00F3436B"/>
    <w:rsid w:val="00F830E6"/>
    <w:rsid w:val="086AD244"/>
    <w:rsid w:val="12F01BB0"/>
    <w:rsid w:val="15780766"/>
    <w:rsid w:val="1650B0EF"/>
    <w:rsid w:val="16C9F9ED"/>
    <w:rsid w:val="1AF48917"/>
    <w:rsid w:val="1E488742"/>
    <w:rsid w:val="22BA0C95"/>
    <w:rsid w:val="2FA28124"/>
    <w:rsid w:val="301E1719"/>
    <w:rsid w:val="3228E7E1"/>
    <w:rsid w:val="396E4B9C"/>
    <w:rsid w:val="44401373"/>
    <w:rsid w:val="47A39DB0"/>
    <w:rsid w:val="4D2BF68C"/>
    <w:rsid w:val="4D6FBE8B"/>
    <w:rsid w:val="4E5B93F8"/>
    <w:rsid w:val="4F0B8EEC"/>
    <w:rsid w:val="63B6BAB7"/>
    <w:rsid w:val="6DA8CECB"/>
    <w:rsid w:val="79C1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BF14F"/>
  <w15:chartTrackingRefBased/>
  <w15:docId w15:val="{F1BE2D8E-11C3-8441-8FCB-3D44E99A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36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3436B"/>
  </w:style>
  <w:style w:type="paragraph" w:styleId="Footer">
    <w:name w:val="footer"/>
    <w:basedOn w:val="Normal"/>
    <w:link w:val="FooterChar"/>
    <w:uiPriority w:val="99"/>
    <w:unhideWhenUsed/>
    <w:rsid w:val="00F3436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3436B"/>
  </w:style>
  <w:style w:type="table" w:styleId="TableGrid">
    <w:name w:val="Table Grid"/>
    <w:basedOn w:val="TableNormal"/>
    <w:uiPriority w:val="39"/>
    <w:rsid w:val="00F3436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37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1CD0E380D8C4BA35A3CA430553C27" ma:contentTypeVersion="10" ma:contentTypeDescription="Create a new document." ma:contentTypeScope="" ma:versionID="824592a9bc9a772655b6d35c0615342e">
  <xsd:schema xmlns:xsd="http://www.w3.org/2001/XMLSchema" xmlns:xs="http://www.w3.org/2001/XMLSchema" xmlns:p="http://schemas.microsoft.com/office/2006/metadata/properties" xmlns:ns2="cb73bc37-3860-4634-b332-bed9f2f5783f" xmlns:ns3="909fc9bb-802f-409a-ab2f-98f03e4d4669" targetNamespace="http://schemas.microsoft.com/office/2006/metadata/properties" ma:root="true" ma:fieldsID="7b89a78ada1c059ad3eb30fdb74c431d" ns2:_="" ns3:_="">
    <xsd:import namespace="cb73bc37-3860-4634-b332-bed9f2f5783f"/>
    <xsd:import namespace="909fc9bb-802f-409a-ab2f-98f03e4d46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3bc37-3860-4634-b332-bed9f2f57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fc9bb-802f-409a-ab2f-98f03e4d4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02C21A-EFB9-48D6-AE4E-57B5DFA792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5A7D92-8D7A-48B8-9D0B-7C20F29C29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135057-B7E7-4E06-A7B0-CC67671919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73bc37-3860-4634-b332-bed9f2f5783f"/>
    <ds:schemaRef ds:uri="909fc9bb-802f-409a-ab2f-98f03e4d4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Shubhankar Dutta</dc:creator>
  <keywords/>
  <dc:description/>
  <lastModifiedBy>Jamie Twiss</lastModifiedBy>
  <revision>10</revision>
  <dcterms:created xsi:type="dcterms:W3CDTF">2022-03-11T19:20:00.0000000Z</dcterms:created>
  <dcterms:modified xsi:type="dcterms:W3CDTF">2022-03-14T09:20:36.1531295Z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0x0101003921CD0E380D8C4BA35A3CA430553C27</vt:lpwstr>
  </property>
</Properties>
</file>