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2021-11-05</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w:t>
      </w:r>
      <w:r>
        <w:rPr>
          <w:i/>
        </w:rPr>
        <w:t xml:space="preserve">N)，快速排序算法的运算复杂度为O(N</w:t>
      </w:r>
      <w:r>
        <w:t xml:space="preserve">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平方厘米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3"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5"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4"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p>
      <w:pPr>
        <w:pStyle w:val="3"/>
      </w:pPr>
      <w:r>
        <w:t xml:space="preserve">5）LoongArch部分指令特色。LoongArch指令集的一个特色是其二进制翻译扩展</w:t>
      </w:r>
      <w:r>
        <w:rPr>
          <w:rStyle w:val="22"/>
        </w:rPr>
        <w:footnoteReference w:id="63"/>
      </w:r>
      <w:r>
        <w:t xml:space="preserve">。LoongArch的二进制翻译扩展提供了百余条指令和一些系统资源来支持软件实现高效的二进制翻译。例如，把X86指令翻译为RISC类的指令集有个影响翻译效率的因素：eflags标志位处理。因为X86指令集中，一个运算指令除了产生运算结果，还会同时产生是否进位、是否溢出等多&gt;个标志位。完全模拟这样的一条指令的语义一般需要30条以上常规RISC指令。LoongArch提供了一系列专门指令用于产生和使用相应的标志位，在保持RISC指令风格的同时消除了这个瓶颈。目前业界最先进的二进制翻译系统可以实现80%左右的翻译运行效率，LoongArch致力于通过深度的软硬件协同进一步提升效率，实现多个主流指令集到龙芯指令集几乎无损的翻译，最终达到</w:t>
      </w:r>
      <w:r>
        <w:t xml:space="preserve">“</w:t>
      </w:r>
      <w:r>
        <w:t xml:space="preserve">消灭指令集</w:t>
      </w:r>
      <w:r>
        <w:t xml:space="preserve">”</w:t>
      </w:r>
      <w:r>
        <w:t xml:space="preserve">或者说软件定义指令集的目的。</w:t>
      </w:r>
    </w:p>
    <w:bookmarkEnd w:id="64"/>
    <w:bookmarkEnd w:id="65"/>
    <w:bookmarkStart w:id="70"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7"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6"/>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(#tab:c-vs-as)过程调用及其LoongArch机器表示</w:t>
      </w:r>
    </w:p>
    <w:p>
      <w:pPr>
        <w:pStyle w:val="3"/>
      </w:pPr>
      <w:r>
        <w:t xml:space="preserve">add程序是被调用的子程序，由于程序功能很简单，因此无须使用栈来存储任何信息，其输入参数存放在$a0、$a1两个寄存器中，计算的结果存放在$a0寄存器中。</w:t>
      </w:r>
    </w:p>
    <w:p>
      <w:pPr>
        <w:pStyle w:val="3"/>
      </w:pPr>
      <w:r>
        <w:t xml:space="preserve">ref程序是add程序的调用者，通过BL指令进行调用，BL指令会修改$ra寄存器的值，因此在ref中需要将$ra寄存器的值保存到栈中，栈顶指针和RA值存放的位置遵循LoongArch函数调用规范，这部分内容将在4.1节中进行介绍。add程序的返回值放在$a0寄存器中，这同时也是ref程序的返回值，因此无须进行更多搬运。</w:t>
      </w:r>
    </w:p>
    <w:bookmarkEnd w:id="67"/>
    <w:bookmarkStart w:id="68"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所示。表中</w:t>
      </w:r>
      <w:r>
        <w:t xml:space="preserve">“</w:t>
      </w:r>
      <w:r>
        <w:t xml:space="preserve">alsl.d rd, rj, rk, sa</w:t>
      </w:r>
      <w:r>
        <w:t xml:space="preserve">”</w:t>
      </w:r>
      <w:r>
        <w:t xml:space="preserve">所进行的操作是：GR[rd] = (GR[rj] &lt;&lt; sa) + GR[rk]。即将rj号通用寄存器中的值先左移sa位再与rk号通用寄存器中的值相加，结果写入rd号通用寄存器中。</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8"/>
    <w:bookmarkStart w:id="69"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9"/>
    <w:bookmarkEnd w:id="70"/>
    <w:bookmarkStart w:id="71"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1"/>
    <w:bookmarkStart w:id="72"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2"/>
    <w:bookmarkEnd w:id="73"/>
    <w:bookmarkStart w:id="105" w:name="sec-privileged-ISA"/>
    <w:p>
      <w:pPr>
        <w:pStyle w:val="2"/>
      </w:pPr>
      <w:r>
        <w:rPr>
          <w:rStyle w:val="SectionNumber"/>
        </w:rPr>
        <w:t xml:space="preserve">3</w:t>
      </w:r>
      <w:r>
        <w:tab/>
      </w:r>
      <w:r>
        <w:t xml:space="preserve">特权指令系统</w:t>
      </w:r>
    </w:p>
    <w:bookmarkStart w:id="76"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4"/>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5"/>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6"/>
    <w:bookmarkStart w:id="88"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8"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7"/>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8"/>
    <w:bookmarkStart w:id="81" w:name="异常处理"/>
    <w:p>
      <w:pPr>
        <w:pStyle w:val="5"/>
      </w:pPr>
      <w:r>
        <w:rPr>
          <w:rStyle w:val="SectionNumber"/>
        </w:rPr>
        <w:t xml:space="preserve">3.2.2</w:t>
      </w:r>
      <w:r>
        <w:tab/>
      </w:r>
      <w:r>
        <w:t xml:space="preserve">异常处理</w:t>
      </w:r>
    </w:p>
    <w:bookmarkStart w:id="79"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9"/>
    <w:bookmarkStart w:id="80"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80"/>
    <w:bookmarkEnd w:id="81"/>
    <w:bookmarkStart w:id="87"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2"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2"/>
    <w:bookmarkStart w:id="84"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3"/>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4"/>
    <w:bookmarkStart w:id="85"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5"/>
    <w:bookmarkStart w:id="86"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6"/>
    <w:bookmarkEnd w:id="87"/>
    <w:bookmarkEnd w:id="88"/>
    <w:bookmarkStart w:id="102"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9"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9"/>
    <w:bookmarkStart w:id="97" w:name="tlb的结构和使用"/>
    <w:p>
      <w:pPr>
        <w:pStyle w:val="5"/>
      </w:pPr>
      <w:r>
        <w:rPr>
          <w:rStyle w:val="SectionNumber"/>
        </w:rPr>
        <w:t xml:space="preserve">3.3.2</w:t>
      </w:r>
      <w:r>
        <w:tab/>
      </w:r>
      <w:r>
        <w:t xml:space="preserve">TLB的结构和使用</w:t>
      </w:r>
    </w:p>
    <w:bookmarkStart w:id="90"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90"/>
    <w:bookmarkStart w:id="91"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1"/>
    <w:bookmarkStart w:id="93"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2"/>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3"/>
    <w:bookmarkStart w:id="95"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4"/>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5"/>
    <w:bookmarkStart w:id="96"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6"/>
    <w:bookmarkEnd w:id="97"/>
    <w:bookmarkStart w:id="101"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8"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8"/>
    <w:bookmarkStart w:id="99"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9"/>
    <w:bookmarkStart w:id="100"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100"/>
    <w:bookmarkEnd w:id="101"/>
    <w:bookmarkEnd w:id="102"/>
    <w:bookmarkStart w:id="103"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3"/>
    <w:bookmarkStart w:id="104"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4"/>
    <w:bookmarkEnd w:id="105"/>
    <w:bookmarkStart w:id="127"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10"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6"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6"/>
    <w:bookmarkStart w:id="107"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7"/>
    <w:bookmarkStart w:id="108"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8"/>
    <w:bookmarkStart w:id="109"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9"/>
    <w:bookmarkEnd w:id="110"/>
    <w:bookmarkStart w:id="121"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1"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1"/>
    <w:bookmarkStart w:id="112"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2"/>
    <w:bookmarkStart w:id="113"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3"/>
    <w:bookmarkStart w:id="114"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4"/>
    <w:bookmarkStart w:id="117"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5"/>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7"/>
    <w:bookmarkStart w:id="119"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8"/>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9"/>
    <w:bookmarkStart w:id="120"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20"/>
    <w:bookmarkEnd w:id="121"/>
    <w:bookmarkStart w:id="124"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2"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2"/>
    <w:bookmarkStart w:id="123"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3"/>
    <w:bookmarkEnd w:id="124"/>
    <w:bookmarkStart w:id="125"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5"/>
    <w:bookmarkStart w:id="126"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用LoongArch汇编程序片段来举例并分析在未同步的线程之间(假设有多个线程可以并发运行该片段)进行共享数据访问出错的情况。</w:t>
      </w:r>
    </w:p>
    <w:p>
      <w:pPr>
        <w:numPr>
          <w:ilvl w:val="0"/>
          <w:numId w:val="1000"/>
        </w:numPr>
      </w:pPr>
      <w:r>
        <w:t xml:space="preserve">2). 用LL/SC指令改写你的程序片段，使它们的共享数据访问正确。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6"/>
    <w:bookmarkEnd w:id="127"/>
    <w:bookmarkStart w:id="147"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8"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8"/>
    <w:bookmarkStart w:id="133"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9"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9"/>
    <w:bookmarkStart w:id="130"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30"/>
    <w:bookmarkStart w:id="131"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CPU执行一个程序的时间可以描述为程序中的指令数×IPC×时钟周期。其中IPC（Instruction Per Cycle）表示每个时钟周期执行的指令数可以细分为运算指令的IPC×运算指令的比例 + 访存指令的IPC×访存指令的比例。访存指令的IPC为平均访问延迟AMAT（Average Memory Access Latency）的倒数。在具有高速缓存的计算机中，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1"/>
    <w:bookmarkStart w:id="132"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2"/>
    <w:bookmarkEnd w:id="133"/>
    <w:bookmarkStart w:id="139"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4"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4"/>
    <w:bookmarkStart w:id="135"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5"/>
    <w:bookmarkStart w:id="136"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6"/>
    <w:bookmarkStart w:id="137"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7"/>
    <w:bookmarkStart w:id="138"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8"/>
    <w:bookmarkEnd w:id="139"/>
    <w:bookmarkStart w:id="144"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40"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40"/>
    <w:bookmarkStart w:id="141"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1"/>
    <w:bookmarkStart w:id="142"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2"/>
    <w:bookmarkStart w:id="143"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3"/>
    <w:bookmarkEnd w:id="144"/>
    <w:bookmarkStart w:id="145"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5"/>
    <w:bookmarkStart w:id="146"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6"/>
    <w:bookmarkEnd w:id="147"/>
    <w:bookmarkStart w:id="160"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8"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8"/>
    <w:bookmarkStart w:id="149"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9"/>
    <w:bookmarkStart w:id="150"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50"/>
    <w:bookmarkStart w:id="151"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1"/>
    <w:bookmarkStart w:id="157"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2"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2"/>
    <w:bookmarkStart w:id="153"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3"/>
    <w:bookmarkStart w:id="154"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4"/>
    <w:bookmarkStart w:id="155"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5"/>
    <w:bookmarkStart w:id="156"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6"/>
    <w:bookmarkEnd w:id="157"/>
    <w:bookmarkStart w:id="158"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8"/>
    <w:bookmarkStart w:id="159"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9"/>
    <w:bookmarkEnd w:id="160"/>
    <w:bookmarkStart w:id="176"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5"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1"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1"/>
    <w:bookmarkStart w:id="162"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2"/>
    <w:bookmarkStart w:id="163"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3"/>
    <w:bookmarkStart w:id="164"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4"/>
    <w:bookmarkEnd w:id="165"/>
    <w:bookmarkStart w:id="168"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6"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6"/>
    <w:bookmarkStart w:id="167"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7"/>
    <w:bookmarkEnd w:id="168"/>
    <w:bookmarkStart w:id="169"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9"/>
    <w:bookmarkStart w:id="173"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70"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70"/>
    <w:bookmarkStart w:id="171"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1"/>
    <w:bookmarkStart w:id="172"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2"/>
    <w:bookmarkEnd w:id="173"/>
    <w:bookmarkStart w:id="174"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4"/>
    <w:bookmarkStart w:id="175"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5"/>
    <w:bookmarkEnd w:id="176"/>
    <w:bookmarkStart w:id="192" w:name="运算器设计"/>
    <w:p>
      <w:pPr>
        <w:pStyle w:val="2"/>
      </w:pPr>
      <w:r>
        <w:rPr>
          <w:rStyle w:val="SectionNumber"/>
        </w:rPr>
        <w:t xml:space="preserve">8</w:t>
      </w:r>
      <w:r>
        <w:tab/>
      </w:r>
      <w:r>
        <w:t xml:space="preserve">运算器设计</w:t>
      </w:r>
    </w:p>
    <w:bookmarkStart w:id="180" w:name="二进制与逻辑电路"/>
    <w:p>
      <w:pPr>
        <w:pStyle w:val="4"/>
      </w:pPr>
      <w:r>
        <w:rPr>
          <w:rStyle w:val="SectionNumber"/>
        </w:rPr>
        <w:t xml:space="preserve">8.1</w:t>
      </w:r>
      <w:r>
        <w:tab/>
      </w:r>
      <w:r>
        <w:t xml:space="preserve">二进制与逻辑电路</w:t>
      </w:r>
    </w:p>
    <w:bookmarkStart w:id="177"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754标准中，阶码是用加偏置常量的移码表示，但是所用的偏置常量并不是通常n位移码所用的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e</m:t>
            </m:r>
            <m:r>
              <m:t>−</m:t>
            </m:r>
            <m:r>
              <m:t>126</m:t>
            </m:r>
          </m:sup>
        </m:sSup>
      </m:oMath>
      <w:r>
        <w:t xml:space="preserve">（单精度）和</w:t>
      </w:r>
      <m:oMath>
        <m:r>
          <m:t>0</m:t>
        </m:r>
        <m:r>
          <m:t>.</m:t>
        </m:r>
        <m:r>
          <m:t>f</m:t>
        </m:r>
        <m:r>
          <m:t>×</m:t>
        </m:r>
        <m:sSup>
          <m:e>
            <m:r>
              <m:t>2</m:t>
            </m:r>
          </m:e>
          <m:sup>
            <m:r>
              <m:t>e</m:t>
            </m:r>
            <m:r>
              <m:t>−</m:t>
            </m:r>
            <m:r>
              <m:t>1022</m:t>
            </m:r>
          </m:sup>
        </m:sSup>
      </m:oMath>
      <w:r>
        <w:t xml:space="preserve">（双精度）；如果符号位是1，则表示数值为</w:t>
      </w:r>
      <m:oMath>
        <m:r>
          <m:t>−</m:t>
        </m:r>
        <m:r>
          <m:t>0</m:t>
        </m:r>
        <m:r>
          <m:t>.</m:t>
        </m:r>
        <m:r>
          <m:t>f</m:t>
        </m:r>
        <m:r>
          <m:t>×</m:t>
        </m:r>
        <m:sSup>
          <m:e>
            <m:r>
              <m:t>2</m:t>
            </m:r>
          </m:e>
          <m:sup>
            <m:r>
              <m:t>e</m:t>
            </m:r>
            <m:r>
              <m:t>−</m:t>
            </m:r>
            <m:r>
              <m:t>126</m:t>
            </m:r>
          </m:sup>
        </m:sSup>
      </m:oMath>
      <w:r>
        <w:t xml:space="preserve">（单精度）和</w:t>
      </w:r>
      <m:oMath>
        <m:r>
          <m:t>−</m:t>
        </m:r>
        <m:r>
          <m:t>0</m:t>
        </m:r>
        <m:r>
          <m:t>.</m:t>
        </m:r>
        <m:r>
          <m:t>f</m:t>
        </m:r>
        <m:r>
          <m:t>×</m:t>
        </m:r>
        <m:sSup>
          <m:e>
            <m:r>
              <m:t>2</m:t>
            </m:r>
          </m:e>
          <m:sup>
            <m:r>
              <m:t>e</m:t>
            </m:r>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7"/>
    <w:bookmarkStart w:id="178"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8"/>
    <w:bookmarkStart w:id="179"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9"/>
    <w:bookmarkEnd w:id="180"/>
    <w:bookmarkStart w:id="185"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1"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1"/>
    <w:bookmarkStart w:id="182"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2"/>
    <w:bookmarkStart w:id="183"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3"/>
    <w:bookmarkStart w:id="184"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4"/>
    <w:bookmarkEnd w:id="185"/>
    <w:bookmarkStart w:id="189"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6"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6"/>
    <w:bookmarkStart w:id="187"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7"/>
    <w:bookmarkStart w:id="188"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8"/>
    <w:bookmarkEnd w:id="189"/>
    <w:bookmarkStart w:id="190"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90"/>
    <w:bookmarkStart w:id="191"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1"/>
    <w:bookmarkEnd w:id="192"/>
    <w:bookmarkStart w:id="208"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3"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numPr>
          <w:ilvl w:val="0"/>
          <w:numId w:val="1032"/>
        </w:numPr>
        <w:pStyle w:val="24"/>
      </w:pPr>
      <w:r>
        <w:t xml:space="preserve">程序计数器，又称PC，指示当前指令的地址；</w:t>
      </w:r>
    </w:p>
    <w:p>
      <w:pPr>
        <w:numPr>
          <w:ilvl w:val="0"/>
          <w:numId w:val="1032"/>
        </w:numPr>
        <w:pStyle w:val="24"/>
      </w:pPr>
      <w:r>
        <w:t xml:space="preserve">指令存储器，按照指令地址存储指令码，接收PC，读出指令；</w:t>
      </w:r>
    </w:p>
    <w:p>
      <w:pPr>
        <w:numPr>
          <w:ilvl w:val="0"/>
          <w:numId w:val="1032"/>
        </w:numPr>
        <w:pStyle w:val="24"/>
      </w:pPr>
      <w:r>
        <w:t xml:space="preserve">译码部件，用于分析指令，判定指令类别；</w:t>
      </w:r>
    </w:p>
    <w:p>
      <w:pPr>
        <w:numPr>
          <w:ilvl w:val="0"/>
          <w:numId w:val="1032"/>
        </w:numPr>
        <w:pStyle w:val="24"/>
      </w:pPr>
      <w:r>
        <w:t xml:space="preserve">通用寄存器堆，用于承载寄存器的值，绝大多数指令都需要读取及修改寄存器；</w:t>
      </w:r>
    </w:p>
    <w:p>
      <w:pPr>
        <w:numPr>
          <w:ilvl w:val="0"/>
          <w:numId w:val="1032"/>
        </w:numPr>
        <w:pStyle w:val="24"/>
      </w:pPr>
      <w:r>
        <w:t xml:space="preserve">运算器，用于执行指令所指示的运算操作；</w:t>
      </w:r>
    </w:p>
    <w:p>
      <w:pPr>
        <w:numPr>
          <w:ilvl w:val="0"/>
          <w:numId w:val="1032"/>
        </w:numPr>
        <w:pStyle w:val="24"/>
      </w:pPr>
      <w:r>
        <w:t xml:space="preserve">数据存储器，按照地址存储数据，主要用于访存指令。</w:t>
      </w:r>
    </w:p>
    <w:p>
      <w:pPr>
        <w:pStyle w:val="2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numPr>
          <w:ilvl w:val="0"/>
          <w:numId w:val="1033"/>
        </w:numPr>
        <w:pStyle w:val="24"/>
      </w:pPr>
      <w:r>
        <w:t xml:space="preserve">复位信号将复位的PC装载到PC触发器内，之后的第一个时钟周期内，使用PC取指、译码、执行、读数据存储器、生成结果；</w:t>
      </w:r>
    </w:p>
    <w:p>
      <w:pPr>
        <w:numPr>
          <w:ilvl w:val="0"/>
          <w:numId w:val="1033"/>
        </w:numPr>
        <w:pStyle w:val="24"/>
      </w:pPr>
      <w:r>
        <w:t xml:space="preserve">当第二个时钟周期上升沿到来时，根据时序逻辑的特性，将新的PC锁存，将上一个时钟周期的结果写入寄存器堆，执行可能的数据存储器写操作；</w:t>
      </w:r>
    </w:p>
    <w:p>
      <w:pPr>
        <w:numPr>
          <w:ilvl w:val="0"/>
          <w:numId w:val="1033"/>
        </w:numPr>
        <w:pStyle w:val="24"/>
      </w:pPr>
      <w:r>
        <w:t xml:space="preserve">第二个时钟周期内，就可以执行第二条指令了，同样按照上面两步来执行。</w:t>
      </w:r>
    </w:p>
    <w:p>
      <w:pPr>
        <w:pStyle w:val="23"/>
      </w:pPr>
      <w:r>
        <w:t xml:space="preserve">依此类推，由一系列指令构成的程序就在处理器中执行了。由于每条指令的执行基本在一拍内完成，因此这个模型被称为单周期处理器。</w:t>
      </w:r>
    </w:p>
    <w:bookmarkEnd w:id="193"/>
    <w:bookmarkStart w:id="194"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numPr>
          <w:ilvl w:val="0"/>
          <w:numId w:val="1034"/>
        </w:numPr>
        <w:pStyle w:val="24"/>
      </w:pPr>
      <w:r>
        <w:t xml:space="preserve">在第1个时钟周期，通过PC取出指令，在第2个时钟上升沿锁存到指令码触发器R1；</w:t>
      </w:r>
    </w:p>
    <w:p>
      <w:pPr>
        <w:numPr>
          <w:ilvl w:val="0"/>
          <w:numId w:val="1034"/>
        </w:numPr>
        <w:pStyle w:val="24"/>
      </w:pPr>
      <w:r>
        <w:t xml:space="preserve">在第2个时钟周期，将R1译码并生成控制逻辑，读取通用寄存器，读出结果在第3个时钟上升沿锁存到触发器R2；</w:t>
      </w:r>
    </w:p>
    <w:p>
      <w:pPr>
        <w:numPr>
          <w:ilvl w:val="0"/>
          <w:numId w:val="1034"/>
        </w:numPr>
        <w:pStyle w:val="24"/>
      </w:pPr>
      <w:r>
        <w:t xml:space="preserve">在第3个时钟周期，使用控制逻辑和R2进行ALU运算。</w:t>
      </w:r>
    </w:p>
    <w:p>
      <w:pPr>
        <w:pStyle w:val="2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经过推算，可以将这种处理器执行指令时的指令-时钟周期的对照图画出来，如图</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图</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4"/>
    <w:bookmarkStart w:id="199"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6"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6"/>
      </w:pPr>
      <w:r>
        <w:rPr>
          <w:rStyle w:val="35"/>
        </w:rPr>
        <w:t xml:space="preserve">add.w $r2, $r1, $r1</w:t>
      </w:r>
      <w:r>
        <w:br/>
      </w:r>
      <w:r>
        <w:rPr>
          <w:rStyle w:val="35"/>
        </w:rPr>
        <w:t xml:space="preserve">add.w $r3, $r2, $r2</w:t>
      </w:r>
      <w:r>
        <w:br/>
      </w:r>
      <w:r>
        <w:rPr>
          <w:rStyle w:val="35"/>
        </w:rPr>
        <w:t xml:space="preserve">ld.w $r4, $r3, 0</w:t>
      </w:r>
      <w:r>
        <w:br/>
      </w:r>
      <w:r>
        <w:rPr>
          <w:rStyle w:val="35"/>
        </w:rPr>
        <w:t xml:space="preserve">add.w $r5, $r4, $r4</w:t>
      </w:r>
    </w:p>
    <w:p>
      <w:pPr>
        <w:pStyle w:val="2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5"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5"/>
    <w:bookmarkEnd w:id="196"/>
    <w:bookmarkStart w:id="197"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调整后的前述代码序列的执行流水线的时空图如图</w:t>
      </w:r>
      <w:r>
        <w:t xml:space="preserve">9.16</w:t>
      </w:r>
      <w:r>
        <w:t xml:space="preserve">所示。采用这种解决控制相关的方式，继续改进流水线处理器结构，得到如图</w:t>
      </w:r>
      <w:r>
        <w:t xml:space="preserve">9.17</w:t>
      </w:r>
      <w:r>
        <w:t xml:space="preserve">所示的结构设计。</w:t>
      </w:r>
    </w:p>
    <w:p>
      <w:pPr>
        <w:pStyle w:val="3"/>
      </w:pPr>
    </w:p>
    <w:p>
      <w:pPr>
        <w:pStyle w:val="3"/>
      </w:pPr>
      <w:r>
        <w:t xml:space="preserve">图 9.15: 解决控制相关的流水线时空图</w:t>
      </w:r>
    </w:p>
    <w:p>
      <w:pPr>
        <w:pStyle w:val="3"/>
      </w:pPr>
    </w:p>
    <w:p>
      <w:pPr>
        <w:pStyle w:val="3"/>
      </w:pPr>
      <w:r>
        <w:t xml:space="preserve">图 9.16: 优化控制相关处理后的流水线时空图</w:t>
      </w:r>
    </w:p>
    <w:p>
      <w:pPr>
        <w:pStyle w:val="3"/>
      </w:pPr>
    </w:p>
    <w:p>
      <w:pPr>
        <w:pStyle w:val="3"/>
      </w:pPr>
      <w:r>
        <w:t xml:space="preserve">图 9.17: 改进后的解决控制相关的流水线结构图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7"/>
    <w:bookmarkStart w:id="198"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8"/>
    <w:bookmarkEnd w:id="199"/>
    <w:bookmarkStart w:id="200"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numPr>
          <w:ilvl w:val="0"/>
          <w:numId w:val="1035"/>
        </w:numPr>
        <w:pStyle w:val="24"/>
      </w:pPr>
      <w:r>
        <w:t xml:space="preserve">任何一级流水发生异常时，在流水线中记录下发生异常的事件，直到写回阶段再处理。</w:t>
      </w:r>
    </w:p>
    <w:p>
      <w:pPr>
        <w:numPr>
          <w:ilvl w:val="0"/>
          <w:numId w:val="1035"/>
        </w:numPr>
        <w:pStyle w:val="24"/>
      </w:pPr>
      <w:r>
        <w:t xml:space="preserve">如果在执行阶段要修改机器状态（如状态寄存器），保存下来直到写回阶段再修改。</w:t>
      </w:r>
    </w:p>
    <w:p>
      <w:pPr>
        <w:numPr>
          <w:ilvl w:val="0"/>
          <w:numId w:val="1035"/>
        </w:numPr>
        <w:pStyle w:val="24"/>
      </w:pPr>
      <w:r>
        <w:t xml:space="preserve">指令的PC值随指令流水前进到写回阶段为异常处理专用。</w:t>
      </w:r>
    </w:p>
    <w:p>
      <w:pPr>
        <w:numPr>
          <w:ilvl w:val="0"/>
          <w:numId w:val="1035"/>
        </w:numPr>
        <w:pStyle w:val="24"/>
      </w:pPr>
      <w:r>
        <w:t xml:space="preserve">将外部中断作为取指的异常处理。</w:t>
      </w:r>
    </w:p>
    <w:p>
      <w:pPr>
        <w:numPr>
          <w:ilvl w:val="0"/>
          <w:numId w:val="1035"/>
        </w:numPr>
        <w:pStyle w:val="24"/>
      </w:pPr>
      <w:r>
        <w:t xml:space="preserve">指定一个通用寄存器（或一个专用寄存器）为异常处理时保存PC值专用。</w:t>
      </w:r>
    </w:p>
    <w:p>
      <w:pPr>
        <w:numPr>
          <w:ilvl w:val="0"/>
          <w:numId w:val="1035"/>
        </w:numPr>
        <w:pStyle w:val="24"/>
      </w:pPr>
      <w:r>
        <w:t xml:space="preserve">当发生异常的指令处在写回阶段时，保存该指令的PC及必需的其他状态，置取指的PC值为异常处理程序入口地址。</w:t>
      </w:r>
    </w:p>
    <w:p>
      <w:pPr>
        <w:pStyle w:val="2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200"/>
    <w:bookmarkStart w:id="205"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m:oMathPara>
        <m:oMathParaPr>
          <m:jc m:val="center"/>
        </m:oMathParaPr>
        <m:oMath>
          <m:r>
            <m:t>流</m:t>
          </m:r>
          <m:r>
            <m:t>水</m:t>
          </m:r>
          <m:r>
            <m:t>线</m:t>
          </m:r>
          <m:r>
            <m:t>C</m:t>
          </m:r>
          <m:r>
            <m:t>P</m:t>
          </m:r>
          <m:r>
            <m:t>I</m:t>
          </m:r>
          <m:r>
            <m:t>=</m:t>
          </m:r>
          <m:r>
            <m:t>理</m:t>
          </m:r>
          <m:r>
            <m:t>想</m:t>
          </m:r>
          <m:r>
            <m:t>C</m:t>
          </m:r>
          <m:r>
            <m:t>P</m:t>
          </m:r>
          <m:r>
            <m:t>I</m:t>
          </m:r>
          <m:r>
            <m:t>+</m:t>
          </m:r>
          <m:r>
            <m:t>结</m:t>
          </m:r>
          <m:r>
            <m:t>构</m:t>
          </m:r>
          <m:r>
            <m:t>相</m:t>
          </m:r>
          <m:r>
            <m:t>关</m:t>
          </m:r>
          <m:r>
            <m:t>阻</m:t>
          </m:r>
          <m:r>
            <m:t>塞</m:t>
          </m:r>
          <m:r>
            <m:t>周</m:t>
          </m:r>
          <m:r>
            <m:t>期</m:t>
          </m:r>
          <m:r>
            <m:t>数</m:t>
          </m:r>
          <m:r>
            <m:t>+</m:t>
          </m:r>
          <m:r>
            <m:t>R</m:t>
          </m:r>
          <m:r>
            <m:t>A</m:t>
          </m:r>
          <m:r>
            <m:t>W</m:t>
          </m:r>
          <m:r>
            <m:t>阻</m:t>
          </m:r>
          <m:r>
            <m:t>塞</m:t>
          </m:r>
          <m:r>
            <m:t>周</m:t>
          </m:r>
          <m:r>
            <m:t>期</m:t>
          </m:r>
          <m:r>
            <m:t>数</m:t>
          </m:r>
          <m:r>
            <m:t>+</m:t>
          </m:r>
          <m:r>
            <m:t>W</m:t>
          </m:r>
          <m:r>
            <m:t>A</m:t>
          </m:r>
          <m:r>
            <m:t>R</m:t>
          </m:r>
          <m:r>
            <m:t>阻</m:t>
          </m:r>
          <m:r>
            <m:t>塞</m:t>
          </m:r>
          <m:r>
            <m:t>周</m:t>
          </m:r>
          <m:r>
            <m:t>期</m:t>
          </m:r>
          <m:r>
            <m:t>数</m:t>
          </m:r>
          <m:r>
            <m:t>+</m:t>
          </m:r>
          <m:r>
            <m:t>W</m:t>
          </m:r>
          <m:r>
            <m:t>A</m:t>
          </m:r>
          <m:r>
            <m:t>W</m:t>
          </m:r>
          <m:r>
            <m:t>阻</m:t>
          </m:r>
          <m:r>
            <m:t>塞</m:t>
          </m:r>
          <m:r>
            <m:t>周</m:t>
          </m:r>
          <m:r>
            <m:t>期</m:t>
          </m:r>
          <m:r>
            <m:t>数</m:t>
          </m:r>
          <m:r>
            <m:t>+</m:t>
          </m:r>
          <m:r>
            <m:t>控</m:t>
          </m:r>
          <m:r>
            <m:t>制</m:t>
          </m:r>
          <m:r>
            <m:t>相</m:t>
          </m:r>
          <m:r>
            <m:t>关</m:t>
          </m:r>
          <m:r>
            <m:t>阻</m:t>
          </m:r>
          <m:r>
            <m:t>塞</m:t>
          </m:r>
          <m:r>
            <m:t>周</m:t>
          </m:r>
          <m:r>
            <m:t>期</m:t>
          </m:r>
          <m:r>
            <m:t>数</m:t>
          </m:r>
        </m:oMath>
      </m:oMathPara>
    </w:p>
    <w:p>
      <w:pPr>
        <w:pStyle w:val="23"/>
      </w:pPr>
      <w:r>
        <w:t xml:space="preserve">从上面的公式可知，要想提高流水线效率（即降低Pipeline CPI），可以从降低理想CPI和降低各类流水线阻塞这些方面入手。</w:t>
      </w:r>
    </w:p>
    <w:bookmarkStart w:id="201"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9.18</w:t>
      </w:r>
      <w:r>
        <w:t xml:space="preserve">所示。</w:t>
      </w:r>
    </w:p>
    <w:p>
      <w:pPr>
        <w:pStyle w:val="3"/>
      </w:pPr>
    </w:p>
    <w:p>
      <w:pPr>
        <w:pStyle w:val="3"/>
      </w:pPr>
      <w:r>
        <w:t xml:space="preserve">图 9.18: 双发射处理器的流水线时空图</w:t>
      </w:r>
    </w:p>
    <w:p>
      <w:pPr>
        <w:pStyle w:val="3"/>
      </w:pPr>
      <w:r>
        <w:t xml:space="preserve">在图</w:t>
      </w:r>
      <w:r>
        <w:t xml:space="preserve">9.18</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1"/>
    <w:bookmarkStart w:id="202"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6"/>
      </w:pPr>
      <w:r>
        <w:rPr>
          <w:rStyle w:val="35"/>
        </w:rPr>
        <w:t xml:space="preserve">div.w $r3, $r2, $r1</w:t>
      </w:r>
      <w:r>
        <w:br/>
      </w:r>
      <w:r>
        <w:rPr>
          <w:rStyle w:val="35"/>
        </w:rPr>
        <w:t xml:space="preserve">add.w $r5, $r4, $r3</w:t>
      </w:r>
      <w:r>
        <w:br/>
      </w:r>
      <w:r>
        <w:rPr>
          <w:rStyle w:val="35"/>
        </w:rPr>
        <w:t xml:space="preserve">sub.w $r8, $r7, $r6</w:t>
      </w:r>
    </w:p>
    <w:p>
      <w:pPr>
        <w:pStyle w:val="2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9.19</w:t>
      </w:r>
      <w:r>
        <w:t xml:space="preserve">所示。保留站通常组织为一个无序的队列结构，其中每一项对应一条指令，包含多个域，存放这个指令的监听结果和后续执行所需各类信息，包括有效位、指令执行控制信息（如操作码）、源操作数的就绪状态、源操作的监听对象以及源操作数的数据。如果采用了后面将要提到的寄存器重命名技术，那么保留站通常还要存放该指令目的寄存器重命名后的信息。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9.19: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6"/>
      </w:pPr>
      <w:r>
        <w:rPr>
          <w:rStyle w:val="35"/>
        </w:rPr>
        <w:t xml:space="preserve">div.w $r3, $r2, $r1</w:t>
      </w:r>
      <w:r>
        <w:br/>
      </w:r>
      <w:r>
        <w:rPr>
          <w:rStyle w:val="35"/>
        </w:rPr>
        <w:t xml:space="preserve">add.w $r5, $r4, $r3</w:t>
      </w:r>
      <w:r>
        <w:br/>
      </w:r>
      <w:r>
        <w:rPr>
          <w:rStyle w:val="35"/>
        </w:rPr>
        <w:t xml:space="preserve">sub.w $r4, $r7, $r6</w:t>
      </w:r>
    </w:p>
    <w:p>
      <w:pPr>
        <w:pStyle w:val="2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6"/>
      </w:pPr>
      <w:r>
        <w:rPr>
          <w:rStyle w:val="35"/>
        </w:rPr>
        <w:t xml:space="preserve">div.w $r3, $r2, $r1</w:t>
      </w:r>
      <w:r>
        <w:br/>
      </w:r>
      <w:r>
        <w:rPr>
          <w:rStyle w:val="35"/>
        </w:rPr>
        <w:t xml:space="preserve">add.w $r5, $r4, $r3</w:t>
      </w:r>
      <w:r>
        <w:br/>
      </w:r>
      <w:r>
        <w:rPr>
          <w:rStyle w:val="35"/>
        </w:rPr>
        <w:t xml:space="preserve">sub.w $r5, $r7, $r6</w:t>
      </w:r>
    </w:p>
    <w:p>
      <w:pPr>
        <w:pStyle w:val="2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6"/>
      </w:pPr>
      <w:r>
        <w:rPr>
          <w:rStyle w:val="35"/>
        </w:rPr>
        <w:t xml:space="preserve">div.w   $r3, $r2, $r1</w:t>
      </w:r>
      <w:r>
        <w:br/>
      </w:r>
      <w:r>
        <w:rPr>
          <w:rStyle w:val="35"/>
        </w:rPr>
        <w:t xml:space="preserve">add.w   $r5, $r4, $r3</w:t>
      </w:r>
      <w:r>
        <w:br/>
      </w:r>
      <w:r>
        <w:rPr>
          <w:rStyle w:val="35"/>
        </w:rPr>
        <w:t xml:space="preserve">sub.w   $r3, $r7, $r6</w:t>
      </w:r>
      <w:r>
        <w:br/>
      </w:r>
      <w:r>
        <w:rPr>
          <w:rStyle w:val="35"/>
        </w:rPr>
        <w:t xml:space="preserve">mul.w   $r9, $r8, $r3</w:t>
      </w:r>
    </w:p>
    <w:p>
      <w:pPr>
        <w:pStyle w:val="23"/>
      </w:pPr>
      <w:r>
        <w:t xml:space="preserve">可以通过寄存器重命名变为：</w:t>
      </w:r>
    </w:p>
    <w:p>
      <w:pPr>
        <w:pStyle w:val="36"/>
      </w:pPr>
      <w:r>
        <w:rPr>
          <w:rStyle w:val="35"/>
        </w:rPr>
        <w:t xml:space="preserve">div.w   $r3,$r2,$r1</w:t>
      </w:r>
      <w:r>
        <w:br/>
      </w:r>
      <w:r>
        <w:rPr>
          <w:rStyle w:val="35"/>
        </w:rPr>
        <w:t xml:space="preserve">add.w   $r5,$r4,$r3</w:t>
      </w:r>
      <w:r>
        <w:br/>
      </w:r>
      <w:r>
        <w:rPr>
          <w:rStyle w:val="35"/>
        </w:rPr>
        <w:t xml:space="preserve">sub.w   $r3,$r7,$r6</w:t>
      </w:r>
      <w:r>
        <w:br/>
      </w:r>
      <w:r>
        <w:rPr>
          <w:rStyle w:val="35"/>
        </w:rPr>
        <w:t xml:space="preserve">mul.w   $r9,$r8,$r3</w:t>
      </w:r>
    </w:p>
    <w:p>
      <w:pPr>
        <w:pStyle w:val="2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6"/>
        </w:numPr>
        <w:pStyle w:val="24"/>
      </w:pPr>
      <w:r>
        <w:t xml:space="preserve">取指,不变。</w:t>
      </w:r>
    </w:p>
    <w:p>
      <w:pPr>
        <w:numPr>
          <w:ilvl w:val="0"/>
          <w:numId w:val="1036"/>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6"/>
        </w:numPr>
        <w:pStyle w:val="24"/>
      </w:pPr>
      <w:r>
        <w:t xml:space="preserve">执行,不变。</w:t>
      </w:r>
    </w:p>
    <w:p>
      <w:pPr>
        <w:numPr>
          <w:ilvl w:val="0"/>
          <w:numId w:val="1036"/>
        </w:numPr>
        <w:pStyle w:val="24"/>
      </w:pPr>
      <w:r>
        <w:t xml:space="preserve">写回。把结果送到结果总线，释放保留站；ROB根据结果总线修改相应项。</w:t>
      </w:r>
    </w:p>
    <w:p>
      <w:pPr>
        <w:numPr>
          <w:ilvl w:val="0"/>
          <w:numId w:val="1036"/>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2"/>
    <w:bookmarkStart w:id="203"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9.20</w:t>
      </w:r>
      <w:r>
        <w:t xml:space="preserve">(a)是转移指令之间存在方向相关的例子。两个分支的条件（完全或部分）基于相同或相关的信息，后面分支的结果基于前面分支的结果。图</w:t>
      </w:r>
      <w:r>
        <w:t xml:space="preserve">9.20</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9.20: 转移指令之间的相关性</w:t>
      </w:r>
    </w:p>
    <w:p>
      <w:pPr>
        <w:pStyle w:val="3"/>
      </w:pPr>
      <w:r>
        <w:t xml:space="preserve">流水线中最早可以在取指阶段进行转移预测, 此时只有 PC[^其实还可以补充采用转移历史信息进行预测, 不过此处囿于篇幅暂不展开。] 信息可以用来进行预测, 且预测出的信息需要同时包括转移的方向和目标地址。 这里介绍此类预测器中一种最基本的结构———分支目标缓冲 (Branch Target Buffer, 简称 BTB) 。 BTB 逻辑上通常组织为一个基于内容寻址的查找表, 其结构如图</w:t>
      </w:r>
      <w:r>
        <w:t xml:space="preserve"> </w:t>
      </w:r>
      <w:r>
        <w:t xml:space="preserve">9.21</w:t>
      </w:r>
      <w:r>
        <w:t xml:space="preserve">所示。 每个表项包含 PC、 跳转目标 (Target) 和饱和计数器 (Counter) 三个部分。 BTB 的预测过程是: 用取指 PC 与表中各项的 PC 进行比较, 如果某项置相等且该项的饱和计数器值指示预测跳转, 则取出该项所存的跳转目标并跳转过去。</w:t>
      </w:r>
    </w:p>
    <w:p>
      <w:pPr>
        <w:pStyle w:val="3"/>
      </w:pPr>
    </w:p>
    <w:p>
      <w:pPr>
        <w:pStyle w:val="3"/>
      </w:pPr>
      <w:r>
        <w:t xml:space="preserve">图 9.21: BTB结构示意图</w:t>
      </w:r>
    </w:p>
    <w:p>
      <w:pPr>
        <w:pStyle w:val="3"/>
      </w:pPr>
      <w:r>
        <w:t xml:space="preserve">对于那些采用 PC 相对跳转的指令, 其在译码阶段就可以根据 PC 和指令码明确计算得到, 因此只需要对转移方向 ( 即是否跳转) 进行预测。 下面介绍此类预测器中一种最基本的结构, 即根据单条转移指令的转移历史来预测转移指令的跳转方向。 这种转移预测主要依据转移指令重复性的规律, 对于重复性特征明显的转移指令 ( 如循环) 可以取得很好的预测效果。 例如, 对于循环语句 for( i = 0; i&lt;10; i ++ ) { …} , 可以假设其对应的汇编代码中是由一条回跳的条件转移指令来控制循环的执行。 该转移指令前 9 次跳转, 第 10 次不跳转, 如果我们用 1 表示跳转, 0 表示不跳转, 那么这个转移指令的转移模式就记为 ( 1111111110) 。 这个转移模式的特点是, 如果上一次是跳转, 那么这一次也是跳转的概率比较大。 这个特点启发我们将该转移指令的执行历史记录下来用于猜测该转移指令是否跳转。 这种用于记录转移指令执行历史信息的表称为转移历史表 ( Branch History Table, 简称 BHT) 。 最简单的 BHT 利用 PC 的低位进行索引, 每项只有 1 位, 记录索引到该项的转移指令上一次执行时的跳转情况, 1 表示跳转, 0 表示不跳转。 由于存储的信息表征了转移的模式, 所以这种 BHT又被称为转移模式历史表(Pattern History Table, 简称 PHT) 。 利用这种 1 位 PHT 进行预测时, 首先根据转移指令的 PC 低位去索引 PHT, 如果表项值为 1, 则预测跳转, 否则预测不跳转; 其次要根据该转移指令实际的跳转情况来更新对应 PHT 的表项中的值。 仍以前面的 for 循环为例, 假设 PHT 的表项初始值都为 0, 那么转移指令第 1 次执行时, 读出的表项为 0 所以预测不跳转, 但这是一次错误的 预测, 第 1 次执行结束时会根据实际是跳转的结果将对应的表项值更新为 1; 转移指令第 2 次执行时, 从表项中读出 1 所以预测跳转, 这是一次正确的预测, 第 2 次执行结束时会根据实际是跳转的结果将对应的表项值更新为 1; …; 转移指令第 10 次执行时, 从表项中读出 1 所以预测跳转, 这是一次错误的预测, 第 10 次执行结束时会根据实际是不跳转的结果将对应的表项值更新为 0。 可以看到进入和退出循环都要猜错一次。 这种 PHT 在应对不会多次执行的单层循环时, 或者循环次数特别多的循环时还比较有效。 但是对于如下的两重循环:</w:t>
      </w:r>
    </w:p>
    <w:p>
      <w:pPr>
        <w:pStyle w:val="36"/>
      </w:pPr>
      <w:r>
        <w:rPr>
          <w:rStyle w:val="35"/>
        </w:rPr>
        <w:t xml:space="preserve">for(i =0;i&lt;10;i++)</w:t>
      </w:r>
      <w:r>
        <w:br/>
      </w:r>
      <w:r>
        <w:rPr>
          <w:rStyle w:val="35"/>
        </w:rPr>
        <w:t xml:space="preserve">  for(j =0;j&lt;10;j++)</w:t>
      </w:r>
      <w:r>
        <w:br/>
      </w:r>
      <w:r>
        <w:rPr>
          <w:rStyle w:val="35"/>
        </w:rPr>
        <w:t xml:space="preserve">    {</w:t>
      </w:r>
      <w:r>
        <w:br/>
      </w:r>
      <w:r>
        <w:rPr>
          <w:rStyle w:val="35"/>
        </w:rPr>
        <w:t xml:space="preserve">      ...</w:t>
      </w:r>
      <w:r>
        <w:br/>
      </w:r>
      <w:r>
        <w:rPr>
          <w:rStyle w:val="35"/>
        </w:rPr>
        <w:t xml:space="preserve">    }</w:t>
      </w:r>
    </w:p>
    <w:p>
      <w:pPr>
        <w:pStyle w:val="23"/>
      </w:pPr>
      <w:r>
        <w:t xml:space="preserve">使用上述 1 位 PHT, 则内外循环每次执行都会猜错 2 次, 这样总的转移预测正确率仅有 80%。</w:t>
      </w:r>
    </w:p>
    <w:p>
      <w:pPr>
        <w:pStyle w:val="3"/>
      </w:pPr>
      <w:r>
        <w:t xml:space="preserve">为了提高上述情况下的转移预测正确率, 可以采用每项 2 位的 PHT。 这种 PHT 中每一项都是一个 2 位饱和计数器, 相应的转移指令每次执行跳转就加 1 ( 加到 3 为止) , 不跳转就减 1 ( 减到 0 为止) 。 预测时, 如果相应的 PHT 表项的高位为 1 ( 计数器的值为 2 或 3) 就预测跳转, 高位为 0 ( 计数器的值为 0 或 1) 就预测不跳转。 也就是说, 只有连续两次猜错, 才会改变预测的方向。 使用上述 2 位 PHT 后, 前面两重循环的例子中, 内层循环的预测正确率从 80%提高到 (7 + 81) / 100 = 88%。 图</w:t>
      </w:r>
      <w:r>
        <w:t xml:space="preserve">9.22</w:t>
      </w:r>
      <w:r>
        <w:t xml:space="preserve">给出了 2 位 PHT 转移预测机制的示意。</w:t>
      </w:r>
    </w:p>
    <w:p>
      <w:pPr>
        <w:pStyle w:val="3"/>
      </w:pPr>
    </w:p>
    <w:p>
      <w:pPr>
        <w:pStyle w:val="3"/>
      </w:pPr>
      <w:r>
        <w:t xml:space="preserve">图 9.22: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3"/>
    <w:bookmarkStart w:id="204"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9.23</w:t>
      </w:r>
      <w:r>
        <w:t xml:space="preserve">所示，这里为了避免共享Cache引入的结构相关采用了独立的指令Cache和数据Cache，前者仅供取指，后者仅供访存。</w:t>
      </w:r>
    </w:p>
    <w:p>
      <w:pPr>
        <w:pStyle w:val="3"/>
      </w:pPr>
    </w:p>
    <w:p>
      <w:pPr>
        <w:pStyle w:val="3"/>
      </w:pPr>
      <w:r>
        <w:t xml:space="preserve">图 9.23: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numPr>
          <w:ilvl w:val="0"/>
          <w:numId w:val="1037"/>
        </w:numPr>
        <w:pStyle w:val="24"/>
      </w:pPr>
      <w:r>
        <w:t xml:space="preserve">Cache块索引的方式。Cache的容量远小于内存，会涉及多个内存单元映射到同一个Cache单元的情况，具体怎么映射需要考虑。通常分为3种索引方式：直接相连、全相连和组相连。</w:t>
      </w:r>
    </w:p>
    <w:p>
      <w:pPr>
        <w:numPr>
          <w:ilvl w:val="0"/>
          <w:numId w:val="1037"/>
        </w:numPr>
        <w:pStyle w:val="24"/>
      </w:pPr>
      <w:r>
        <w:t xml:space="preserve">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numPr>
          <w:ilvl w:val="0"/>
          <w:numId w:val="1037"/>
        </w:numPr>
        <w:pStyle w:val="24"/>
      </w:pPr>
      <w:r>
        <w:t xml:space="preserve">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23"/>
      </w:pPr>
      <w:r>
        <w:t xml:space="preserve">直接相联、全相联和组相联中内存和Cache的映射关系原理如图</w:t>
      </w:r>
      <w:r>
        <w:t xml:space="preserve">9.24</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9.24</w:t>
      </w:r>
      <w:r>
        <w:t xml:space="preserve">(a)所示。在全相联方式中，每个内存块都可以放到Cache的任一位置上，这样第4、12、20、28号内存块可以同时放入Cache中。这就是全相联，硬件复杂但效率高，如图</w:t>
      </w:r>
      <w:r>
        <w:t xml:space="preserve">9.24</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9.24</w:t>
      </w:r>
      <w:r>
        <w:t xml:space="preserve">(c)所示。</w:t>
      </w:r>
    </w:p>
    <w:p>
      <w:pPr>
        <w:pStyle w:val="3"/>
      </w:pPr>
    </w:p>
    <w:p>
      <w:pPr>
        <w:pStyle w:val="3"/>
      </w:pPr>
      <w:r>
        <w:t xml:space="preserve">图 9.24: 直接相联、全相联、组相联映射</w:t>
      </w:r>
    </w:p>
    <w:p>
      <w:pPr>
        <w:pStyle w:val="3"/>
      </w:pPr>
      <w:r>
        <w:t xml:space="preserve">直接相联、全相联和组相联Cache的结构如图</w:t>
      </w:r>
      <w:r>
        <w:t xml:space="preserve">9.25</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9.25: 直接相联、全相联、组相联Cache结构</w:t>
      </w:r>
    </w:p>
    <w:p>
      <w:pPr>
        <w:pStyle w:val="3"/>
      </w:pPr>
      <w:r>
        <w:t xml:space="preserve">在基本Cache结构的基础之上，有着一系列围绕性能的优化技术，具体可以参见本套系列教材中的硕士课程教材。</w:t>
      </w:r>
    </w:p>
    <w:bookmarkEnd w:id="204"/>
    <w:bookmarkEnd w:id="205"/>
    <w:bookmarkStart w:id="206"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9.26</w:t>
      </w:r>
      <w:r>
        <w:t xml:space="preserve">是龙芯3A2000处理器的流水线示意图。</w:t>
      </w:r>
    </w:p>
    <w:p>
      <w:pPr>
        <w:pStyle w:val="3"/>
      </w:pPr>
    </w:p>
    <w:p>
      <w:pPr>
        <w:pStyle w:val="3"/>
      </w:pPr>
      <w:r>
        <w:t xml:space="preserve">图 9.26: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6"/>
    <w:bookmarkStart w:id="207" w:name="习题-8"/>
    <w:p>
      <w:pPr>
        <w:pStyle w:val="4"/>
      </w:pPr>
      <w:r>
        <w:rPr>
          <w:rStyle w:val="SectionNumber"/>
        </w:rPr>
        <w:t xml:space="preserve">9.7</w:t>
      </w:r>
      <w:r>
        <w:tab/>
      </w:r>
      <w:r>
        <w:t xml:space="preserve">习题</w:t>
      </w:r>
    </w:p>
    <w:p>
      <w:pPr>
        <w:numPr>
          <w:ilvl w:val="0"/>
          <w:numId w:val="1038"/>
        </w:numPr>
      </w:pPr>
      <w:r>
        <w:t xml:space="preserve">请给出下列程序在多周期处理器（如图</w:t>
      </w:r>
      <w:r>
        <w:t xml:space="preserve">9.4</w:t>
      </w:r>
      <w:r>
        <w:t xml:space="preserve">所示）上执行所需要的时钟周期数，并给出前三次循环执行的时空图。</w:t>
      </w:r>
    </w:p>
    <w:p>
      <w:pPr>
        <w:numPr>
          <w:ilvl w:val="0"/>
          <w:numId w:val="1038"/>
        </w:numPr>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8"/>
        </w:numPr>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8"/>
        </w:numPr>
      </w:pPr>
      <w:r>
        <w:t xml:space="preserve">请在图</w:t>
      </w:r>
      <w:r>
        <w:t xml:space="preserve">9.13</w:t>
      </w:r>
      <w:r>
        <w:t xml:space="preserve">的基础上添加必要的逻辑，使其能够实现精确异常的功能。画出修改后的处理器结构图，并进行解释。</w:t>
      </w:r>
    </w:p>
    <w:p>
      <w:pPr>
        <w:numPr>
          <w:ilvl w:val="0"/>
          <w:numId w:val="1038"/>
        </w:numPr>
      </w:pPr>
      <w:r>
        <w:t xml:space="preserve">请给出题1中的程序在包含前递机制的双发射5级静态流水线处理器（如图</w:t>
      </w:r>
      <w:r>
        <w:t xml:space="preserve">9.17</w:t>
      </w:r>
      <w:r>
        <w:t xml:space="preserve">所示）上执行所需要的时钟周期数，并给出前三次循环执行的流水线时空图。</w:t>
      </w:r>
    </w:p>
    <w:p>
      <w:pPr>
        <w:numPr>
          <w:ilvl w:val="0"/>
          <w:numId w:val="1038"/>
        </w:numPr>
      </w:pPr>
      <w:r>
        <w:t xml:space="preserve">请问数据相关分为哪几种？静态流水线处理器是如何解决这几种相关的？采用寄存器重命名的动态流水线处理器是如何解决这几种相关的？</w:t>
      </w:r>
    </w:p>
    <w:p>
      <w:pPr>
        <w:numPr>
          <w:ilvl w:val="0"/>
          <w:numId w:val="1038"/>
        </w:numPr>
      </w:pPr>
      <w:r>
        <w:t xml:space="preserve">假设在包含前递机制的单发射5级静态流水线处理器（如图</w:t>
      </w:r>
      <w:r>
        <w:t xml:space="preserve">9.13</w:t>
      </w:r>
      <w:r>
        <w:t xml:space="preserve">所示的译码级添加了一个永远预测跳转的静态分支预测器，那么题1中的程序在这个处理器上执行需要花费多少时钟周期？</w:t>
      </w:r>
    </w:p>
    <w:p>
      <w:pPr>
        <w:numPr>
          <w:ilvl w:val="0"/>
          <w:numId w:val="1038"/>
        </w:numPr>
      </w:pPr>
      <w:r>
        <w:t xml:space="preserve">对于程序段</w:t>
      </w:r>
    </w:p>
    <w:p>
      <w:pPr>
        <w:numPr>
          <w:ilvl w:val="0"/>
          <w:numId w:val="1000"/>
        </w:numPr>
        <w:pStyle w:val="36"/>
      </w:pPr>
      <w:r>
        <w:rPr>
          <w:rStyle w:val="35"/>
        </w:rPr>
        <w:t xml:space="preserve">for(i=0; i&lt;10; i++)</w:t>
      </w:r>
      <w:r>
        <w:br/>
      </w:r>
      <w:r>
        <w:rPr>
          <w:rStyle w:val="35"/>
        </w:rPr>
        <w:t xml:space="preserve">  for(j=0; j&lt;10; j++)</w:t>
      </w:r>
      <w:r>
        <w:br/>
      </w:r>
      <w:r>
        <w:rPr>
          <w:rStyle w:val="35"/>
        </w:rPr>
        <w:t xml:space="preserve">    for(k=0; k&lt;10; k++)</w:t>
      </w:r>
      <w:r>
        <w:br/>
      </w:r>
      <w:r>
        <w:rPr>
          <w:rStyle w:val="35"/>
        </w:rPr>
        <w:t xml:space="preserve">      {…}</w:t>
      </w:r>
    </w:p>
    <w:p>
      <w:pPr>
        <w:pStyle w:val="23"/>
      </w:pPr>
      <w:r>
        <w:t xml:space="preserve">计算分别使用一位BHT表和使用两位BHT表进行转移猜测时三重循环的转移猜测准确率，假设BHT表的初始值均为0。</w:t>
      </w:r>
      <w:r>
        <w:t xml:space="preserve"> </w:t>
      </w:r>
      <w:r>
        <w:t xml:space="preserve">9. 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r>
        <w:t xml:space="preserve"> </w:t>
      </w:r>
      <w:r>
        <w:t xml:space="preserve">10. 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7"/>
    <w:bookmarkEnd w:id="208"/>
    <w:bookmarkStart w:id="224" w:name="并行编程基础"/>
    <w:p>
      <w:pPr>
        <w:pStyle w:val="2"/>
      </w:pPr>
      <w:r>
        <w:rPr>
          <w:rStyle w:val="SectionNumber"/>
        </w:rPr>
        <w:t xml:space="preserve">10</w:t>
      </w:r>
      <w:r>
        <w:tab/>
      </w:r>
      <w:r>
        <w:t xml:space="preserve">并行编程基础</w:t>
      </w:r>
    </w:p>
    <w:bookmarkStart w:id="212"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9"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9"/>
    <w:bookmarkStart w:id="210"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 = </w:t>
      </w:r>
      <w:r>
        <w:rPr>
          <w:rStyle w:val="41"/>
        </w:rPr>
        <w:t xml:space="preserve">0</w:t>
      </w:r>
      <w:r>
        <w:rPr>
          <w:rStyle w:val="69"/>
        </w:rPr>
        <w:t xml:space="preserve">;i&lt;N;i++){</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10"/>
    <w:bookmarkStart w:id="211"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1"/>
    <w:bookmarkEnd w:id="212"/>
    <w:bookmarkStart w:id="217"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3"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3"/>
    <w:bookmarkStart w:id="214"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4"/>
    <w:bookmarkStart w:id="215"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5"/>
    <w:bookmarkStart w:id="216"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6"/>
    <w:bookmarkEnd w:id="217"/>
    <w:bookmarkStart w:id="222"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8"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8"/>
    <w:bookmarkStart w:id="219"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intmy_id = (</w:t>
      </w:r>
      <w:r>
        <w:rPr>
          <w:rStyle w:val="40"/>
        </w:rPr>
        <w:t xml:space="preserve">int</w:t>
      </w:r>
      <w:r>
        <w:rPr>
          <w:rStyle w:val="69"/>
        </w:rPr>
        <w:t xml:space="preserve"> ) id;</w:t>
      </w:r>
      <w:r>
        <w:br/>
      </w:r>
      <w:r>
        <w:rPr>
          <w:rStyle w:val="69"/>
        </w:rPr>
        <w:t xml:space="preserve">    inti,j,k,start,end;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w:t>
      </w:r>
      <w:r>
        <w:br/>
      </w:r>
      <w:r>
        <w:br/>
      </w:r>
      <w:r>
        <w:rPr>
          <w:rStyle w:val="40"/>
        </w:rPr>
        <w:t xml:space="preserve">int</w:t>
      </w:r>
      <w:r>
        <w:rPr>
          <w:rStyle w:val="69"/>
        </w:rPr>
        <w:t xml:space="preserve"> main() {</w:t>
      </w:r>
      <w:r>
        <w:br/>
      </w:r>
      <w:r>
        <w:rPr>
          <w:rStyle w:val="69"/>
        </w:rPr>
        <w:t xml:space="preserve">    inti,j;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9"/>
    <w:bookmarkStart w:id="220"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9"/>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40"/>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41"/>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2"/>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3"/>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4"/>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5"/>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Return </w:t>
      </w:r>
      <w:r>
        <w:rPr>
          <w:rStyle w:val="41"/>
        </w:rPr>
        <w:t xml:space="preserve">0</w:t>
      </w:r>
      <w:r>
        <w:rPr>
          <w:rStyle w:val="69"/>
        </w:rPr>
        <w:t xml:space="preserve">;</w:t>
      </w:r>
      <w:r>
        <w:br/>
      </w:r>
      <w:r>
        <w:rPr>
          <w:rStyle w:val="69"/>
        </w:rPr>
        <w:t xml:space="preserve">}</w:t>
      </w:r>
    </w:p>
    <w:bookmarkEnd w:id="220"/>
    <w:bookmarkStart w:id="221"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“mpi.h”</w:t>
      </w:r>
      <w:r>
        <w:br/>
      </w:r>
      <w:r>
        <w:rPr>
          <w:rStyle w:val="69"/>
        </w:rPr>
        <w:t xml:space="preserve">Int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printf(“I am %d of %d\n)”,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//Initialize the MPI environment</w:t>
      </w:r>
      <w:r>
        <w:br/>
      </w:r>
      <w:r>
        <w:rPr>
          <w:rStyle w:val="69"/>
        </w:rPr>
        <w:t xml:space="preserve">    MPI_Init(&amp;argc,&amp;argv);</w:t>
      </w:r>
      <w:r>
        <w:br/>
      </w:r>
      <w:r>
        <w:rPr>
          <w:rStyle w:val="69"/>
        </w:rPr>
        <w:t xml:space="preserve">    MPI_Comm_rank(MPI_COMM_WORLD,&amp;ID);</w:t>
      </w:r>
      <w:r>
        <w:rPr>
          <w:rStyle w:val="51"/>
        </w:rPr>
        <w:t xml:space="preserve">//</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w:t>
      </w:r>
    </w:p>
    <w:bookmarkEnd w:id="221"/>
    <w:bookmarkEnd w:id="222"/>
    <w:bookmarkStart w:id="223" w:name="习题-9"/>
    <w:p>
      <w:pPr>
        <w:pStyle w:val="4"/>
      </w:pPr>
      <w:r>
        <w:rPr>
          <w:rStyle w:val="SectionNumber"/>
        </w:rPr>
        <w:t xml:space="preserve">10.4</w:t>
      </w:r>
      <w:r>
        <w:tab/>
      </w:r>
      <w:r>
        <w:t xml:space="preserve">习题</w:t>
      </w:r>
    </w:p>
    <w:p>
      <w:pPr>
        <w:numPr>
          <w:ilvl w:val="0"/>
          <w:numId w:val="1046"/>
        </w:numPr>
      </w:pPr>
      <w:r>
        <w:t xml:space="preserve">请介绍MPI中阻塞发送MPI_SEND/阻塞接收MPI_RECV与非阻塞发送MPI_ISEND/非阻塞接收MPI_IRECV的区别。</w:t>
      </w:r>
    </w:p>
    <w:p>
      <w:pPr>
        <w:numPr>
          <w:ilvl w:val="0"/>
          <w:numId w:val="1046"/>
        </w:numPr>
      </w:pPr>
      <w:r>
        <w:t xml:space="preserve">请介绍什么是归约（Reduce）操作，MPI和OpenMP中分别采用何种函数或者子句来实现归约操作。</w:t>
      </w:r>
    </w:p>
    <w:p>
      <w:pPr>
        <w:numPr>
          <w:ilvl w:val="0"/>
          <w:numId w:val="1046"/>
        </w:numPr>
      </w:pPr>
      <w:r>
        <w:t xml:space="preserve">请介绍什么是栅障（Barrier）操作，MPI和OpenMP中分别采用何种函数或者命令来实现栅障。</w:t>
      </w:r>
    </w:p>
    <w:p>
      <w:pPr>
        <w:numPr>
          <w:ilvl w:val="0"/>
          <w:numId w:val="1046"/>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6"/>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6"/>
        </w:numPr>
      </w:pPr>
      <w:r>
        <w:t xml:space="preserve">请采用MPI将上题中矩阵C的计算并行化，并比较OpenMP与MPI并行程序的特点。</w:t>
      </w:r>
    </w:p>
    <w:p>
      <w:pPr>
        <w:numPr>
          <w:ilvl w:val="0"/>
          <w:numId w:val="1046"/>
        </w:numPr>
      </w:pPr>
      <w:r>
        <w:t xml:space="preserve">分析一款GPU的存储层次。</w:t>
      </w:r>
    </w:p>
    <w:p>
      <w:r>
        <w:br w:type="page"/>
      </w:r>
    </w:p>
    <w:bookmarkEnd w:id="223"/>
    <w:bookmarkEnd w:id="224"/>
    <w:bookmarkStart w:id="240"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5"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5"/>
    <w:bookmarkStart w:id="229"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6"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6"/>
    <w:bookmarkStart w:id="227"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7"/>
        </w:numPr>
        <w:pStyle w:val="24"/>
      </w:pPr>
      <w:r>
        <w:t xml:space="preserve">P1发出存数操作L11；</w:t>
      </w:r>
    </w:p>
    <w:p>
      <w:pPr>
        <w:numPr>
          <w:ilvl w:val="0"/>
          <w:numId w:val="1047"/>
        </w:numPr>
        <w:pStyle w:val="24"/>
      </w:pPr>
      <w:r>
        <w:t xml:space="preserve">L11到达P2，但由于网络堵塞等原因，L11未到达P3；</w:t>
      </w:r>
    </w:p>
    <w:p>
      <w:pPr>
        <w:numPr>
          <w:ilvl w:val="0"/>
          <w:numId w:val="1047"/>
        </w:numPr>
        <w:pStyle w:val="24"/>
      </w:pPr>
      <w:r>
        <w:t xml:space="preserve">P2发出取数操作L21 取回a的新值；</w:t>
      </w:r>
    </w:p>
    <w:p>
      <w:pPr>
        <w:numPr>
          <w:ilvl w:val="0"/>
          <w:numId w:val="1047"/>
        </w:numPr>
        <w:pStyle w:val="24"/>
      </w:pPr>
      <w:r>
        <w:t xml:space="preserve">P2发出存数操作L22，且其所存的b新值到达P3；</w:t>
      </w:r>
    </w:p>
    <w:p>
      <w:pPr>
        <w:numPr>
          <w:ilvl w:val="0"/>
          <w:numId w:val="1047"/>
        </w:numPr>
        <w:pStyle w:val="24"/>
      </w:pPr>
      <w:r>
        <w:t xml:space="preserve">P3发出取数操作L31取回b的新值；</w:t>
      </w:r>
    </w:p>
    <w:p>
      <w:pPr>
        <w:numPr>
          <w:ilvl w:val="0"/>
          <w:numId w:val="1047"/>
        </w:numPr>
        <w:pStyle w:val="24"/>
      </w:pPr>
      <w:r>
        <w:t xml:space="preserve">P3发出取数操作L32，但由于L11 未到达P3，故L32取回a的旧值；</w:t>
      </w:r>
    </w:p>
    <w:p>
      <w:pPr>
        <w:numPr>
          <w:ilvl w:val="0"/>
          <w:numId w:val="1047"/>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7"/>
    <w:bookmarkStart w:id="228"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8"/>
    <w:bookmarkEnd w:id="229"/>
    <w:bookmarkStart w:id="230"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8"/>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8"/>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30"/>
    <w:bookmarkStart w:id="231"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1"/>
    <w:bookmarkStart w:id="237" w:name="典型多核处理器"/>
    <w:p>
      <w:pPr>
        <w:pStyle w:val="4"/>
      </w:pPr>
      <w:r>
        <w:rPr>
          <w:rStyle w:val="SectionNumber"/>
        </w:rPr>
        <w:t xml:space="preserve">11.5</w:t>
      </w:r>
      <w:r>
        <w:tab/>
      </w:r>
      <w:r>
        <w:t xml:space="preserve">典型多核处理器</w:t>
      </w:r>
    </w:p>
    <w:bookmarkStart w:id="232"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LA464高性能处理器核、16MB的分体共享三级Cache、2个DDR4内存控制器（支持DDR4-3200）、2个16位HT（HyperTransport）控制器、2个I2C、1个UART、1个SPI、16路GPIO接口等。龙芯3A5000中多个LA464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LA464是支持Loongarch指令集的四发射64位高性能处理器核，具有256位向量部件。LA464的结构如图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LA464处理器核结构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LA464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2"/>
    <w:bookmarkStart w:id="233"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3"/>
    <w:bookmarkStart w:id="234"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4"/>
    <w:bookmarkStart w:id="235"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5"/>
    <w:bookmarkStart w:id="236"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6"/>
    <w:bookmarkEnd w:id="237"/>
    <w:bookmarkStart w:id="238"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8"/>
    <w:bookmarkStart w:id="239" w:name="习题-10"/>
    <w:p>
      <w:pPr>
        <w:pStyle w:val="4"/>
      </w:pPr>
      <w:r>
        <w:rPr>
          <w:rStyle w:val="SectionNumber"/>
        </w:rPr>
        <w:t xml:space="preserve">11.7</w:t>
      </w:r>
      <w:r>
        <w:tab/>
      </w:r>
      <w:r>
        <w:t xml:space="preserve">习题</w:t>
      </w:r>
    </w:p>
    <w:p>
      <w:pPr>
        <w:numPr>
          <w:ilvl w:val="0"/>
          <w:numId w:val="1049"/>
        </w:numPr>
        <w:pStyle w:val="24"/>
      </w:pPr>
      <w:r>
        <w:t xml:space="preserve">关于多核处理器的Cache结构，请介绍UCA与NUCA的特点。</w:t>
      </w:r>
    </w:p>
    <w:p>
      <w:pPr>
        <w:numPr>
          <w:ilvl w:val="0"/>
          <w:numId w:val="1049"/>
        </w:numPr>
        <w:pStyle w:val="24"/>
      </w:pPr>
      <w:r>
        <w:t xml:space="preserve">有两个并行执行的线程，在顺序一致性和弱一致性下，它各有几种正确的执行顺序，给出执行次序和最后的正确结果（假设X、Y的初始值均为0）</w:t>
      </w:r>
    </w:p>
    <w:p>
      <w:pPr>
        <w:numPr>
          <w:ilvl w:val="0"/>
          <w:numId w:val="1050"/>
        </w:numPr>
        <w:pStyle w:val="24"/>
      </w:pPr>
      <w:r>
        <w:t xml:space="preserve">关于Cache一致性协议，MESI协议比ESI协议增加了M状态，请解释有什么好处。</w:t>
      </w:r>
    </w:p>
    <w:p>
      <w:pPr>
        <w:numPr>
          <w:ilvl w:val="0"/>
          <w:numId w:val="1050"/>
        </w:numPr>
        <w:pStyle w:val="24"/>
      </w:pPr>
      <w:r>
        <w:t xml:space="preserve">请分别采用Fetch_and_Increment和Compare_and_Swap原子指令编写实现自旋锁的代码，并分析可能的性能改进措施。</w:t>
      </w:r>
    </w:p>
    <w:p>
      <w:pPr>
        <w:numPr>
          <w:ilvl w:val="0"/>
          <w:numId w:val="1050"/>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50"/>
        </w:numPr>
        <w:pStyle w:val="24"/>
      </w:pPr>
      <w:r>
        <w:t xml:space="preserve">请介绍片上网络路由器设计中的虚通道概念，并说明采用虚通道有什么好处。</w:t>
      </w:r>
    </w:p>
    <w:p>
      <w:pPr>
        <w:numPr>
          <w:ilvl w:val="0"/>
          <w:numId w:val="1050"/>
        </w:numPr>
        <w:pStyle w:val="24"/>
      </w:pPr>
      <w:r>
        <w:t xml:space="preserve">分析Fermi GPU的存储结构，指出不同层次存储结构的带宽、延迟、是否共享。</w:t>
      </w:r>
    </w:p>
    <w:p>
      <w:r>
        <w:br w:type="page"/>
      </w:r>
    </w:p>
    <w:bookmarkEnd w:id="239"/>
    <w:bookmarkEnd w:id="240"/>
    <w:bookmarkStart w:id="261"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3"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1"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1"/>
    <w:bookmarkStart w:id="242"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2"/>
    <w:bookmarkEnd w:id="243"/>
    <w:bookmarkStart w:id="249"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4"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w:t>
      </w:r>
      <w:r>
        <w:t xml:space="preserve">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4"/>
    <w:bookmarkStart w:id="245"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5"/>
    <w:bookmarkStart w:id="246"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k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CPU主频×CPU每个时钟周期执行浮点运算的次数×系统中CPU核数。实测浮点峰值是指Linpack测试值，也就是在这台机器上运行Linpack测试程序，通过各种调优方法得到的最优的测试结果。用高斯消元法求解线性方程组，当求解问题规模为N时，浮点运算次数为(2/3 * N3+2</w:t>
      </w:r>
      <w:r>
        <w:rPr>
          <w:i/>
        </w:rPr>
        <w:t xml:space="preserve">N2)。因此，只要给出问题规模N，测得系统计算时间T，系统的峰值=计算量(2/3</w:t>
      </w:r>
      <w:r>
        <w:rPr>
          <w:i/>
        </w:rPr>
        <w:t xml:space="preserve"> </w:t>
      </w:r>
      <w:r>
        <w:t xml:space="preserve"> </w:t>
      </w:r>
      <w:r>
        <w:t xml:space="preserve">N3+2*N2)/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6"/>
    <w:bookmarkStart w:id="248"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7">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8"/>
    <w:bookmarkEnd w:id="249"/>
    <w:bookmarkStart w:id="253"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50"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50"/>
    <w:bookmarkStart w:id="251"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1"/>
    <w:bookmarkStart w:id="252"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2"/>
    <w:bookmarkEnd w:id="253"/>
    <w:bookmarkStart w:id="258"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5"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4"/>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5"/>
    <w:bookmarkStart w:id="256"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51"/>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6"/>
    <w:bookmarkStart w:id="257"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7"/>
    <w:bookmarkEnd w:id="258"/>
    <w:bookmarkStart w:id="259"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9"/>
    <w:bookmarkStart w:id="260" w:name="习题-11"/>
    <w:p>
      <w:pPr>
        <w:pStyle w:val="4"/>
      </w:pPr>
      <w:r>
        <w:rPr>
          <w:rStyle w:val="SectionNumber"/>
        </w:rPr>
        <w:t xml:space="preserve">12.6</w:t>
      </w:r>
      <w:r>
        <w:tab/>
      </w:r>
      <w:r>
        <w:t xml:space="preserve">习题</w:t>
      </w:r>
    </w:p>
    <w:p>
      <w:pPr>
        <w:numPr>
          <w:ilvl w:val="0"/>
          <w:numId w:val="1052"/>
        </w:numPr>
        <w:pStyle w:val="24"/>
      </w:pPr>
      <w:r>
        <w:t xml:space="preserve">写两个测试程序，分别用于测量一台计算机系统最大的MIPS和最大的MFLOPS的值。</w:t>
      </w:r>
    </w:p>
    <w:p>
      <w:pPr>
        <w:numPr>
          <w:ilvl w:val="0"/>
          <w:numId w:val="1052"/>
        </w:numPr>
        <w:pStyle w:val="24"/>
      </w:pPr>
      <w:r>
        <w:t xml:space="preserve">阅读和分析STREAM v1基准测试程序：</w:t>
      </w:r>
    </w:p>
    <w:p>
      <w:pPr>
        <w:numPr>
          <w:ilvl w:val="1"/>
          <w:numId w:val="1053"/>
        </w:numPr>
        <w:pStyle w:val="24"/>
      </w:pPr>
      <w:r>
        <w:t xml:space="preserve">测出一台计算机上的测试结果并给出分析报告。</w:t>
      </w:r>
    </w:p>
    <w:p>
      <w:pPr>
        <w:numPr>
          <w:ilvl w:val="1"/>
          <w:numId w:val="1053"/>
        </w:numPr>
        <w:pStyle w:val="24"/>
      </w:pPr>
      <w:r>
        <w:t xml:space="preserve">调节处理器的频率，看内存的带宽和频率的关系。</w:t>
      </w:r>
    </w:p>
    <w:p>
      <w:pPr>
        <w:numPr>
          <w:ilvl w:val="1"/>
          <w:numId w:val="1053"/>
        </w:numPr>
        <w:pStyle w:val="24"/>
      </w:pPr>
      <w:r>
        <w:t xml:space="preserve">修改STREAM测试程序，看单精度带宽和双精度带宽的差别。</w:t>
      </w:r>
    </w:p>
    <w:p>
      <w:pPr>
        <w:numPr>
          <w:ilvl w:val="0"/>
          <w:numId w:val="1052"/>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52"/>
        </w:numPr>
        <w:pStyle w:val="24"/>
      </w:pPr>
      <w:r>
        <w:t xml:space="preserve">使用Perf工具，测量各种排序算法如冒泡排序、希尔排序等算法的IPC，分析排序算法对处理器微结构的压力在哪里。</w:t>
      </w:r>
    </w:p>
    <w:p>
      <w:pPr>
        <w:numPr>
          <w:ilvl w:val="0"/>
          <w:numId w:val="1052"/>
        </w:numPr>
        <w:pStyle w:val="24"/>
      </w:pPr>
      <w:r>
        <w:t xml:space="preserve">使用gprof工具，获得linpack程序的热点函数。</w:t>
      </w:r>
    </w:p>
    <w:p>
      <w:pPr>
        <w:numPr>
          <w:ilvl w:val="0"/>
          <w:numId w:val="1052"/>
        </w:numPr>
        <w:pStyle w:val="24"/>
      </w:pPr>
      <w:r>
        <w:t xml:space="preserve">使用LMbench测试程序，获得CPU的一级、二级、三级Cache和内存的访存延迟。</w:t>
      </w:r>
    </w:p>
    <w:p>
      <w:pPr>
        <w:numPr>
          <w:ilvl w:val="0"/>
          <w:numId w:val="1052"/>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52"/>
        </w:numPr>
        <w:pStyle w:val="24"/>
      </w:pPr>
      <w:r>
        <w:t xml:space="preserve">嵌入式基准测试程序如EEMBC和桌面基准测试程序在行为特性上有什么差别？</w:t>
      </w:r>
    </w:p>
    <w:p>
      <w:pPr>
        <w:numPr>
          <w:ilvl w:val="0"/>
          <w:numId w:val="1052"/>
        </w:numPr>
        <w:pStyle w:val="24"/>
      </w:pPr>
      <w:r>
        <w:t xml:space="preserve">查找ARM Cortex A系列处理器的用户手册，列出你认为比较重要的硬件性能计数器的10个性能事件，并给出事件描述。</w:t>
      </w:r>
    </w:p>
    <w:p>
      <w:pPr>
        <w:numPr>
          <w:ilvl w:val="0"/>
          <w:numId w:val="1052"/>
        </w:numPr>
        <w:pStyle w:val="24"/>
      </w:pPr>
      <w:r>
        <w:t xml:space="preserve">模拟建模的方法和性能测量的方法相比有哪些优点？</w:t>
      </w:r>
    </w:p>
    <w:p>
      <w:pPr>
        <w:numPr>
          <w:ilvl w:val="0"/>
          <w:numId w:val="1052"/>
        </w:numPr>
        <w:pStyle w:val="24"/>
      </w:pPr>
      <w:r>
        <w:t xml:space="preserve">SimPoint的基本原理是什么，为什么其能减少模拟建模的时间？</w:t>
      </w:r>
    </w:p>
    <w:p>
      <w:pPr>
        <w:numPr>
          <w:ilvl w:val="0"/>
          <w:numId w:val="1052"/>
        </w:numPr>
        <w:pStyle w:val="24"/>
      </w:pPr>
      <w:r>
        <w:t xml:space="preserve">模拟器和真实的机器怎么校准，校准的评价指标通常是什么？</w:t>
      </w:r>
    </w:p>
    <w:p>
      <w:pPr>
        <w:numPr>
          <w:ilvl w:val="0"/>
          <w:numId w:val="1052"/>
        </w:numPr>
        <w:pStyle w:val="24"/>
      </w:pPr>
      <w:r>
        <w:t xml:space="preserve">在你的电脑上运行SPEC CPU 2000 Rate并给出分值。</w:t>
      </w:r>
    </w:p>
    <w:p>
      <w:r>
        <w:br w:type="page"/>
      </w:r>
    </w:p>
    <w:bookmarkEnd w:id="260"/>
    <w:bookmarkEnd w:id="261"/>
    <w:bookmarkStart w:id="262"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2"/>
    <w:bookmarkStart w:id="308" w:name="references"/>
    <w:p>
      <w:pPr>
        <w:pStyle w:val="2"/>
      </w:pPr>
      <w:r>
        <w:t xml:space="preserve">参考文献</w:t>
      </w:r>
    </w:p>
    <w:bookmarkStart w:id="307" w:name="refs"/>
    <w:bookmarkStart w:id="263" w:name="ref-radin_801_1982"/>
    <w:p>
      <w:pPr>
        <w:pStyle w:val="27"/>
      </w:pPr>
      <w:r>
        <w:t xml:space="preserve">[1]</w:t>
      </w:r>
      <w:r>
        <w:t xml:space="preserve"> </w:t>
      </w:r>
      <w:r>
        <w:t xml:space="preserve">	</w:t>
      </w:r>
      <w:r>
        <w:t xml:space="preserve">RADIN G. The 801 minicomputer[J]. ACM SIGPLAN Notices, 1982, 17(4): 39–47.</w:t>
      </w:r>
    </w:p>
    <w:bookmarkEnd w:id="263"/>
    <w:bookmarkStart w:id="264"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4"/>
    <w:bookmarkStart w:id="265"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5"/>
    <w:bookmarkStart w:id="266"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6"/>
    <w:bookmarkStart w:id="267"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7"/>
    <w:bookmarkStart w:id="268"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8"/>
    <w:bookmarkStart w:id="269"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9"/>
    <w:bookmarkStart w:id="270"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70"/>
    <w:bookmarkStart w:id="271"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1"/>
    <w:bookmarkStart w:id="272"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2"/>
    <w:bookmarkStart w:id="273"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3"/>
    <w:bookmarkStart w:id="274"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4"/>
    <w:bookmarkStart w:id="275"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5"/>
    <w:bookmarkStart w:id="276"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6"/>
    <w:bookmarkStart w:id="277"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7"/>
    <w:bookmarkStart w:id="278"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8"/>
    <w:bookmarkStart w:id="279"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9"/>
    <w:bookmarkStart w:id="280"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80"/>
    <w:bookmarkStart w:id="281"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1"/>
    <w:bookmarkStart w:id="282" w:name="ref-__2011"/>
    <w:p>
      <w:pPr>
        <w:pStyle w:val="27"/>
      </w:pPr>
      <w:r>
        <w:t xml:space="preserve">[20]</w:t>
      </w:r>
      <w:r>
        <w:t xml:space="preserve"> </w:t>
      </w:r>
      <w:r>
        <w:t xml:space="preserve">	</w:t>
      </w:r>
      <w:r>
        <w:t xml:space="preserve">陈国良. 并行计算: 结构. 算法. 编程[M]. 高等教育出版社, 2011.</w:t>
      </w:r>
    </w:p>
    <w:bookmarkEnd w:id="282"/>
    <w:bookmarkStart w:id="283" w:name="ref-__2001"/>
    <w:p>
      <w:pPr>
        <w:pStyle w:val="27"/>
      </w:pPr>
      <w:r>
        <w:t xml:space="preserve">[21]</w:t>
      </w:r>
      <w:r>
        <w:t xml:space="preserve"> </w:t>
      </w:r>
      <w:r>
        <w:t xml:space="preserve">	</w:t>
      </w:r>
      <w:r>
        <w:t xml:space="preserve">胡伟武. 共享存储系统结构[M]. 高等教育出版社, 2001.</w:t>
      </w:r>
    </w:p>
    <w:bookmarkEnd w:id="283"/>
    <w:bookmarkStart w:id="284" w:name="ref-_1_2003"/>
    <w:p>
      <w:pPr>
        <w:pStyle w:val="27"/>
      </w:pPr>
      <w:r>
        <w:t xml:space="preserve">[22]</w:t>
      </w:r>
      <w:r>
        <w:t xml:space="preserve"> </w:t>
      </w:r>
      <w:r>
        <w:t xml:space="preserve">	</w:t>
      </w:r>
      <w:r>
        <w:t xml:space="preserve">胡伟武, 唐志敏. 龙芯1号处理器结构设计[J]. 计算机学报, 2003, 26(004): 385–396.</w:t>
      </w:r>
    </w:p>
    <w:bookmarkEnd w:id="284"/>
    <w:bookmarkStart w:id="285"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5"/>
    <w:bookmarkStart w:id="286"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6"/>
    <w:bookmarkStart w:id="287"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7"/>
    <w:bookmarkStart w:id="288"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8"/>
    <w:bookmarkStart w:id="289"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9"/>
    <w:bookmarkStart w:id="290"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90"/>
    <w:bookmarkStart w:id="291"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1"/>
    <w:bookmarkStart w:id="292"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2"/>
    <w:bookmarkStart w:id="293"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3"/>
    <w:bookmarkStart w:id="294"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4"/>
    <w:bookmarkStart w:id="295"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5"/>
    <w:bookmarkStart w:id="296"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6"/>
    <w:bookmarkStart w:id="297"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7"/>
    <w:bookmarkStart w:id="298"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8"/>
    <w:bookmarkStart w:id="299"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9"/>
    <w:bookmarkStart w:id="300"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300"/>
    <w:bookmarkStart w:id="301"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1"/>
    <w:bookmarkStart w:id="302"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2"/>
    <w:bookmarkStart w:id="303"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3"/>
    <w:bookmarkStart w:id="304"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4"/>
    <w:bookmarkStart w:id="305"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5"/>
    <w:bookmarkStart w:id="306"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6"/>
    <w:bookmarkEnd w:id="307"/>
    <w:p>
      <w:r>
        <w:br w:type="page"/>
      </w:r>
    </w:p>
    <w:bookmarkEnd w:id="308"/>
    <w:bookmarkStart w:id="313" w:name="相关资源"/>
    <w:p>
      <w:pPr>
        <w:pStyle w:val="2"/>
      </w:pPr>
      <w:r>
        <w:t xml:space="preserve">相关资源</w:t>
      </w:r>
    </w:p>
    <w:bookmarkStart w:id="312" w:name="自动生成的各种格式"/>
    <w:p>
      <w:pPr>
        <w:pStyle w:val="4"/>
      </w:pPr>
      <w:r>
        <w:t xml:space="preserve">自动生成的各种格式</w:t>
      </w:r>
    </w:p>
    <w:p>
      <w:pPr>
        <w:numPr>
          <w:ilvl w:val="0"/>
          <w:numId w:val="1054"/>
        </w:numPr>
        <w:pStyle w:val="24"/>
      </w:pPr>
      <w:hyperlink r:id="rId309">
        <w:r>
          <w:rPr>
            <w:rStyle w:val="20"/>
          </w:rPr>
          <w:t xml:space="preserve">HTML</w:t>
        </w:r>
      </w:hyperlink>
      <w:r>
        <w:t xml:space="preserve">. 在线HTML版本。</w:t>
      </w:r>
    </w:p>
    <w:p>
      <w:pPr>
        <w:numPr>
          <w:ilvl w:val="0"/>
          <w:numId w:val="1054"/>
        </w:numPr>
        <w:pStyle w:val="24"/>
      </w:pPr>
      <w:hyperlink r:id="rId310">
        <w:r>
          <w:rPr>
            <w:rStyle w:val="20"/>
          </w:rPr>
          <w:t xml:space="preserve">PDF</w:t>
        </w:r>
      </w:hyperlink>
      <w:r>
        <w:t xml:space="preserve">. PDF版下载链接。</w:t>
      </w:r>
    </w:p>
    <w:p>
      <w:pPr>
        <w:numPr>
          <w:ilvl w:val="0"/>
          <w:numId w:val="1054"/>
        </w:numPr>
        <w:pStyle w:val="24"/>
      </w:pPr>
      <w:hyperlink r:id="rId311">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2"/>
    <w:bookmarkEnd w:id="313"/>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17"/>
      </w:pPr>
      <w:r>
        <w:rPr>
          <w:rStyle w:val="22"/>
        </w:rPr>
        <w:footnoteRef/>
      </w:r>
      <w:r>
        <w:t xml:space="preserve"> </w:t>
      </w:r>
      <w:r>
        <w:t xml:space="preserve">二进制翻译是一种跨指令软件兼容的技术，它把二进制软件代码从一种指令集翻译到另一种指令集以实现跨平台运行。新指令集发展过程中经常会利用这个技术来运行现有的软件，为新生态的建设实现平稳过渡。</w:t>
      </w:r>
    </w:p>
  </w:footnote>
  <w:footnote w:id="66">
    <w:p>
      <w:pPr>
        <w:pStyle w:val="17"/>
      </w:pPr>
      <w:r>
        <w:rPr>
          <w:rStyle w:val="22"/>
        </w:rPr>
        <w:footnoteRef/>
      </w:r>
      <w:r>
        <w:t xml:space="preserve"> </w:t>
      </w:r>
      <w:r>
        <w:t xml:space="preserve">在LoongArch指令集中，JR指令是JIRL指令rd=0且offs16=0时的别称。</w:t>
      </w:r>
    </w:p>
  </w:footnote>
  <w:footnote w:id="74">
    <w:p>
      <w:pPr>
        <w:pStyle w:val="17"/>
      </w:pPr>
      <w:r>
        <w:rPr>
          <w:rStyle w:val="22"/>
        </w:rPr>
        <w:footnoteRef/>
      </w:r>
      <w:r>
        <w:t xml:space="preserve"> </w:t>
      </w:r>
      <w:r>
        <w:t xml:space="preserve">特指直接运行在CPU上的应用，把虚拟机及其上运行的应用作为整体看待。</w:t>
      </w:r>
    </w:p>
  </w:footnote>
  <w:footnote w:id="75">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7">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3">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2">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4">
    <w:p>
      <w:pPr>
        <w:pStyle w:val="17"/>
      </w:pPr>
      <w:r>
        <w:rPr>
          <w:rStyle w:val="22"/>
        </w:rPr>
        <w:footnoteRef/>
      </w:r>
      <w:r>
        <w:t xml:space="preserve"> </w:t>
      </w:r>
      <w:r>
        <w:t xml:space="preserve">如果第一条指令即为访存指令</w:t>
      </w:r>
    </w:p>
  </w:footnote>
  <w:footnote w:id="115">
    <w:p>
      <w:pPr>
        <w:pStyle w:val="17"/>
      </w:pPr>
      <w:r>
        <w:rPr>
          <w:rStyle w:val="22"/>
        </w:rPr>
        <w:footnoteRef/>
      </w:r>
      <w:r>
        <w:t xml:space="preserve"> </w:t>
      </w:r>
      <w:hyperlink r:id="rId116">
        <w:r>
          <w:rPr>
            <w:rStyle w:val="20"/>
          </w:rPr>
          <w:t xml:space="preserve">https://eli.thegreenplace.net/2018/measuring-context-switching-and-memory-overheads-for-linux-threads/</w:t>
        </w:r>
      </w:hyperlink>
    </w:p>
  </w:footnote>
  <w:footnote w:id="118">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4">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1">
    <w:nsid w:val="615f1e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2021-11-05T07:02:35Z</dcterms:created>
  <dcterms:modified xsi:type="dcterms:W3CDTF">2021-11-05T07:02:35Z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2021-11-05</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