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BA" w:rsidRPr="00FB1E1B" w:rsidRDefault="00D744BA" w:rsidP="00D744BA">
      <w:pPr>
        <w:spacing w:after="0" w:line="0" w:lineRule="atLeast"/>
        <w:rPr>
          <w:rFonts w:ascii="標楷體" w:eastAsia="標楷體" w:hAnsi="標楷體" w:hint="eastAsia"/>
          <w:b/>
          <w:sz w:val="48"/>
          <w:szCs w:val="44"/>
          <w:u w:val="single"/>
        </w:rPr>
      </w:pPr>
      <w:r>
        <w:rPr>
          <w:rFonts w:eastAsia="標楷體"/>
          <w:b/>
          <w:sz w:val="48"/>
          <w:szCs w:val="44"/>
          <w:u w:val="single"/>
        </w:rPr>
        <w:t>Homework</w:t>
      </w:r>
      <w:r>
        <w:rPr>
          <w:rFonts w:eastAsia="標楷體" w:hint="eastAsia"/>
          <w:b/>
          <w:sz w:val="48"/>
          <w:szCs w:val="44"/>
          <w:u w:val="single"/>
        </w:rPr>
        <w:t xml:space="preserve"> 2</w:t>
      </w:r>
      <w:r w:rsidRPr="00FB1E1B">
        <w:rPr>
          <w:rFonts w:eastAsia="標楷體"/>
          <w:b/>
          <w:sz w:val="48"/>
          <w:szCs w:val="44"/>
          <w:u w:val="single"/>
        </w:rPr>
        <w:t>－</w:t>
      </w:r>
      <w:r w:rsidRPr="00FB1E1B">
        <w:rPr>
          <w:rFonts w:eastAsia="標楷體"/>
          <w:b/>
          <w:sz w:val="48"/>
          <w:szCs w:val="44"/>
          <w:u w:val="single"/>
        </w:rPr>
        <w:t>Calculator</w:t>
      </w:r>
      <w:r w:rsidRPr="00FB1E1B">
        <w:rPr>
          <w:rFonts w:eastAsia="標楷體" w:hint="eastAsia"/>
          <w:b/>
          <w:sz w:val="48"/>
          <w:szCs w:val="44"/>
          <w:u w:val="single"/>
        </w:rPr>
        <w:t xml:space="preserve"> </w:t>
      </w:r>
      <w:r w:rsidRPr="00FB1E1B">
        <w:rPr>
          <w:rFonts w:eastAsia="標楷體" w:hint="eastAsia"/>
          <w:b/>
          <w:sz w:val="48"/>
          <w:szCs w:val="44"/>
          <w:u w:val="single"/>
        </w:rPr>
        <w:t>專案</w:t>
      </w:r>
      <w:r w:rsidRPr="00FB1E1B">
        <w:rPr>
          <w:rFonts w:ascii="標楷體" w:eastAsia="標楷體" w:hAnsi="標楷體"/>
          <w:b/>
          <w:sz w:val="48"/>
          <w:szCs w:val="44"/>
          <w:u w:val="single"/>
        </w:rPr>
        <w:t xml:space="preserve"> </w:t>
      </w:r>
    </w:p>
    <w:p w:rsidR="00D744BA" w:rsidRPr="00FB1E1B" w:rsidRDefault="00D744BA" w:rsidP="00D744BA">
      <w:pPr>
        <w:spacing w:after="0" w:line="0" w:lineRule="atLeast"/>
        <w:jc w:val="right"/>
        <w:rPr>
          <w:rFonts w:ascii="Arial" w:eastAsia="標楷體" w:hAnsi="Arial" w:cs="Arial"/>
          <w:b/>
          <w:color w:val="FF0000"/>
          <w:sz w:val="28"/>
          <w:szCs w:val="28"/>
        </w:rPr>
      </w:pPr>
      <w:r w:rsidRPr="00FB1E1B">
        <w:rPr>
          <w:rFonts w:ascii="Arial" w:eastAsia="標楷體" w:hAnsi="Arial" w:cs="Arial"/>
          <w:b/>
          <w:color w:val="FF0000"/>
          <w:sz w:val="28"/>
          <w:szCs w:val="28"/>
        </w:rPr>
        <w:t>發佈日期：</w:t>
      </w:r>
      <w:r>
        <w:rPr>
          <w:rFonts w:ascii="Arial" w:eastAsia="標楷體" w:hAnsi="Arial" w:cs="Arial" w:hint="eastAsia"/>
          <w:b/>
          <w:color w:val="FF0000"/>
          <w:sz w:val="28"/>
          <w:szCs w:val="28"/>
        </w:rPr>
        <w:t>2018/10/05</w:t>
      </w:r>
    </w:p>
    <w:p w:rsidR="00D744BA" w:rsidRPr="00FB1E1B" w:rsidRDefault="00D744BA" w:rsidP="00D744BA">
      <w:pPr>
        <w:spacing w:after="0" w:line="0" w:lineRule="atLeast"/>
        <w:jc w:val="right"/>
        <w:rPr>
          <w:rFonts w:ascii="Arial" w:eastAsia="標楷體" w:hAnsi="Arial" w:cs="Arial"/>
          <w:b/>
          <w:color w:val="FF0000"/>
          <w:sz w:val="28"/>
          <w:szCs w:val="28"/>
        </w:rPr>
      </w:pPr>
      <w:r w:rsidRPr="00FB1E1B">
        <w:rPr>
          <w:rFonts w:ascii="Arial" w:eastAsia="標楷體" w:hAnsi="Arial" w:cs="Arial"/>
          <w:b/>
          <w:color w:val="FF0000"/>
          <w:sz w:val="28"/>
          <w:szCs w:val="28"/>
        </w:rPr>
        <w:t>繳交日期：</w:t>
      </w:r>
      <w:r>
        <w:rPr>
          <w:rFonts w:ascii="Arial" w:eastAsia="標楷體" w:hAnsi="Arial" w:cs="Arial"/>
          <w:b/>
          <w:color w:val="FF0000"/>
          <w:sz w:val="28"/>
          <w:szCs w:val="28"/>
        </w:rPr>
        <w:t>201</w:t>
      </w:r>
      <w:r>
        <w:rPr>
          <w:rFonts w:ascii="Arial" w:eastAsia="標楷體" w:hAnsi="Arial" w:cs="Arial" w:hint="eastAsia"/>
          <w:b/>
          <w:color w:val="FF0000"/>
          <w:sz w:val="28"/>
          <w:szCs w:val="28"/>
        </w:rPr>
        <w:t>8/10/19</w:t>
      </w:r>
    </w:p>
    <w:p w:rsidR="00D744BA" w:rsidRPr="00FB1E1B" w:rsidRDefault="00D744BA" w:rsidP="00D744BA">
      <w:pPr>
        <w:spacing w:after="0" w:line="0" w:lineRule="atLeast"/>
        <w:rPr>
          <w:rFonts w:ascii="Arial" w:eastAsia="標楷體" w:hAnsi="Arial" w:cs="Arial"/>
          <w:b/>
          <w:sz w:val="28"/>
          <w:szCs w:val="24"/>
        </w:rPr>
      </w:pPr>
      <w:r w:rsidRPr="00FB1E1B">
        <w:rPr>
          <w:rFonts w:ascii="Arial" w:eastAsia="標楷體" w:hAnsi="Arial" w:cs="Arial"/>
          <w:b/>
          <w:sz w:val="28"/>
          <w:szCs w:val="24"/>
        </w:rPr>
        <w:t>繳交方式：</w:t>
      </w:r>
      <w:r w:rsidRPr="005B521D">
        <w:rPr>
          <w:rFonts w:ascii="Arial" w:eastAsia="標楷體" w:hAnsi="Arial" w:cs="Arial"/>
          <w:b/>
          <w:sz w:val="28"/>
          <w:szCs w:val="24"/>
        </w:rPr>
        <w:t>上傳</w:t>
      </w:r>
      <w:r w:rsidRPr="00531B6C">
        <w:rPr>
          <w:rFonts w:ascii="Arial" w:eastAsia="標楷體" w:hAnsi="Arial" w:cs="Arial"/>
          <w:b/>
          <w:sz w:val="28"/>
          <w:szCs w:val="24"/>
        </w:rPr>
        <w:t>至</w:t>
      </w:r>
      <w:r w:rsidRPr="00531B6C">
        <w:rPr>
          <w:rFonts w:ascii="Arial" w:eastAsia="標楷體" w:hAnsi="Arial" w:cs="Arial"/>
          <w:b/>
          <w:sz w:val="28"/>
          <w:szCs w:val="24"/>
        </w:rPr>
        <w:t>E3</w:t>
      </w:r>
      <w:r>
        <w:rPr>
          <w:rFonts w:ascii="Arial" w:eastAsia="標楷體" w:hAnsi="Arial" w:cs="Arial" w:hint="eastAsia"/>
          <w:b/>
          <w:sz w:val="28"/>
          <w:szCs w:val="24"/>
        </w:rPr>
        <w:t xml:space="preserve"> (</w:t>
      </w:r>
      <w:proofErr w:type="spellStart"/>
      <w:r w:rsidRPr="00FB1E1B">
        <w:rPr>
          <w:rFonts w:ascii="Arial" w:eastAsia="標楷體" w:hAnsi="Arial" w:cs="Arial"/>
          <w:b/>
          <w:sz w:val="28"/>
          <w:szCs w:val="24"/>
        </w:rPr>
        <w:t>LabVIEW</w:t>
      </w:r>
      <w:proofErr w:type="spellEnd"/>
      <w:r>
        <w:rPr>
          <w:rFonts w:ascii="Arial" w:eastAsia="標楷體" w:hAnsi="Arial" w:cs="Arial" w:hint="eastAsia"/>
          <w:b/>
          <w:sz w:val="28"/>
          <w:szCs w:val="24"/>
        </w:rPr>
        <w:t>原始</w:t>
      </w:r>
      <w:r w:rsidRPr="00FB1E1B">
        <w:rPr>
          <w:rFonts w:ascii="Arial" w:eastAsia="標楷體" w:hAnsi="Arial" w:cs="Arial"/>
          <w:b/>
          <w:sz w:val="28"/>
          <w:szCs w:val="24"/>
        </w:rPr>
        <w:t>程式</w:t>
      </w:r>
      <w:r>
        <w:rPr>
          <w:rFonts w:ascii="Arial" w:eastAsia="標楷體" w:hAnsi="Arial" w:cs="Arial" w:hint="eastAsia"/>
          <w:b/>
          <w:sz w:val="28"/>
          <w:szCs w:val="24"/>
        </w:rPr>
        <w:t>碼</w:t>
      </w:r>
      <w:r w:rsidRPr="00FB1E1B">
        <w:rPr>
          <w:rFonts w:ascii="Arial" w:eastAsia="標楷體" w:hAnsi="Arial" w:cs="Arial"/>
          <w:b/>
          <w:sz w:val="28"/>
          <w:szCs w:val="24"/>
        </w:rPr>
        <w:t>)</w:t>
      </w:r>
      <w:r>
        <w:rPr>
          <w:rFonts w:ascii="Arial" w:eastAsia="標楷體" w:hAnsi="Arial" w:cs="Arial" w:hint="eastAsia"/>
          <w:b/>
          <w:sz w:val="28"/>
          <w:szCs w:val="24"/>
        </w:rPr>
        <w:t>，嚴禁屍體、複製，違者</w:t>
      </w:r>
      <w:r>
        <w:rPr>
          <w:rFonts w:ascii="Arial" w:eastAsia="標楷體" w:hAnsi="Arial" w:cs="Arial"/>
          <w:b/>
          <w:sz w:val="28"/>
          <w:szCs w:val="24"/>
        </w:rPr>
        <w:t>-40%</w:t>
      </w:r>
      <w:r w:rsidRPr="00FB1E1B">
        <w:rPr>
          <w:rFonts w:ascii="Arial" w:eastAsia="標楷體" w:hAnsi="Arial" w:cs="Arial"/>
          <w:b/>
          <w:sz w:val="28"/>
          <w:szCs w:val="24"/>
        </w:rPr>
        <w:t>；</w:t>
      </w:r>
    </w:p>
    <w:p w:rsidR="00D744BA" w:rsidRPr="00FB1E1B" w:rsidRDefault="00D744BA" w:rsidP="00D744BA">
      <w:pPr>
        <w:spacing w:after="0" w:line="0" w:lineRule="atLeast"/>
        <w:rPr>
          <w:rFonts w:ascii="Arial" w:eastAsia="標楷體" w:hAnsi="Arial" w:cs="Arial"/>
          <w:b/>
          <w:sz w:val="28"/>
          <w:szCs w:val="24"/>
        </w:rPr>
      </w:pPr>
      <w:r w:rsidRPr="00FB1E1B">
        <w:rPr>
          <w:rFonts w:ascii="Arial" w:eastAsia="標楷體" w:hAnsi="Arial" w:cs="Arial"/>
          <w:b/>
          <w:sz w:val="28"/>
          <w:szCs w:val="24"/>
        </w:rPr>
        <w:t>需求</w:t>
      </w:r>
      <w:r>
        <w:rPr>
          <w:rFonts w:ascii="Arial" w:eastAsia="標楷體" w:hAnsi="Arial" w:cs="Arial" w:hint="eastAsia"/>
          <w:b/>
          <w:sz w:val="28"/>
          <w:szCs w:val="24"/>
        </w:rPr>
        <w:t>描述</w:t>
      </w:r>
      <w:r w:rsidRPr="00FB1E1B">
        <w:rPr>
          <w:rFonts w:ascii="Arial" w:eastAsia="標楷體" w:hAnsi="Arial" w:cs="Arial"/>
          <w:b/>
          <w:sz w:val="28"/>
          <w:szCs w:val="24"/>
        </w:rPr>
        <w:t>：</w:t>
      </w:r>
    </w:p>
    <w:p w:rsidR="00D744BA" w:rsidRDefault="00D744BA" w:rsidP="00D744BA">
      <w:pPr>
        <w:spacing w:after="0" w:line="0" w:lineRule="atLeast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 xml:space="preserve">    </w:t>
      </w:r>
      <w:r>
        <w:rPr>
          <w:rFonts w:ascii="Arial" w:eastAsia="標楷體" w:hAnsi="Arial" w:cs="Arial" w:hint="eastAsia"/>
          <w:sz w:val="24"/>
          <w:szCs w:val="24"/>
        </w:rPr>
        <w:t>參考一般計算機來畫面與功能，設計可在</w:t>
      </w:r>
      <w:proofErr w:type="spellStart"/>
      <w:r>
        <w:rPr>
          <w:rFonts w:ascii="Arial" w:eastAsia="標楷體" w:hAnsi="Arial" w:cs="Arial" w:hint="eastAsia"/>
          <w:sz w:val="24"/>
          <w:szCs w:val="24"/>
        </w:rPr>
        <w:t>LabVIEW</w:t>
      </w:r>
      <w:proofErr w:type="spellEnd"/>
      <w:r>
        <w:rPr>
          <w:rFonts w:ascii="Arial" w:eastAsia="標楷體" w:hAnsi="Arial" w:cs="Arial" w:hint="eastAsia"/>
          <w:sz w:val="24"/>
          <w:szCs w:val="24"/>
        </w:rPr>
        <w:t>環境下的計算機，其功能：</w:t>
      </w:r>
    </w:p>
    <w:p w:rsidR="00D744BA" w:rsidRDefault="00D744BA" w:rsidP="00D744BA">
      <w:pPr>
        <w:numPr>
          <w:ilvl w:val="0"/>
          <w:numId w:val="1"/>
        </w:numPr>
        <w:spacing w:after="0" w:line="0" w:lineRule="atLeast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 xml:space="preserve">Front Panel: 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 w:rsidRPr="00FB1E1B">
        <w:rPr>
          <w:rFonts w:ascii="Arial" w:eastAsia="標楷體" w:hAnsi="Arial" w:cs="Arial" w:hint="eastAsia"/>
          <w:sz w:val="24"/>
          <w:szCs w:val="24"/>
        </w:rPr>
        <w:t>顯示元：</w:t>
      </w:r>
      <w:r w:rsidRPr="00FB1E1B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 w:rsidRPr="00FB1E1B">
        <w:rPr>
          <w:rFonts w:ascii="Arial" w:eastAsia="標楷體" w:hAnsi="Arial" w:cs="Arial" w:hint="eastAsia"/>
          <w:sz w:val="24"/>
          <w:szCs w:val="24"/>
        </w:rPr>
        <w:t>可顯示按鍵功能啟動後所顯示的數值、運算元、括號等功能；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 w:hint="eastAsia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顯示元：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可顯示目前系統時間；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顯示元：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倘若可行，請顯示計算機已執行時間，以利後續計費；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 w:rsidRPr="00EA4ED4">
        <w:rPr>
          <w:rFonts w:ascii="Arial" w:eastAsia="標楷體" w:hAnsi="Arial" w:cs="Arial" w:hint="eastAsia"/>
          <w:sz w:val="24"/>
          <w:szCs w:val="24"/>
        </w:rPr>
        <w:t>可採用按鍵方式來輸入數值，並顯示</w:t>
      </w:r>
      <w:r>
        <w:rPr>
          <w:rFonts w:ascii="Arial" w:eastAsia="標楷體" w:hAnsi="Arial" w:cs="Arial" w:hint="eastAsia"/>
          <w:sz w:val="24"/>
          <w:szCs w:val="24"/>
        </w:rPr>
        <w:t>在上述顯示元內；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 w:hint="eastAsia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可採用按鍵方式來輸入四則運算元</w:t>
      </w:r>
      <w:r>
        <w:rPr>
          <w:rFonts w:ascii="Arial" w:eastAsia="標楷體" w:hAnsi="Arial" w:cs="Arial" w:hint="eastAsia"/>
          <w:sz w:val="24"/>
          <w:szCs w:val="24"/>
        </w:rPr>
        <w:t>(</w:t>
      </w:r>
      <w:r>
        <w:rPr>
          <w:rFonts w:ascii="Arial" w:eastAsia="標楷體" w:hAnsi="Arial" w:cs="Arial" w:hint="eastAsia"/>
          <w:sz w:val="24"/>
          <w:szCs w:val="24"/>
        </w:rPr>
        <w:t>加減乘除</w:t>
      </w:r>
      <w:r>
        <w:rPr>
          <w:rFonts w:ascii="Arial" w:eastAsia="標楷體" w:hAnsi="Arial" w:cs="Arial" w:hint="eastAsia"/>
          <w:sz w:val="24"/>
          <w:szCs w:val="24"/>
        </w:rPr>
        <w:t>)</w:t>
      </w:r>
      <w:r>
        <w:rPr>
          <w:rFonts w:ascii="Arial" w:eastAsia="標楷體" w:hAnsi="Arial" w:cs="Arial" w:hint="eastAsia"/>
          <w:sz w:val="24"/>
          <w:szCs w:val="24"/>
        </w:rPr>
        <w:t>；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倘若可行，則可顯示在上述顯示元內；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按壓</w:t>
      </w:r>
      <w:r w:rsidRPr="00FB1E1B">
        <w:rPr>
          <w:rFonts w:ascii="Arial" w:eastAsia="標楷體" w:hAnsi="Arial" w:cs="Arial" w:hint="eastAsia"/>
          <w:sz w:val="24"/>
          <w:szCs w:val="24"/>
        </w:rPr>
        <w:t xml:space="preserve"> </w:t>
      </w:r>
      <w:r w:rsidRPr="00FB1E1B">
        <w:rPr>
          <w:rFonts w:ascii="Arial" w:eastAsia="標楷體" w:hAnsi="Arial" w:cs="Arial"/>
          <w:sz w:val="24"/>
          <w:szCs w:val="24"/>
        </w:rPr>
        <w:t>“</w:t>
      </w:r>
      <w:r w:rsidRPr="00FB1E1B">
        <w:rPr>
          <w:rFonts w:ascii="Arial" w:eastAsia="標楷體" w:hAnsi="Arial" w:cs="Arial" w:hint="eastAsia"/>
          <w:sz w:val="24"/>
          <w:szCs w:val="24"/>
        </w:rPr>
        <w:t>=</w:t>
      </w:r>
      <w:r w:rsidRPr="00FB1E1B">
        <w:rPr>
          <w:rFonts w:ascii="Arial" w:eastAsia="標楷體" w:hAnsi="Arial" w:cs="Arial"/>
          <w:sz w:val="24"/>
          <w:szCs w:val="24"/>
        </w:rPr>
        <w:t>”</w:t>
      </w:r>
      <w:r w:rsidRPr="00FB1E1B">
        <w:rPr>
          <w:rFonts w:ascii="Arial" w:eastAsia="標楷體" w:hAnsi="Arial" w:cs="Arial" w:hint="eastAsia"/>
          <w:sz w:val="24"/>
          <w:szCs w:val="24"/>
        </w:rPr>
        <w:t>鍵時，則須加</w:t>
      </w:r>
      <w:proofErr w:type="gramStart"/>
      <w:r w:rsidRPr="00FB1E1B">
        <w:rPr>
          <w:rFonts w:ascii="Arial" w:eastAsia="標楷體" w:hAnsi="Arial" w:cs="Arial" w:hint="eastAsia"/>
          <w:sz w:val="24"/>
          <w:szCs w:val="24"/>
        </w:rPr>
        <w:t>註</w:t>
      </w:r>
      <w:proofErr w:type="gramEnd"/>
      <w:r w:rsidRPr="00FB1E1B">
        <w:rPr>
          <w:rFonts w:ascii="Arial" w:eastAsia="標楷體" w:hAnsi="Arial" w:cs="Arial" w:hint="eastAsia"/>
          <w:sz w:val="24"/>
          <w:szCs w:val="24"/>
        </w:rPr>
        <w:t>顯示結果；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倘若可行，則可將</w:t>
      </w:r>
      <w:r>
        <w:rPr>
          <w:rFonts w:ascii="Arial" w:eastAsia="標楷體" w:hAnsi="Arial" w:cs="Arial"/>
          <w:sz w:val="24"/>
          <w:szCs w:val="24"/>
        </w:rPr>
        <w:t>“=”</w:t>
      </w:r>
      <w:r>
        <w:rPr>
          <w:rFonts w:ascii="Arial" w:eastAsia="標楷體" w:hAnsi="Arial" w:cs="Arial" w:hint="eastAsia"/>
          <w:sz w:val="24"/>
          <w:szCs w:val="24"/>
        </w:rPr>
        <w:t>顯示在上述顯示元內，並且顯示計算後的結果；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清除前項輸入；</w:t>
      </w:r>
    </w:p>
    <w:p w:rsidR="00D744BA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清除全數的輸入；</w:t>
      </w:r>
      <w:r w:rsidRPr="00BE61E4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倘若可行，在清除前，須出現確認訊息；</w:t>
      </w:r>
    </w:p>
    <w:p w:rsidR="00D744BA" w:rsidRPr="00FB1E1B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 w:hint="eastAsia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控制元：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可停止此計算機！</w:t>
      </w:r>
    </w:p>
    <w:p w:rsidR="00D744BA" w:rsidRPr="00FB1E1B" w:rsidRDefault="00D744BA" w:rsidP="00D744BA">
      <w:pPr>
        <w:numPr>
          <w:ilvl w:val="1"/>
          <w:numId w:val="1"/>
        </w:numPr>
        <w:spacing w:after="0" w:line="0" w:lineRule="atLeast"/>
        <w:ind w:left="822" w:hanging="482"/>
        <w:rPr>
          <w:rFonts w:ascii="Arial" w:eastAsia="標楷體" w:hAnsi="Arial" w:cs="Arial"/>
          <w:sz w:val="24"/>
          <w:szCs w:val="24"/>
        </w:rPr>
      </w:pPr>
      <w:r w:rsidRPr="00FB1E1B">
        <w:rPr>
          <w:rFonts w:ascii="Arial" w:eastAsia="標楷體" w:hAnsi="Arial" w:cs="Arial" w:hint="eastAsia"/>
          <w:sz w:val="24"/>
          <w:szCs w:val="24"/>
        </w:rPr>
        <w:t>其他功能：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 w:rsidRPr="00FB1E1B">
        <w:rPr>
          <w:rFonts w:ascii="Arial" w:eastAsia="標楷體" w:hAnsi="Arial" w:cs="Arial" w:hint="eastAsia"/>
          <w:sz w:val="24"/>
          <w:szCs w:val="24"/>
        </w:rPr>
        <w:t>請設計運算結果儲存功能，可</w:t>
      </w:r>
      <w:r>
        <w:rPr>
          <w:rFonts w:ascii="Arial" w:eastAsia="標楷體" w:hAnsi="Arial" w:cs="Arial" w:hint="eastAsia"/>
          <w:sz w:val="24"/>
          <w:szCs w:val="24"/>
        </w:rPr>
        <w:t>保留</w:t>
      </w:r>
      <w:r w:rsidRPr="00FB1E1B">
        <w:rPr>
          <w:rFonts w:ascii="Arial" w:eastAsia="標楷體" w:hAnsi="Arial" w:cs="Arial" w:hint="eastAsia"/>
          <w:sz w:val="24"/>
          <w:szCs w:val="24"/>
        </w:rPr>
        <w:t>兩個；</w:t>
      </w:r>
      <w:r>
        <w:rPr>
          <w:rFonts w:ascii="Arial" w:eastAsia="標楷體" w:hAnsi="Arial" w:cs="Arial" w:hint="eastAsia"/>
          <w:sz w:val="24"/>
          <w:szCs w:val="24"/>
        </w:rPr>
        <w:t>另外，</w:t>
      </w:r>
      <w:r w:rsidRPr="00FB1E1B">
        <w:rPr>
          <w:rFonts w:ascii="Arial" w:eastAsia="標楷體" w:hAnsi="Arial" w:cs="Arial" w:hint="eastAsia"/>
          <w:sz w:val="24"/>
          <w:szCs w:val="24"/>
        </w:rPr>
        <w:t>若出現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 w:rsidRPr="00FB1E1B">
        <w:rPr>
          <w:rFonts w:ascii="Arial" w:eastAsia="標楷體" w:hAnsi="Arial" w:cs="Arial" w:hint="eastAsia"/>
          <w:sz w:val="24"/>
          <w:szCs w:val="24"/>
        </w:rPr>
        <w:t>不合理的輸入、或者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 w:rsidRPr="00FB1E1B">
        <w:rPr>
          <w:rFonts w:ascii="Arial" w:eastAsia="標楷體" w:hAnsi="Arial" w:cs="Arial" w:hint="eastAsia"/>
          <w:sz w:val="24"/>
          <w:szCs w:val="24"/>
        </w:rPr>
        <w:t>不合理的運算表達式，請出現提示訊息，並且表述無法計算。</w:t>
      </w:r>
    </w:p>
    <w:p w:rsidR="00D744BA" w:rsidRDefault="00D744BA" w:rsidP="00D744BA">
      <w:pPr>
        <w:numPr>
          <w:ilvl w:val="0"/>
          <w:numId w:val="1"/>
        </w:numPr>
        <w:spacing w:after="0" w:line="0" w:lineRule="atLeast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Block Diagram:</w:t>
      </w:r>
      <w:r>
        <w:rPr>
          <w:rFonts w:ascii="Arial" w:eastAsia="標楷體" w:hAnsi="Arial" w:cs="Arial"/>
          <w:sz w:val="24"/>
          <w:szCs w:val="24"/>
        </w:rPr>
        <w:t xml:space="preserve"> </w:t>
      </w:r>
      <w:r>
        <w:rPr>
          <w:rFonts w:ascii="Arial" w:eastAsia="標楷體" w:hAnsi="Arial" w:cs="Arial" w:hint="eastAsia"/>
          <w:sz w:val="24"/>
          <w:szCs w:val="24"/>
        </w:rPr>
        <w:t>請依據上述進行設計，並加註解；</w:t>
      </w:r>
      <w:r w:rsidRPr="00BE61E4">
        <w:rPr>
          <w:rFonts w:ascii="Arial" w:eastAsia="標楷體" w:hAnsi="Arial" w:cs="Arial" w:hint="eastAsia"/>
          <w:b/>
          <w:color w:val="0070C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d</w:t>
      </w:r>
      <w:r>
        <w:rPr>
          <w:rFonts w:ascii="Arial" w:eastAsia="標楷體" w:hAnsi="Arial" w:cs="Arial"/>
          <w:sz w:val="24"/>
          <w:szCs w:val="24"/>
        </w:rPr>
        <w:t xml:space="preserve">elay time </w:t>
      </w:r>
      <w:r>
        <w:rPr>
          <w:rFonts w:ascii="Arial" w:eastAsia="標楷體" w:hAnsi="Arial" w:cs="Arial" w:hint="eastAsia"/>
          <w:sz w:val="24"/>
          <w:szCs w:val="24"/>
        </w:rPr>
        <w:t>至少</w:t>
      </w:r>
      <w:r>
        <w:rPr>
          <w:rFonts w:ascii="Arial" w:eastAsia="標楷體" w:hAnsi="Arial" w:cs="Arial" w:hint="eastAsia"/>
          <w:sz w:val="24"/>
          <w:szCs w:val="24"/>
        </w:rPr>
        <w:t>200 ms</w:t>
      </w:r>
      <w:r>
        <w:rPr>
          <w:rFonts w:ascii="Arial" w:eastAsia="標楷體" w:hAnsi="Arial" w:cs="Arial" w:hint="eastAsia"/>
          <w:sz w:val="24"/>
          <w:szCs w:val="24"/>
        </w:rPr>
        <w:t>；</w:t>
      </w:r>
    </w:p>
    <w:p w:rsidR="00D744BA" w:rsidRDefault="00D744BA" w:rsidP="00D744BA">
      <w:pPr>
        <w:numPr>
          <w:ilvl w:val="0"/>
          <w:numId w:val="1"/>
        </w:numPr>
        <w:spacing w:after="0" w:line="0" w:lineRule="atLeast"/>
        <w:rPr>
          <w:rFonts w:ascii="Arial" w:eastAsia="標楷體" w:hAnsi="Arial" w:cs="Arial"/>
          <w:sz w:val="24"/>
          <w:szCs w:val="24"/>
        </w:rPr>
      </w:pPr>
      <w:r>
        <w:rPr>
          <w:rFonts w:ascii="Arial" w:eastAsia="標楷體" w:hAnsi="Arial" w:cs="Arial" w:hint="eastAsia"/>
          <w:sz w:val="24"/>
          <w:szCs w:val="24"/>
        </w:rPr>
        <w:t>加分：</w:t>
      </w:r>
      <w:r>
        <w:rPr>
          <w:rFonts w:ascii="Arial" w:eastAsia="標楷體" w:hAnsi="Arial" w:cs="Arial" w:hint="eastAsia"/>
          <w:sz w:val="24"/>
          <w:szCs w:val="24"/>
        </w:rPr>
        <w:t xml:space="preserve">1) 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可在</w:t>
      </w:r>
      <w:r>
        <w:rPr>
          <w:rFonts w:ascii="Arial" w:eastAsia="標楷體" w:hAnsi="Arial" w:cs="Arial" w:hint="eastAsia"/>
          <w:sz w:val="24"/>
          <w:szCs w:val="24"/>
        </w:rPr>
        <w:t xml:space="preserve">Front Panel </w:t>
      </w:r>
      <w:r>
        <w:rPr>
          <w:rFonts w:ascii="Arial" w:eastAsia="標楷體" w:hAnsi="Arial" w:cs="Arial" w:hint="eastAsia"/>
          <w:sz w:val="24"/>
          <w:szCs w:val="24"/>
        </w:rPr>
        <w:t>進行佈置與配色；</w:t>
      </w:r>
      <w:r>
        <w:rPr>
          <w:rFonts w:ascii="Arial" w:eastAsia="標楷體" w:hAnsi="Arial" w:cs="Arial" w:hint="eastAsia"/>
          <w:sz w:val="24"/>
          <w:szCs w:val="24"/>
        </w:rPr>
        <w:t>2)</w:t>
      </w:r>
      <w:r w:rsidRPr="00F36BFC">
        <w:rPr>
          <w:rFonts w:ascii="Arial" w:eastAsia="標楷體" w:hAnsi="Arial" w:cs="Arial" w:hint="eastAsia"/>
          <w:b/>
          <w:color w:val="0070C0"/>
          <w:sz w:val="24"/>
          <w:szCs w:val="24"/>
        </w:rPr>
        <w:t xml:space="preserve"> </w:t>
      </w:r>
      <w:r w:rsidRPr="00BE61E4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Block Diagram</w:t>
      </w:r>
      <w:r>
        <w:rPr>
          <w:rFonts w:ascii="Arial" w:eastAsia="標楷體" w:hAnsi="Arial" w:cs="Arial" w:hint="eastAsia"/>
          <w:sz w:val="24"/>
          <w:szCs w:val="24"/>
        </w:rPr>
        <w:t>可增設注解；</w:t>
      </w:r>
      <w:r>
        <w:rPr>
          <w:rFonts w:ascii="Arial" w:eastAsia="標楷體" w:hAnsi="Arial" w:cs="Arial" w:hint="eastAsia"/>
          <w:sz w:val="24"/>
          <w:szCs w:val="24"/>
        </w:rPr>
        <w:t>3)</w:t>
      </w:r>
      <w:r w:rsidRPr="00F36BFC">
        <w:rPr>
          <w:rFonts w:ascii="Arial" w:eastAsia="標楷體" w:hAnsi="Arial" w:cs="Arial" w:hint="eastAsia"/>
          <w:b/>
          <w:color w:val="0070C0"/>
          <w:sz w:val="24"/>
          <w:szCs w:val="24"/>
        </w:rPr>
        <w:t xml:space="preserve"> </w:t>
      </w:r>
      <w:r w:rsidRPr="00FB1E1B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可採用</w:t>
      </w:r>
      <w:r>
        <w:rPr>
          <w:rFonts w:ascii="Arial" w:eastAsia="標楷體" w:hAnsi="Arial" w:cs="Arial" w:hint="eastAsia"/>
          <w:sz w:val="24"/>
          <w:szCs w:val="24"/>
        </w:rPr>
        <w:t xml:space="preserve"> </w:t>
      </w:r>
      <w:r>
        <w:rPr>
          <w:rFonts w:ascii="Arial" w:eastAsia="標楷體" w:hAnsi="Arial" w:cs="Arial"/>
          <w:sz w:val="24"/>
          <w:szCs w:val="24"/>
        </w:rPr>
        <w:t>“</w:t>
      </w:r>
      <w:r>
        <w:rPr>
          <w:rFonts w:ascii="Arial" w:eastAsia="標楷體" w:hAnsi="Arial" w:cs="Arial" w:hint="eastAsia"/>
          <w:sz w:val="24"/>
          <w:szCs w:val="24"/>
        </w:rPr>
        <w:t>七段顯示器</w:t>
      </w:r>
      <w:r>
        <w:rPr>
          <w:rFonts w:ascii="Arial" w:eastAsia="標楷體" w:hAnsi="Arial" w:cs="Arial"/>
          <w:sz w:val="24"/>
          <w:szCs w:val="24"/>
        </w:rPr>
        <w:t>”</w:t>
      </w:r>
      <w:r>
        <w:rPr>
          <w:rFonts w:ascii="Arial" w:eastAsia="標楷體" w:hAnsi="Arial" w:cs="Arial" w:hint="eastAsia"/>
          <w:sz w:val="24"/>
          <w:szCs w:val="24"/>
        </w:rPr>
        <w:t xml:space="preserve"> </w:t>
      </w:r>
      <w:r>
        <w:rPr>
          <w:rFonts w:ascii="Arial" w:eastAsia="標楷體" w:hAnsi="Arial" w:cs="Arial" w:hint="eastAsia"/>
          <w:sz w:val="24"/>
          <w:szCs w:val="24"/>
        </w:rPr>
        <w:t>模式來設計運算結果顯示元；</w:t>
      </w:r>
      <w:r>
        <w:rPr>
          <w:rFonts w:ascii="Arial" w:eastAsia="標楷體" w:hAnsi="Arial" w:cs="Arial" w:hint="eastAsia"/>
          <w:sz w:val="24"/>
          <w:szCs w:val="24"/>
        </w:rPr>
        <w:t>4)</w:t>
      </w:r>
      <w:r w:rsidRPr="00F36BFC">
        <w:rPr>
          <w:rFonts w:ascii="Arial" w:eastAsia="標楷體" w:hAnsi="Arial" w:cs="Arial" w:hint="eastAsia"/>
          <w:b/>
          <w:color w:val="FF0000"/>
          <w:sz w:val="24"/>
          <w:szCs w:val="24"/>
        </w:rPr>
        <w:t xml:space="preserve"> </w:t>
      </w:r>
      <w:r w:rsidRPr="00BE61E4">
        <w:rPr>
          <w:rFonts w:ascii="Arial" w:eastAsia="標楷體" w:hAnsi="Arial" w:cs="Arial" w:hint="eastAsia"/>
          <w:b/>
          <w:color w:val="FF0000"/>
          <w:sz w:val="24"/>
          <w:szCs w:val="24"/>
        </w:rPr>
        <w:t>(5%)</w:t>
      </w:r>
      <w:r>
        <w:rPr>
          <w:rFonts w:ascii="Arial" w:eastAsia="標楷體" w:hAnsi="Arial" w:cs="Arial" w:hint="eastAsia"/>
          <w:sz w:val="24"/>
          <w:szCs w:val="24"/>
        </w:rPr>
        <w:t>其他加分</w:t>
      </w:r>
    </w:p>
    <w:p w:rsidR="00D744BA" w:rsidRPr="00FB1E1B" w:rsidRDefault="00D744BA" w:rsidP="00D744BA">
      <w:pPr>
        <w:spacing w:after="0" w:line="0" w:lineRule="atLeast"/>
        <w:rPr>
          <w:rFonts w:ascii="Arial" w:eastAsia="標楷體" w:hAnsi="Arial" w:cs="Arial"/>
          <w:b/>
          <w:sz w:val="28"/>
          <w:szCs w:val="24"/>
        </w:rPr>
      </w:pPr>
      <w:r w:rsidRPr="00FB1E1B">
        <w:rPr>
          <w:rFonts w:ascii="Arial" w:eastAsia="標楷體" w:hAnsi="Arial" w:cs="Arial"/>
          <w:b/>
          <w:sz w:val="28"/>
          <w:szCs w:val="24"/>
        </w:rPr>
        <w:t>程式功能</w:t>
      </w:r>
      <w:r>
        <w:rPr>
          <w:rFonts w:ascii="Arial" w:eastAsia="標楷體" w:hAnsi="Arial" w:cs="Arial" w:hint="eastAsia"/>
          <w:b/>
          <w:sz w:val="28"/>
          <w:szCs w:val="24"/>
        </w:rPr>
        <w:t>(</w:t>
      </w:r>
      <w:r>
        <w:rPr>
          <w:rFonts w:ascii="Arial" w:eastAsia="標楷體" w:hAnsi="Arial" w:cs="Arial" w:hint="eastAsia"/>
          <w:b/>
          <w:sz w:val="28"/>
          <w:szCs w:val="24"/>
        </w:rPr>
        <w:t>參考</w:t>
      </w:r>
      <w:r>
        <w:rPr>
          <w:rFonts w:ascii="Arial" w:eastAsia="標楷體" w:hAnsi="Arial" w:cs="Arial" w:hint="eastAsia"/>
          <w:b/>
          <w:sz w:val="28"/>
          <w:szCs w:val="24"/>
        </w:rPr>
        <w:t>)</w:t>
      </w:r>
      <w:r w:rsidRPr="00FB1E1B">
        <w:rPr>
          <w:rFonts w:ascii="Arial" w:eastAsia="標楷體" w:hAnsi="Arial" w:cs="Arial"/>
          <w:b/>
          <w:sz w:val="28"/>
          <w:szCs w:val="24"/>
        </w:rPr>
        <w:t>：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7669"/>
      </w:tblGrid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0</w:t>
            </w:r>
            <w:r w:rsidRPr="00FB1E1B">
              <w:rPr>
                <w:rFonts w:ascii="Arial" w:eastAsia="標楷體" w:hAnsi="Arial" w:cs="Arial"/>
              </w:rPr>
              <w:t>～</w:t>
            </w:r>
            <w:r w:rsidRPr="00FB1E1B">
              <w:rPr>
                <w:rFonts w:ascii="Arial" w:eastAsia="標楷體" w:hAnsi="Arial" w:cs="Arial"/>
              </w:rPr>
              <w:t>9</w:t>
            </w:r>
            <w:r w:rsidRPr="00FB1E1B">
              <w:rPr>
                <w:rFonts w:ascii="Arial" w:eastAsia="標楷體" w:hAnsi="Arial" w:cs="Arial"/>
              </w:rPr>
              <w:t>數字＋</w:t>
            </w:r>
            <w:r w:rsidRPr="00FB1E1B">
              <w:rPr>
                <w:rFonts w:ascii="Arial" w:eastAsia="標楷體" w:hAnsi="Arial" w:cs="Arial"/>
              </w:rPr>
              <w:t>“.”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可顯示</w:t>
            </w:r>
            <w:r w:rsidRPr="00FB1E1B">
              <w:rPr>
                <w:rFonts w:ascii="Arial" w:eastAsia="標楷體" w:hAnsi="Arial" w:cs="Arial"/>
              </w:rPr>
              <w:t>0</w:t>
            </w:r>
            <w:r w:rsidRPr="00FB1E1B">
              <w:rPr>
                <w:rFonts w:ascii="Arial" w:eastAsia="標楷體" w:hAnsi="Arial" w:cs="Arial"/>
              </w:rPr>
              <w:t>～</w:t>
            </w:r>
            <w:r w:rsidRPr="00FB1E1B">
              <w:rPr>
                <w:rFonts w:ascii="Arial" w:eastAsia="標楷體" w:hAnsi="Arial" w:cs="Arial"/>
              </w:rPr>
              <w:t>9</w:t>
            </w:r>
            <w:r w:rsidRPr="00FB1E1B">
              <w:rPr>
                <w:rFonts w:ascii="Arial" w:eastAsia="標楷體" w:hAnsi="Arial" w:cs="Arial"/>
              </w:rPr>
              <w:t>的數字和小數點</w:t>
            </w:r>
          </w:p>
        </w:tc>
      </w:tr>
      <w:tr w:rsidR="00D744BA" w:rsidRPr="00FB1E1B" w:rsidTr="00F33549">
        <w:trPr>
          <w:trHeight w:val="329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加減乘除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可進行基本四則運算</w:t>
            </w:r>
          </w:p>
        </w:tc>
      </w:tr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proofErr w:type="spellStart"/>
            <w:r w:rsidRPr="00FB1E1B">
              <w:rPr>
                <w:rFonts w:ascii="Arial" w:eastAsia="標楷體" w:hAnsi="Arial" w:cs="Arial"/>
              </w:rPr>
              <w:t>Sqrt</w:t>
            </w:r>
            <w:proofErr w:type="spellEnd"/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可開根號</w:t>
            </w:r>
          </w:p>
        </w:tc>
      </w:tr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( )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</w:rPr>
              <w:t>可在括號內進行運算</w:t>
            </w:r>
          </w:p>
        </w:tc>
      </w:tr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  <w:color w:val="000000"/>
                <w:shd w:val="clear" w:color="auto" w:fill="FFFFFF"/>
              </w:rPr>
              <w:t>+/-</w:t>
            </w:r>
            <w:r w:rsidRPr="00FB1E1B">
              <w:rPr>
                <w:rFonts w:ascii="Arial" w:eastAsia="標楷體" w:hAnsi="Arial" w:cs="Arial"/>
              </w:rPr>
              <w:t xml:space="preserve"> 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</w:rPr>
            </w:pPr>
            <w:r w:rsidRPr="00FB1E1B">
              <w:rPr>
                <w:rFonts w:ascii="Arial" w:eastAsia="標楷體" w:hAnsi="Arial" w:cs="Arial"/>
                <w:color w:val="000000"/>
                <w:shd w:val="clear" w:color="auto" w:fill="FFFFFF"/>
              </w:rPr>
              <w:t>將顯示幕數字變成負數，再按一次則將顯示幕上的負數數字變成正數。</w:t>
            </w:r>
          </w:p>
        </w:tc>
      </w:tr>
      <w:tr w:rsidR="00D744BA" w:rsidRPr="00FB1E1B" w:rsidTr="00F33549">
        <w:trPr>
          <w:trHeight w:val="344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1/x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將數值做倒數運算後顯示。若</w:t>
            </w:r>
            <w:r>
              <w:rPr>
                <w:rFonts w:ascii="Arial" w:eastAsia="標楷體" w:hAnsi="Arial" w:cs="Arial" w:hint="eastAsia"/>
                <w:color w:val="000000"/>
              </w:rPr>
              <w:t>輸入為</w:t>
            </w:r>
            <w:r w:rsidRPr="00FB1E1B">
              <w:rPr>
                <w:rFonts w:ascii="Arial" w:eastAsia="標楷體" w:hAnsi="Arial" w:cs="Arial"/>
                <w:color w:val="000000"/>
              </w:rPr>
              <w:t>0</w:t>
            </w:r>
            <w:r w:rsidRPr="00FB1E1B">
              <w:rPr>
                <w:rFonts w:ascii="Arial" w:eastAsia="標楷體" w:hAnsi="Arial" w:cs="Arial"/>
                <w:color w:val="000000"/>
              </w:rPr>
              <w:t>時，則</w:t>
            </w:r>
            <w:r>
              <w:rPr>
                <w:rFonts w:ascii="Arial" w:eastAsia="標楷體" w:hAnsi="Arial" w:cs="Arial" w:hint="eastAsia"/>
                <w:color w:val="000000"/>
              </w:rPr>
              <w:t>顯示</w:t>
            </w:r>
            <w:r w:rsidRPr="00FB1E1B">
              <w:rPr>
                <w:rFonts w:ascii="Arial" w:eastAsia="標楷體" w:hAnsi="Arial" w:cs="Arial"/>
                <w:color w:val="000000"/>
              </w:rPr>
              <w:t>錯誤訊息。</w:t>
            </w:r>
          </w:p>
        </w:tc>
      </w:tr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Backspace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清除顯示幕上的數值的最右邊</w:t>
            </w:r>
            <w:r w:rsidRPr="00FB1E1B">
              <w:rPr>
                <w:rFonts w:ascii="Arial" w:eastAsia="標楷體" w:hAnsi="Arial" w:cs="Arial"/>
                <w:color w:val="000000"/>
              </w:rPr>
              <w:t>1</w:t>
            </w:r>
            <w:r w:rsidRPr="00FB1E1B">
              <w:rPr>
                <w:rFonts w:ascii="Arial" w:eastAsia="標楷體" w:hAnsi="Arial" w:cs="Arial"/>
                <w:color w:val="000000"/>
              </w:rPr>
              <w:t>個</w:t>
            </w:r>
          </w:p>
        </w:tc>
      </w:tr>
      <w:tr w:rsidR="00D744BA" w:rsidRPr="00FB1E1B" w:rsidTr="00F33549">
        <w:trPr>
          <w:trHeight w:val="34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=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執行計算</w:t>
            </w:r>
          </w:p>
        </w:tc>
      </w:tr>
      <w:tr w:rsidR="00D744BA" w:rsidRPr="00FB1E1B" w:rsidTr="00F33549">
        <w:trPr>
          <w:trHeight w:val="983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lastRenderedPageBreak/>
              <w:t>C</w:t>
            </w:r>
            <w:r w:rsidRPr="00FB1E1B">
              <w:rPr>
                <w:rFonts w:ascii="Arial" w:eastAsia="標楷體" w:hAnsi="Arial" w:cs="Arial"/>
                <w:color w:val="000000"/>
              </w:rPr>
              <w:t>、</w:t>
            </w:r>
            <w:r w:rsidRPr="00FB1E1B">
              <w:rPr>
                <w:rFonts w:ascii="Arial" w:eastAsia="標楷體" w:hAnsi="Arial" w:cs="Arial"/>
                <w:color w:val="000000"/>
              </w:rPr>
              <w:t>CE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pStyle w:val="forummessagetextlarge"/>
              <w:shd w:val="clear" w:color="auto" w:fill="FFFFFF"/>
              <w:spacing w:before="0" w:beforeAutospacing="0" w:after="0" w:afterAutospacing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能歸零，顯示幕顯示數值</w:t>
            </w:r>
            <w:r w:rsidRPr="00FB1E1B">
              <w:rPr>
                <w:rFonts w:ascii="Arial" w:eastAsia="標楷體" w:hAnsi="Arial" w:cs="Arial"/>
                <w:color w:val="000000"/>
              </w:rPr>
              <w:t>0</w:t>
            </w:r>
            <w:r>
              <w:rPr>
                <w:rFonts w:ascii="Arial" w:eastAsia="標楷體" w:hAnsi="Arial" w:cs="Arial" w:hint="eastAsia"/>
                <w:color w:val="000000"/>
              </w:rPr>
              <w:t>；</w:t>
            </w:r>
            <w:r>
              <w:rPr>
                <w:rFonts w:ascii="Arial" w:eastAsia="標楷體" w:hAnsi="Arial" w:cs="Arial" w:hint="eastAsia"/>
                <w:color w:val="000000"/>
              </w:rPr>
              <w:t>(</w:t>
            </w:r>
            <w:r w:rsidRPr="00FB1E1B">
              <w:rPr>
                <w:rFonts w:ascii="Arial" w:eastAsia="標楷體" w:hAnsi="Arial" w:cs="Arial"/>
                <w:color w:val="000000"/>
              </w:rPr>
              <w:t>C</w:t>
            </w:r>
            <w:r w:rsidRPr="00FB1E1B">
              <w:rPr>
                <w:rFonts w:ascii="Arial" w:eastAsia="標楷體" w:hAnsi="Arial" w:cs="Arial"/>
                <w:color w:val="000000"/>
              </w:rPr>
              <w:t>這個按鍵會清除顯示幕的數值和錯誤訊息，同時也把所有已按下的計算功能清除</w:t>
            </w:r>
            <w:r>
              <w:rPr>
                <w:rFonts w:ascii="Arial" w:eastAsia="標楷體" w:hAnsi="Arial" w:cs="Arial" w:hint="eastAsia"/>
                <w:color w:val="000000"/>
              </w:rPr>
              <w:t>；</w:t>
            </w:r>
            <w:r w:rsidRPr="00FB1E1B">
              <w:rPr>
                <w:rFonts w:ascii="Arial" w:eastAsia="標楷體" w:hAnsi="Arial" w:cs="Arial"/>
                <w:color w:val="000000"/>
              </w:rPr>
              <w:t>CE</w:t>
            </w:r>
            <w:r w:rsidRPr="00FB1E1B">
              <w:rPr>
                <w:rFonts w:ascii="Arial" w:eastAsia="標楷體" w:hAnsi="Arial" w:cs="Arial"/>
                <w:color w:val="000000"/>
              </w:rPr>
              <w:t>這個按鍵則只會清除顯示幕的數值和錯誤訊息，不會把已按下的計算功能清除。</w:t>
            </w:r>
            <w:r>
              <w:rPr>
                <w:rFonts w:ascii="Arial" w:eastAsia="標楷體" w:hAnsi="Arial" w:cs="Arial" w:hint="eastAsia"/>
                <w:color w:val="000000"/>
              </w:rPr>
              <w:t>)</w:t>
            </w:r>
          </w:p>
        </w:tc>
      </w:tr>
      <w:tr w:rsidR="00D744BA" w:rsidRPr="00FB1E1B" w:rsidTr="00F33549">
        <w:trPr>
          <w:trHeight w:val="428"/>
        </w:trPr>
        <w:tc>
          <w:tcPr>
            <w:tcW w:w="1668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錯誤訊息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D744BA" w:rsidRPr="00FB1E1B" w:rsidRDefault="00D744BA" w:rsidP="00F33549">
            <w:pPr>
              <w:spacing w:after="0" w:line="0" w:lineRule="atLeast"/>
              <w:jc w:val="both"/>
              <w:rPr>
                <w:rFonts w:ascii="Arial" w:eastAsia="標楷體" w:hAnsi="Arial" w:cs="Arial"/>
                <w:color w:val="000000"/>
              </w:rPr>
            </w:pPr>
            <w:r w:rsidRPr="00FB1E1B">
              <w:rPr>
                <w:rFonts w:ascii="Arial" w:eastAsia="標楷體" w:hAnsi="Arial" w:cs="Arial"/>
                <w:color w:val="000000"/>
              </w:rPr>
              <w:t>會顯示</w:t>
            </w:r>
            <w:r w:rsidRPr="00FB1E1B">
              <w:rPr>
                <w:rFonts w:ascii="Arial" w:eastAsia="標楷體" w:hAnsi="Arial" w:cs="Arial"/>
                <w:color w:val="000000"/>
              </w:rPr>
              <w:t xml:space="preserve">Error </w:t>
            </w:r>
            <w:proofErr w:type="gramStart"/>
            <w:r w:rsidRPr="00FB1E1B">
              <w:rPr>
                <w:rFonts w:ascii="Arial" w:eastAsia="標楷體" w:hAnsi="Arial" w:cs="Arial"/>
                <w:color w:val="000000"/>
              </w:rPr>
              <w:t>（</w:t>
            </w:r>
            <w:proofErr w:type="gramEnd"/>
            <w:r w:rsidRPr="00FB1E1B">
              <w:rPr>
                <w:rFonts w:ascii="Arial" w:eastAsia="標楷體" w:hAnsi="Arial" w:cs="Arial"/>
                <w:color w:val="000000"/>
              </w:rPr>
              <w:t>EX</w:t>
            </w:r>
            <w:r w:rsidRPr="00FB1E1B">
              <w:rPr>
                <w:rFonts w:ascii="Arial" w:eastAsia="標楷體" w:hAnsi="Arial" w:cs="Arial"/>
                <w:color w:val="000000"/>
              </w:rPr>
              <w:t>：除以</w:t>
            </w:r>
            <w:r w:rsidRPr="00FB1E1B">
              <w:rPr>
                <w:rFonts w:ascii="Arial" w:eastAsia="標楷體" w:hAnsi="Arial" w:cs="Arial"/>
                <w:color w:val="000000"/>
              </w:rPr>
              <w:t>0</w:t>
            </w:r>
            <w:proofErr w:type="gramStart"/>
            <w:r w:rsidRPr="00FB1E1B">
              <w:rPr>
                <w:rFonts w:ascii="Arial" w:eastAsia="標楷體" w:hAnsi="Arial" w:cs="Arial"/>
                <w:color w:val="000000"/>
              </w:rPr>
              <w:t>）</w:t>
            </w:r>
            <w:proofErr w:type="gramEnd"/>
          </w:p>
        </w:tc>
      </w:tr>
    </w:tbl>
    <w:p w:rsidR="007126E3" w:rsidRPr="000401E0" w:rsidRDefault="00D744BA">
      <w:pPr>
        <w:rPr>
          <w:rFonts w:ascii="標楷體" w:eastAsia="標楷體" w:hAnsi="標楷體" w:cs="新細明體"/>
          <w:b/>
          <w:sz w:val="28"/>
          <w:szCs w:val="28"/>
        </w:rPr>
      </w:pPr>
      <w:r w:rsidRPr="000C4B83">
        <w:rPr>
          <w:rFonts w:ascii="標楷體" w:eastAsia="標楷體" w:hAnsi="標楷體" w:cs="新細明體" w:hint="eastAsia"/>
          <w:b/>
          <w:sz w:val="28"/>
          <w:szCs w:val="28"/>
        </w:rPr>
        <w:t>計算機介面：</w:t>
      </w:r>
      <w:r>
        <w:rPr>
          <w:rFonts w:ascii="標楷體" w:eastAsia="標楷體" w:hAnsi="標楷體" w:cs="新細明體" w:hint="eastAsia"/>
          <w:b/>
          <w:sz w:val="28"/>
          <w:szCs w:val="28"/>
        </w:rPr>
        <w:t>（僅供參考）</w:t>
      </w:r>
      <w:r w:rsidR="000401E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1249680</wp:posOffset>
            </wp:positionV>
            <wp:extent cx="2724150" cy="2990850"/>
            <wp:effectExtent l="1905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26E3" w:rsidRPr="000401E0" w:rsidSect="00712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661CB"/>
    <w:multiLevelType w:val="hybridMultilevel"/>
    <w:tmpl w:val="03F8C1F6"/>
    <w:lvl w:ilvl="0" w:tplc="F6886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44BA"/>
    <w:rsid w:val="000401E0"/>
    <w:rsid w:val="00602CFC"/>
    <w:rsid w:val="007126E3"/>
    <w:rsid w:val="00D744BA"/>
    <w:rsid w:val="00E6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4BA"/>
    <w:pPr>
      <w:spacing w:after="160" w:line="259" w:lineRule="auto"/>
    </w:pPr>
    <w:rPr>
      <w:rFonts w:ascii="Calibri" w:eastAsia="新細明體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ummessagetextlarge">
    <w:name w:val="forummessagetext_large"/>
    <w:basedOn w:val="a"/>
    <w:rsid w:val="00D74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2018-10-05T07:43:00Z</dcterms:created>
  <dcterms:modified xsi:type="dcterms:W3CDTF">2018-10-05T07:53:00Z</dcterms:modified>
</cp:coreProperties>
</file>