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FA1" w:rsidRDefault="00B56D35">
      <w:r>
        <w:rPr>
          <w:rFonts w:hint="eastAsia"/>
        </w:rPr>
        <w:t>T</w:t>
      </w:r>
      <w:r>
        <w:t xml:space="preserve">itle:   </w:t>
      </w:r>
      <w:proofErr w:type="spellStart"/>
      <w:r w:rsidR="00501D0E">
        <w:rPr>
          <w:rFonts w:hint="eastAsia"/>
        </w:rPr>
        <w:t>VulDeePecker</w:t>
      </w:r>
      <w:proofErr w:type="spellEnd"/>
      <w:r w:rsidR="00501D0E">
        <w:rPr>
          <w:rFonts w:hint="eastAsia"/>
        </w:rPr>
        <w:t xml:space="preserve">: </w:t>
      </w:r>
      <w:r w:rsidR="00501D0E" w:rsidRPr="00501D0E">
        <w:t>A Deep Learning-Based System for Automatic Vulnerability Detection</w:t>
      </w:r>
    </w:p>
    <w:p w:rsidR="00501D0E" w:rsidRDefault="00501D0E"/>
    <w:p w:rsidR="00501D0E" w:rsidRDefault="00501D0E">
      <w:r>
        <w:t>Readme:</w:t>
      </w:r>
    </w:p>
    <w:p w:rsidR="00501D0E" w:rsidRDefault="00501D0E"/>
    <w:p w:rsidR="006E430A" w:rsidRDefault="006E430A" w:rsidP="006E430A">
      <w:r w:rsidRPr="006E430A">
        <w:t>Code Gadget Database (CGD)</w:t>
      </w:r>
      <w:r w:rsidR="004110CD">
        <w:t xml:space="preserve"> focuses on two</w:t>
      </w:r>
      <w:r w:rsidR="008B0A8A" w:rsidRPr="008B0A8A">
        <w:t xml:space="preserve"> </w:t>
      </w:r>
      <w:r w:rsidR="004110CD">
        <w:t>type</w:t>
      </w:r>
      <w:r w:rsidR="008B0A8A" w:rsidRPr="008B0A8A">
        <w:t>s of vulnerabilities in C/C++ programs, buﬀ</w:t>
      </w:r>
      <w:r w:rsidR="00E25275">
        <w:t xml:space="preserve">er error vulnerability </w:t>
      </w:r>
      <w:r w:rsidR="008B0A8A" w:rsidRPr="008B0A8A">
        <w:t xml:space="preserve">(CWE-119) and resource </w:t>
      </w:r>
      <w:r w:rsidR="004110CD">
        <w:t xml:space="preserve">management </w:t>
      </w:r>
      <w:r w:rsidR="00E25275">
        <w:t>vulnerability</w:t>
      </w:r>
      <w:r w:rsidR="004110CD">
        <w:t xml:space="preserve"> (CWE-399)</w:t>
      </w:r>
      <w:r w:rsidR="008B0A8A" w:rsidRPr="008B0A8A">
        <w:t xml:space="preserve">. </w:t>
      </w:r>
      <w:r w:rsidR="004110CD">
        <w:t xml:space="preserve"> </w:t>
      </w:r>
      <w:r>
        <w:t>Each</w:t>
      </w:r>
      <w:r w:rsidRPr="004110CD">
        <w:rPr>
          <w:i/>
        </w:rPr>
        <w:t xml:space="preserve"> code gadget</w:t>
      </w:r>
      <w:r w:rsidRPr="004110CD">
        <w:t xml:space="preserve"> is composed of a number of program statements (i.e., lines of code), which are related to each other according to the data ﬂow associated to the arguments of some library/API function calls.</w:t>
      </w:r>
    </w:p>
    <w:p w:rsidR="006E430A" w:rsidRDefault="006E430A" w:rsidP="004110CD"/>
    <w:p w:rsidR="004110CD" w:rsidRDefault="004110CD" w:rsidP="004110CD">
      <w:r>
        <w:t xml:space="preserve">Based on the </w:t>
      </w:r>
      <w:r w:rsidRPr="008B0A8A">
        <w:t>National Vulnerability Database (NVD)</w:t>
      </w:r>
      <w:r>
        <w:t xml:space="preserve"> and the </w:t>
      </w:r>
      <w:r w:rsidRPr="008B0A8A">
        <w:t>NIST Software Assurance Reference Dataset (SARD) project</w:t>
      </w:r>
      <w:r>
        <w:t>, w</w:t>
      </w:r>
      <w:r w:rsidRPr="00501D0E">
        <w:t>e collect 520 open source software program f</w:t>
      </w:r>
      <w:r>
        <w:t>i</w:t>
      </w:r>
      <w:r w:rsidRPr="00501D0E">
        <w:t>les</w:t>
      </w:r>
      <w:r>
        <w:t xml:space="preserve"> with</w:t>
      </w:r>
      <w:r w:rsidR="00E4746E">
        <w:t xml:space="preserve"> corresponding</w:t>
      </w:r>
      <w:r>
        <w:t xml:space="preserve"> diff files </w:t>
      </w:r>
      <w:r w:rsidRPr="00501D0E">
        <w:t>and 8,122 test cases f</w:t>
      </w:r>
      <w:r w:rsidR="00DB7ACA">
        <w:t>or the buﬀer error vulnerabilities</w:t>
      </w:r>
      <w:r w:rsidRPr="00501D0E">
        <w:t>, and 320 open source software program f</w:t>
      </w:r>
      <w:r>
        <w:t>i</w:t>
      </w:r>
      <w:r w:rsidRPr="00501D0E">
        <w:t xml:space="preserve">les </w:t>
      </w:r>
      <w:r w:rsidR="00E4746E">
        <w:t>with corresponding diff files</w:t>
      </w:r>
      <w:r w:rsidRPr="00501D0E">
        <w:t xml:space="preserve"> and 1,729 test cases for the resourc</w:t>
      </w:r>
      <w:r w:rsidR="00DB7ACA">
        <w:t>e management error vulnerabilities</w:t>
      </w:r>
      <w:bookmarkStart w:id="0" w:name="_GoBack"/>
      <w:bookmarkEnd w:id="0"/>
      <w:r w:rsidRPr="00501D0E">
        <w:t>.</w:t>
      </w:r>
    </w:p>
    <w:p w:rsidR="004110CD" w:rsidRDefault="004110CD" w:rsidP="008B0A8A"/>
    <w:p w:rsidR="00501D0E" w:rsidRDefault="008B0A8A" w:rsidP="008B0A8A">
      <w:r w:rsidRPr="008B0A8A">
        <w:t xml:space="preserve">In total, the CGD database contains 49,665 code gadgets, including 14,110 code gadgets that are vulnerable and 35,555 code gadgets that are not vulnerable. </w:t>
      </w:r>
      <w:r w:rsidR="006A2FA7">
        <w:t>Among the 14,11</w:t>
      </w:r>
      <w:r w:rsidRPr="008B0A8A">
        <w:t>0 code gadgets that vulnerable, 8,398 corresponds to buﬀer error vulnerabilities and the rest 5,712 corresponds to resource management error vulnerabilities.</w:t>
      </w:r>
    </w:p>
    <w:p w:rsidR="006A2FA7" w:rsidRPr="00753F04" w:rsidRDefault="006A2FA7" w:rsidP="008B0A8A"/>
    <w:sectPr w:rsidR="006A2FA7" w:rsidRPr="00753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SSBX10">
    <w:altName w:val="Times New Roman"/>
    <w:panose1 w:val="00000000000000000000"/>
    <w:charset w:val="00"/>
    <w:family w:val="roman"/>
    <w:notTrueType/>
    <w:pitch w:val="default"/>
  </w:font>
  <w:font w:name="CMTI9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DF"/>
    <w:rsid w:val="000D39E6"/>
    <w:rsid w:val="004110CD"/>
    <w:rsid w:val="00416FA1"/>
    <w:rsid w:val="00501D0E"/>
    <w:rsid w:val="006A2FA7"/>
    <w:rsid w:val="006E430A"/>
    <w:rsid w:val="00753F04"/>
    <w:rsid w:val="008B0A8A"/>
    <w:rsid w:val="008B6EDF"/>
    <w:rsid w:val="00B56D35"/>
    <w:rsid w:val="00DB7ACA"/>
    <w:rsid w:val="00E25275"/>
    <w:rsid w:val="00E4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9C246-9558-44D4-95C8-8452B64F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01D0E"/>
    <w:rPr>
      <w:rFonts w:ascii="CMSSBX10" w:hAnsi="CMSSBX10" w:hint="default"/>
      <w:b/>
      <w:bCs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a0"/>
    <w:rsid w:val="004110CD"/>
    <w:rPr>
      <w:rFonts w:ascii="CMTI9" w:hAnsi="CMTI9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180</Words>
  <Characters>1032</Characters>
  <Application>Microsoft Office Word</Application>
  <DocSecurity>0</DocSecurity>
  <Lines>8</Lines>
  <Paragraphs>2</Paragraphs>
  <ScaleCrop>false</ScaleCrop>
  <Company>china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Li</dc:creator>
  <cp:keywords/>
  <dc:description/>
  <cp:lastModifiedBy>Zhen Li</cp:lastModifiedBy>
  <cp:revision>11</cp:revision>
  <dcterms:created xsi:type="dcterms:W3CDTF">2017-05-20T11:59:00Z</dcterms:created>
  <dcterms:modified xsi:type="dcterms:W3CDTF">2017-05-21T11:20:00Z</dcterms:modified>
</cp:coreProperties>
</file>