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2456291"/>
        <w:docPartObj>
          <w:docPartGallery w:val="Cover Pages"/>
          <w:docPartUnique/>
        </w:docPartObj>
      </w:sdtPr>
      <w:sdtEndPr/>
      <w:sdtContent>
        <w:p w:rsidR="00D90065" w:rsidRPr="00D90065" w:rsidRDefault="00D90065" w:rsidP="00D90065">
          <w:pPr>
            <w:pStyle w:val="NoSpacing"/>
            <w:spacing w:before="1540" w:after="240" w:line="480" w:lineRule="auto"/>
            <w:jc w:val="center"/>
          </w:pPr>
        </w:p>
        <w:sdt>
          <w:sdtPr>
            <w:rPr>
              <w:rFonts w:asciiTheme="majorHAnsi" w:eastAsiaTheme="majorEastAsia" w:hAnsiTheme="majorHAnsi" w:cstheme="majorBidi"/>
              <w:caps/>
              <w:sz w:val="72"/>
              <w:szCs w:val="72"/>
            </w:rPr>
            <w:alias w:val="Title"/>
            <w:tag w:val=""/>
            <w:id w:val="1735040861"/>
            <w:placeholder>
              <w:docPart w:val="10524B4BCF2F4F2BAE94931251C9199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90065" w:rsidRPr="00D90065" w:rsidRDefault="00D90065" w:rsidP="001A32B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80"/>
                  <w:szCs w:val="80"/>
                </w:rPr>
              </w:pPr>
              <w:r w:rsidRPr="00D90065">
                <w:rPr>
                  <w:rFonts w:asciiTheme="majorHAnsi" w:eastAsiaTheme="majorEastAsia" w:hAnsiTheme="majorHAnsi" w:cstheme="majorBidi"/>
                  <w:caps/>
                  <w:sz w:val="72"/>
                  <w:szCs w:val="72"/>
                </w:rPr>
                <w:t>Covert Channel</w:t>
              </w:r>
            </w:p>
          </w:sdtContent>
        </w:sdt>
        <w:p w:rsidR="00D90065" w:rsidRPr="00D90065" w:rsidRDefault="00D90065" w:rsidP="00D90065">
          <w:pPr>
            <w:pStyle w:val="NoSpacing"/>
            <w:spacing w:line="480" w:lineRule="auto"/>
            <w:jc w:val="center"/>
            <w:rPr>
              <w:sz w:val="28"/>
              <w:szCs w:val="28"/>
            </w:rPr>
          </w:pPr>
          <w:r w:rsidRPr="00D90065">
            <w:rPr>
              <w:sz w:val="28"/>
              <w:szCs w:val="28"/>
            </w:rPr>
            <w:t>By</w:t>
          </w:r>
          <w:proofErr w:type="gramStart"/>
          <w:r w:rsidRPr="00D90065">
            <w:rPr>
              <w:sz w:val="28"/>
              <w:szCs w:val="28"/>
            </w:rPr>
            <w:t>:</w:t>
          </w:r>
          <w:proofErr w:type="gramEnd"/>
          <w:r w:rsidRPr="00D90065">
            <w:rPr>
              <w:sz w:val="28"/>
              <w:szCs w:val="28"/>
            </w:rPr>
            <w:br/>
            <w:t>Jeffrey Sasaki</w:t>
          </w:r>
        </w:p>
        <w:p w:rsidR="00D90065" w:rsidRPr="00D90065" w:rsidRDefault="00D90065" w:rsidP="00D90065">
          <w:pPr>
            <w:pStyle w:val="NoSpacing"/>
            <w:spacing w:line="480" w:lineRule="auto"/>
            <w:jc w:val="center"/>
            <w:rPr>
              <w:sz w:val="28"/>
              <w:szCs w:val="28"/>
            </w:rPr>
          </w:pPr>
        </w:p>
        <w:p w:rsidR="00D90065" w:rsidRPr="00D90065" w:rsidRDefault="00D90065" w:rsidP="00D90065">
          <w:pPr>
            <w:pStyle w:val="NoSpacing"/>
            <w:spacing w:line="480" w:lineRule="auto"/>
            <w:jc w:val="center"/>
            <w:rPr>
              <w:sz w:val="28"/>
              <w:szCs w:val="28"/>
            </w:rPr>
          </w:pPr>
          <w:r w:rsidRPr="00D90065">
            <w:rPr>
              <w:sz w:val="28"/>
              <w:szCs w:val="28"/>
            </w:rPr>
            <w:t>British Columbia Institute of Technology</w:t>
          </w:r>
        </w:p>
        <w:p w:rsidR="00D90065" w:rsidRDefault="00D90065" w:rsidP="00D90065">
          <w:pPr>
            <w:pStyle w:val="NoSpacing"/>
            <w:spacing w:line="480" w:lineRule="auto"/>
            <w:jc w:val="center"/>
            <w:rPr>
              <w:sz w:val="28"/>
              <w:szCs w:val="28"/>
            </w:rPr>
          </w:pPr>
          <w:r w:rsidRPr="00D90065">
            <w:rPr>
              <w:sz w:val="28"/>
              <w:szCs w:val="28"/>
            </w:rPr>
            <w:t xml:space="preserve">COMP </w:t>
          </w:r>
          <w:r>
            <w:rPr>
              <w:sz w:val="28"/>
              <w:szCs w:val="28"/>
            </w:rPr>
            <w:t>8505 – Assignment 1</w:t>
          </w:r>
        </w:p>
        <w:p w:rsidR="00D90065" w:rsidRPr="00D90065" w:rsidRDefault="00D90065" w:rsidP="00D90065">
          <w:pPr>
            <w:pStyle w:val="NoSpacing"/>
            <w:spacing w:line="480" w:lineRule="auto"/>
            <w:jc w:val="center"/>
            <w:rPr>
              <w:sz w:val="28"/>
              <w:szCs w:val="28"/>
            </w:rPr>
          </w:pPr>
          <w:r>
            <w:rPr>
              <w:sz w:val="28"/>
              <w:szCs w:val="28"/>
            </w:rPr>
            <w:t>Aman Abdulla</w:t>
          </w:r>
        </w:p>
        <w:p w:rsidR="001A32B3" w:rsidRDefault="00D90065" w:rsidP="00D90065">
          <w:pPr>
            <w:pStyle w:val="NoSpacing"/>
            <w:spacing w:line="480" w:lineRule="auto"/>
            <w:jc w:val="center"/>
          </w:pPr>
          <w:r w:rsidRPr="00D90065">
            <w:rPr>
              <w:sz w:val="28"/>
              <w:szCs w:val="28"/>
            </w:rPr>
            <w:t>April 27, 2015</w:t>
          </w:r>
        </w:p>
      </w:sdtContent>
    </w:sdt>
    <w:p w:rsidR="001A32B3" w:rsidRPr="00D90065" w:rsidRDefault="001A32B3" w:rsidP="001A32B3">
      <w:r>
        <w:br w:type="page"/>
      </w:r>
    </w:p>
    <w:sdt>
      <w:sdtPr>
        <w:rPr>
          <w:rFonts w:asciiTheme="minorHAnsi" w:eastAsiaTheme="minorEastAsia" w:hAnsiTheme="minorHAnsi" w:cstheme="minorBidi"/>
          <w:color w:val="auto"/>
          <w:sz w:val="22"/>
          <w:szCs w:val="22"/>
          <w:lang w:eastAsia="ja-JP"/>
        </w:rPr>
        <w:id w:val="-571892542"/>
        <w:docPartObj>
          <w:docPartGallery w:val="Table of Contents"/>
          <w:docPartUnique/>
        </w:docPartObj>
      </w:sdtPr>
      <w:sdtEndPr>
        <w:rPr>
          <w:b/>
          <w:bCs/>
          <w:noProof/>
        </w:rPr>
      </w:sdtEndPr>
      <w:sdtContent>
        <w:p w:rsidR="001A32B3" w:rsidRDefault="001A32B3">
          <w:pPr>
            <w:pStyle w:val="TOCHeading"/>
          </w:pPr>
          <w:r>
            <w:t>Contents</w:t>
          </w:r>
        </w:p>
        <w:p w:rsidR="00A63525" w:rsidRDefault="001A32B3">
          <w:pPr>
            <w:pStyle w:val="TOC1"/>
            <w:tabs>
              <w:tab w:val="right" w:leader="dot" w:pos="9350"/>
            </w:tabs>
            <w:rPr>
              <w:noProof/>
            </w:rPr>
          </w:pPr>
          <w:r>
            <w:fldChar w:fldCharType="begin"/>
          </w:r>
          <w:r>
            <w:instrText xml:space="preserve"> TOC \o "1-3" \h \z \u </w:instrText>
          </w:r>
          <w:r>
            <w:fldChar w:fldCharType="separate"/>
          </w:r>
          <w:hyperlink w:anchor="_Toc417940576" w:history="1">
            <w:r w:rsidR="00A63525" w:rsidRPr="00AC3224">
              <w:rPr>
                <w:rStyle w:val="Hyperlink"/>
                <w:noProof/>
              </w:rPr>
              <w:t>Introduction</w:t>
            </w:r>
            <w:r w:rsidR="00A63525">
              <w:rPr>
                <w:noProof/>
                <w:webHidden/>
              </w:rPr>
              <w:tab/>
            </w:r>
            <w:r w:rsidR="00A63525">
              <w:rPr>
                <w:noProof/>
                <w:webHidden/>
              </w:rPr>
              <w:fldChar w:fldCharType="begin"/>
            </w:r>
            <w:r w:rsidR="00A63525">
              <w:rPr>
                <w:noProof/>
                <w:webHidden/>
              </w:rPr>
              <w:instrText xml:space="preserve"> PAGEREF _Toc417940576 \h </w:instrText>
            </w:r>
            <w:r w:rsidR="00A63525">
              <w:rPr>
                <w:noProof/>
                <w:webHidden/>
              </w:rPr>
            </w:r>
            <w:r w:rsidR="00A63525">
              <w:rPr>
                <w:noProof/>
                <w:webHidden/>
              </w:rPr>
              <w:fldChar w:fldCharType="separate"/>
            </w:r>
            <w:r w:rsidR="00A63525">
              <w:rPr>
                <w:noProof/>
                <w:webHidden/>
              </w:rPr>
              <w:t>2</w:t>
            </w:r>
            <w:r w:rsidR="00A63525">
              <w:rPr>
                <w:noProof/>
                <w:webHidden/>
              </w:rPr>
              <w:fldChar w:fldCharType="end"/>
            </w:r>
          </w:hyperlink>
        </w:p>
        <w:p w:rsidR="00A63525" w:rsidRDefault="00C57A2C">
          <w:pPr>
            <w:pStyle w:val="TOC1"/>
            <w:tabs>
              <w:tab w:val="right" w:leader="dot" w:pos="9350"/>
            </w:tabs>
            <w:rPr>
              <w:noProof/>
            </w:rPr>
          </w:pPr>
          <w:hyperlink w:anchor="_Toc417940577" w:history="1">
            <w:r w:rsidR="00A63525" w:rsidRPr="00AC3224">
              <w:rPr>
                <w:rStyle w:val="Hyperlink"/>
                <w:noProof/>
              </w:rPr>
              <w:t>Requirements</w:t>
            </w:r>
            <w:r w:rsidR="00A63525">
              <w:rPr>
                <w:noProof/>
                <w:webHidden/>
              </w:rPr>
              <w:tab/>
            </w:r>
            <w:r w:rsidR="00A63525">
              <w:rPr>
                <w:noProof/>
                <w:webHidden/>
              </w:rPr>
              <w:fldChar w:fldCharType="begin"/>
            </w:r>
            <w:r w:rsidR="00A63525">
              <w:rPr>
                <w:noProof/>
                <w:webHidden/>
              </w:rPr>
              <w:instrText xml:space="preserve"> PAGEREF _Toc417940577 \h </w:instrText>
            </w:r>
            <w:r w:rsidR="00A63525">
              <w:rPr>
                <w:noProof/>
                <w:webHidden/>
              </w:rPr>
            </w:r>
            <w:r w:rsidR="00A63525">
              <w:rPr>
                <w:noProof/>
                <w:webHidden/>
              </w:rPr>
              <w:fldChar w:fldCharType="separate"/>
            </w:r>
            <w:r w:rsidR="00A63525">
              <w:rPr>
                <w:noProof/>
                <w:webHidden/>
              </w:rPr>
              <w:t>3</w:t>
            </w:r>
            <w:r w:rsidR="00A63525">
              <w:rPr>
                <w:noProof/>
                <w:webHidden/>
              </w:rPr>
              <w:fldChar w:fldCharType="end"/>
            </w:r>
          </w:hyperlink>
        </w:p>
        <w:p w:rsidR="00A63525" w:rsidRDefault="00C57A2C">
          <w:pPr>
            <w:pStyle w:val="TOC1"/>
            <w:tabs>
              <w:tab w:val="right" w:leader="dot" w:pos="9350"/>
            </w:tabs>
            <w:rPr>
              <w:noProof/>
            </w:rPr>
          </w:pPr>
          <w:hyperlink w:anchor="_Toc417940578" w:history="1">
            <w:r w:rsidR="00A63525" w:rsidRPr="00AC3224">
              <w:rPr>
                <w:rStyle w:val="Hyperlink"/>
                <w:noProof/>
              </w:rPr>
              <w:t>Implementation</w:t>
            </w:r>
            <w:r w:rsidR="00A63525">
              <w:rPr>
                <w:noProof/>
                <w:webHidden/>
              </w:rPr>
              <w:tab/>
            </w:r>
            <w:r w:rsidR="00A63525">
              <w:rPr>
                <w:noProof/>
                <w:webHidden/>
              </w:rPr>
              <w:fldChar w:fldCharType="begin"/>
            </w:r>
            <w:r w:rsidR="00A63525">
              <w:rPr>
                <w:noProof/>
                <w:webHidden/>
              </w:rPr>
              <w:instrText xml:space="preserve"> PAGEREF _Toc417940578 \h </w:instrText>
            </w:r>
            <w:r w:rsidR="00A63525">
              <w:rPr>
                <w:noProof/>
                <w:webHidden/>
              </w:rPr>
            </w:r>
            <w:r w:rsidR="00A63525">
              <w:rPr>
                <w:noProof/>
                <w:webHidden/>
              </w:rPr>
              <w:fldChar w:fldCharType="separate"/>
            </w:r>
            <w:r w:rsidR="00A63525">
              <w:rPr>
                <w:noProof/>
                <w:webHidden/>
              </w:rPr>
              <w:t>4</w:t>
            </w:r>
            <w:r w:rsidR="00A63525">
              <w:rPr>
                <w:noProof/>
                <w:webHidden/>
              </w:rPr>
              <w:fldChar w:fldCharType="end"/>
            </w:r>
          </w:hyperlink>
        </w:p>
        <w:p w:rsidR="00A63525" w:rsidRDefault="00C57A2C">
          <w:pPr>
            <w:pStyle w:val="TOC2"/>
            <w:tabs>
              <w:tab w:val="right" w:leader="dot" w:pos="9350"/>
            </w:tabs>
            <w:rPr>
              <w:noProof/>
            </w:rPr>
          </w:pPr>
          <w:hyperlink w:anchor="_Toc417940579" w:history="1">
            <w:r w:rsidR="00A63525" w:rsidRPr="00AC3224">
              <w:rPr>
                <w:rStyle w:val="Hyperlink"/>
                <w:noProof/>
              </w:rPr>
              <w:t>Usage:</w:t>
            </w:r>
            <w:r w:rsidR="00A63525">
              <w:rPr>
                <w:noProof/>
                <w:webHidden/>
              </w:rPr>
              <w:tab/>
            </w:r>
            <w:r w:rsidR="00A63525">
              <w:rPr>
                <w:noProof/>
                <w:webHidden/>
              </w:rPr>
              <w:fldChar w:fldCharType="begin"/>
            </w:r>
            <w:r w:rsidR="00A63525">
              <w:rPr>
                <w:noProof/>
                <w:webHidden/>
              </w:rPr>
              <w:instrText xml:space="preserve"> PAGEREF _Toc417940579 \h </w:instrText>
            </w:r>
            <w:r w:rsidR="00A63525">
              <w:rPr>
                <w:noProof/>
                <w:webHidden/>
              </w:rPr>
            </w:r>
            <w:r w:rsidR="00A63525">
              <w:rPr>
                <w:noProof/>
                <w:webHidden/>
              </w:rPr>
              <w:fldChar w:fldCharType="separate"/>
            </w:r>
            <w:r w:rsidR="00A63525">
              <w:rPr>
                <w:noProof/>
                <w:webHidden/>
              </w:rPr>
              <w:t>4</w:t>
            </w:r>
            <w:r w:rsidR="00A63525">
              <w:rPr>
                <w:noProof/>
                <w:webHidden/>
              </w:rPr>
              <w:fldChar w:fldCharType="end"/>
            </w:r>
          </w:hyperlink>
        </w:p>
        <w:p w:rsidR="00A63525" w:rsidRDefault="00C57A2C">
          <w:pPr>
            <w:pStyle w:val="TOC1"/>
            <w:tabs>
              <w:tab w:val="right" w:leader="dot" w:pos="9350"/>
            </w:tabs>
            <w:rPr>
              <w:noProof/>
            </w:rPr>
          </w:pPr>
          <w:hyperlink w:anchor="_Toc417940580" w:history="1">
            <w:r w:rsidR="00A63525" w:rsidRPr="00AC3224">
              <w:rPr>
                <w:rStyle w:val="Hyperlink"/>
                <w:noProof/>
              </w:rPr>
              <w:t>Testing</w:t>
            </w:r>
            <w:r w:rsidR="00A63525">
              <w:rPr>
                <w:noProof/>
                <w:webHidden/>
              </w:rPr>
              <w:tab/>
            </w:r>
            <w:r w:rsidR="00A63525">
              <w:rPr>
                <w:noProof/>
                <w:webHidden/>
              </w:rPr>
              <w:fldChar w:fldCharType="begin"/>
            </w:r>
            <w:r w:rsidR="00A63525">
              <w:rPr>
                <w:noProof/>
                <w:webHidden/>
              </w:rPr>
              <w:instrText xml:space="preserve"> PAGEREF _Toc417940580 \h </w:instrText>
            </w:r>
            <w:r w:rsidR="00A63525">
              <w:rPr>
                <w:noProof/>
                <w:webHidden/>
              </w:rPr>
            </w:r>
            <w:r w:rsidR="00A63525">
              <w:rPr>
                <w:noProof/>
                <w:webHidden/>
              </w:rPr>
              <w:fldChar w:fldCharType="separate"/>
            </w:r>
            <w:r w:rsidR="00A63525">
              <w:rPr>
                <w:noProof/>
                <w:webHidden/>
              </w:rPr>
              <w:t>6</w:t>
            </w:r>
            <w:r w:rsidR="00A63525">
              <w:rPr>
                <w:noProof/>
                <w:webHidden/>
              </w:rPr>
              <w:fldChar w:fldCharType="end"/>
            </w:r>
          </w:hyperlink>
        </w:p>
        <w:p w:rsidR="00A63525" w:rsidRDefault="00C57A2C">
          <w:pPr>
            <w:pStyle w:val="TOC1"/>
            <w:tabs>
              <w:tab w:val="right" w:leader="dot" w:pos="9350"/>
            </w:tabs>
            <w:rPr>
              <w:noProof/>
            </w:rPr>
          </w:pPr>
          <w:hyperlink w:anchor="_Toc417940581" w:history="1">
            <w:r w:rsidR="00A63525" w:rsidRPr="00AC3224">
              <w:rPr>
                <w:rStyle w:val="Hyperlink"/>
                <w:noProof/>
              </w:rPr>
              <w:t>Conclusion</w:t>
            </w:r>
            <w:r w:rsidR="00A63525">
              <w:rPr>
                <w:noProof/>
                <w:webHidden/>
              </w:rPr>
              <w:tab/>
            </w:r>
            <w:r w:rsidR="00A63525">
              <w:rPr>
                <w:noProof/>
                <w:webHidden/>
              </w:rPr>
              <w:fldChar w:fldCharType="begin"/>
            </w:r>
            <w:r w:rsidR="00A63525">
              <w:rPr>
                <w:noProof/>
                <w:webHidden/>
              </w:rPr>
              <w:instrText xml:space="preserve"> PAGEREF _Toc417940581 \h </w:instrText>
            </w:r>
            <w:r w:rsidR="00A63525">
              <w:rPr>
                <w:noProof/>
                <w:webHidden/>
              </w:rPr>
            </w:r>
            <w:r w:rsidR="00A63525">
              <w:rPr>
                <w:noProof/>
                <w:webHidden/>
              </w:rPr>
              <w:fldChar w:fldCharType="separate"/>
            </w:r>
            <w:r w:rsidR="00A63525">
              <w:rPr>
                <w:noProof/>
                <w:webHidden/>
              </w:rPr>
              <w:t>8</w:t>
            </w:r>
            <w:r w:rsidR="00A63525">
              <w:rPr>
                <w:noProof/>
                <w:webHidden/>
              </w:rPr>
              <w:fldChar w:fldCharType="end"/>
            </w:r>
          </w:hyperlink>
        </w:p>
        <w:p w:rsidR="001A32B3" w:rsidRDefault="001A32B3">
          <w:r>
            <w:rPr>
              <w:b/>
              <w:bCs/>
              <w:noProof/>
            </w:rPr>
            <w:fldChar w:fldCharType="end"/>
          </w:r>
        </w:p>
      </w:sdtContent>
    </w:sdt>
    <w:p w:rsidR="001A32B3" w:rsidRDefault="001A32B3">
      <w:r>
        <w:br w:type="page"/>
      </w:r>
    </w:p>
    <w:p w:rsidR="00D90065" w:rsidRDefault="001A32B3" w:rsidP="001A32B3">
      <w:pPr>
        <w:pStyle w:val="Heading1"/>
      </w:pPr>
      <w:bookmarkStart w:id="0" w:name="_Toc417940576"/>
      <w:r>
        <w:lastRenderedPageBreak/>
        <w:t>Introduction</w:t>
      </w:r>
      <w:bookmarkEnd w:id="0"/>
    </w:p>
    <w:p w:rsidR="001A32B3" w:rsidRDefault="001A32B3" w:rsidP="001A32B3">
      <w:r>
        <w:t xml:space="preserve">Craig Rowland’s implementation of the covert channel utilizes the </w:t>
      </w:r>
      <w:r w:rsidR="00DD072E">
        <w:t>IP layer’s Identification field which is a</w:t>
      </w:r>
      <w:r w:rsidR="003B07E7">
        <w:t xml:space="preserve"> 16 bit field which is capable of holding 2 ASCII characters per packet. Additionally, Rowland also mentioned in his documentation that the TCP initial sequence number field and TCP Acknowledge number field are also viable options for hiding data for covert channel.</w:t>
      </w:r>
    </w:p>
    <w:p w:rsidR="003B07E7" w:rsidRDefault="003B07E7" w:rsidP="001A32B3">
      <w:r>
        <w:t xml:space="preserve">The problem he mentioned is that the </w:t>
      </w:r>
      <w:r w:rsidR="00585C4F">
        <w:t xml:space="preserve">packets sent are not reliable, due to the fact that he does </w:t>
      </w:r>
      <w:r w:rsidR="00E60639">
        <w:t xml:space="preserve">not ACK the packets for retries, nor does he </w:t>
      </w:r>
    </w:p>
    <w:p w:rsidR="00E60639" w:rsidRDefault="003B07E7" w:rsidP="001A32B3">
      <w:r>
        <w:t xml:space="preserve">The covert channel I implemented uses the </w:t>
      </w:r>
      <w:r w:rsidR="00E60639">
        <w:t>source port</w:t>
      </w:r>
      <w:r>
        <w:t xml:space="preserve"> field </w:t>
      </w:r>
      <w:r w:rsidR="00E60639">
        <w:t>while enabling the “E” (</w:t>
      </w:r>
      <w:r w:rsidR="006B0831">
        <w:t xml:space="preserve">ECN / </w:t>
      </w:r>
      <w:r w:rsidR="006B0831" w:rsidRPr="006B0831">
        <w:t>Explicit Congestion Notification</w:t>
      </w:r>
      <w:r w:rsidR="00E60639">
        <w:t>) flag bit to denote that the packet is a covert message</w:t>
      </w:r>
      <w:r>
        <w:t>.</w:t>
      </w:r>
    </w:p>
    <w:p w:rsidR="00E60639" w:rsidRDefault="00E60639" w:rsidP="001A32B3"/>
    <w:p w:rsidR="00585C4F" w:rsidRDefault="00585C4F">
      <w:r>
        <w:br w:type="page"/>
      </w:r>
    </w:p>
    <w:p w:rsidR="003B07E7" w:rsidRDefault="00585C4F" w:rsidP="00585C4F">
      <w:pPr>
        <w:pStyle w:val="Heading1"/>
      </w:pPr>
      <w:bookmarkStart w:id="1" w:name="_Toc417940577"/>
      <w:r>
        <w:lastRenderedPageBreak/>
        <w:t>Requirements</w:t>
      </w:r>
      <w:bookmarkEnd w:id="1"/>
    </w:p>
    <w:p w:rsidR="00585C4F" w:rsidRDefault="00585C4F" w:rsidP="00422324">
      <w:pPr>
        <w:pStyle w:val="ListParagraph"/>
        <w:numPr>
          <w:ilvl w:val="0"/>
          <w:numId w:val="1"/>
        </w:numPr>
      </w:pPr>
      <w:r>
        <w:t>Technique for embedding covert data into the headers must be one that is not covered by any of the techniques in the paper.</w:t>
      </w:r>
    </w:p>
    <w:p w:rsidR="00585C4F" w:rsidRDefault="00585C4F" w:rsidP="003B7110">
      <w:pPr>
        <w:pStyle w:val="ListParagraph"/>
        <w:numPr>
          <w:ilvl w:val="0"/>
          <w:numId w:val="1"/>
        </w:numPr>
      </w:pPr>
      <w:r>
        <w:t>Only use the TCP, UDP, or IP headers for this exercise.</w:t>
      </w:r>
    </w:p>
    <w:p w:rsidR="00585C4F" w:rsidRDefault="00585C4F" w:rsidP="003B7110">
      <w:pPr>
        <w:pStyle w:val="ListParagraph"/>
        <w:numPr>
          <w:ilvl w:val="0"/>
          <w:numId w:val="1"/>
        </w:numPr>
      </w:pPr>
      <w:r>
        <w:t>Show all the data supporting the success (or lack thereof) of your data embedding scheme.</w:t>
      </w:r>
    </w:p>
    <w:p w:rsidR="00722369" w:rsidRDefault="00585C4F" w:rsidP="00722369">
      <w:pPr>
        <w:pStyle w:val="ListParagraph"/>
        <w:numPr>
          <w:ilvl w:val="0"/>
          <w:numId w:val="1"/>
        </w:numPr>
      </w:pPr>
      <w:r>
        <w:t>Critique and a</w:t>
      </w:r>
      <w:r w:rsidRPr="00585C4F">
        <w:t xml:space="preserve">nalyze </w:t>
      </w:r>
      <w:r>
        <w:t>Rowland’s</w:t>
      </w:r>
      <w:r w:rsidRPr="00585C4F">
        <w:t xml:space="preserve"> code. Then identify one or more weaknesses in the code and show how you would rectify those. Then using the base code, work with it and modify it to suit a method of sending data covertly other than what is already being done in the code.</w:t>
      </w:r>
    </w:p>
    <w:p w:rsidR="00722369" w:rsidRDefault="00722369">
      <w:r>
        <w:br w:type="page"/>
      </w:r>
    </w:p>
    <w:p w:rsidR="00722369" w:rsidRDefault="00092482" w:rsidP="00722369">
      <w:pPr>
        <w:pStyle w:val="Heading1"/>
      </w:pPr>
      <w:bookmarkStart w:id="2" w:name="_Toc417940578"/>
      <w:r>
        <w:lastRenderedPageBreak/>
        <w:t>Implementation</w:t>
      </w:r>
      <w:bookmarkEnd w:id="2"/>
    </w:p>
    <w:p w:rsidR="00092482" w:rsidRDefault="00722369" w:rsidP="00722369">
      <w:r>
        <w:t>The</w:t>
      </w:r>
      <w:r w:rsidR="00092482">
        <w:t xml:space="preserve"> program was written in python with the help of </w:t>
      </w:r>
      <w:proofErr w:type="spellStart"/>
      <w:r w:rsidR="00092482">
        <w:t>scapy</w:t>
      </w:r>
      <w:proofErr w:type="spellEnd"/>
      <w:r w:rsidR="00E60639">
        <w:t>, a packet crafting API</w:t>
      </w:r>
      <w:r w:rsidR="00092482">
        <w:t>. There are two programs:</w:t>
      </w:r>
    </w:p>
    <w:p w:rsidR="00092482" w:rsidRDefault="00092482" w:rsidP="00722369">
      <w:r>
        <w:t>client.py – the covert message sender</w:t>
      </w:r>
    </w:p>
    <w:p w:rsidR="00092482" w:rsidRDefault="00092482" w:rsidP="00722369">
      <w:r>
        <w:t>server.py – the covert message receiver</w:t>
      </w:r>
    </w:p>
    <w:p w:rsidR="00E60639" w:rsidRDefault="00E60639" w:rsidP="00722369">
      <w:r>
        <w:t>The client program crafts a packet in a way that the “E” flag (</w:t>
      </w:r>
      <w:r w:rsidR="006B0831">
        <w:t>ECN</w:t>
      </w:r>
      <w:r>
        <w:t>) is set to denote that the packet is a covert message and the message itself is stored in the source port.</w:t>
      </w:r>
    </w:p>
    <w:p w:rsidR="00E60639" w:rsidRDefault="00E60639" w:rsidP="00722369">
      <w:r>
        <w:t>The E</w:t>
      </w:r>
      <w:r w:rsidR="006B0831">
        <w:t xml:space="preserve"> </w:t>
      </w:r>
      <w:r>
        <w:t xml:space="preserve">flag </w:t>
      </w:r>
      <w:r w:rsidR="006B0831">
        <w:t xml:space="preserve">bit </w:t>
      </w:r>
      <w:r>
        <w:t>is the choice of flagging a covert message for two important reasons:</w:t>
      </w:r>
    </w:p>
    <w:p w:rsidR="006B0831" w:rsidRDefault="00E60639" w:rsidP="000A24DE">
      <w:pPr>
        <w:pStyle w:val="ListParagraph"/>
        <w:numPr>
          <w:ilvl w:val="0"/>
          <w:numId w:val="3"/>
        </w:numPr>
      </w:pPr>
      <w:r>
        <w:t xml:space="preserve">It </w:t>
      </w:r>
      <w:r w:rsidR="006B0831">
        <w:t>is rarely used in normal TCP/IP connection.</w:t>
      </w:r>
    </w:p>
    <w:p w:rsidR="006B0831" w:rsidRDefault="006B0831" w:rsidP="006B0831">
      <w:pPr>
        <w:pStyle w:val="ListParagraph"/>
        <w:numPr>
          <w:ilvl w:val="0"/>
          <w:numId w:val="3"/>
        </w:numPr>
      </w:pPr>
      <w:r>
        <w:t>It requires strict compliance on ECN processing between two communicating machines</w:t>
      </w:r>
      <w:r>
        <w:rPr>
          <w:rStyle w:val="FootnoteReference"/>
        </w:rPr>
        <w:footnoteReference w:id="1"/>
      </w:r>
    </w:p>
    <w:p w:rsidR="006B0831" w:rsidRDefault="006B0831" w:rsidP="006B0831">
      <w:r>
        <w:t xml:space="preserve">The ports are </w:t>
      </w:r>
      <w:r w:rsidR="00952A93">
        <w:t>redundant</w:t>
      </w:r>
      <w:r>
        <w:t xml:space="preserve"> for this implementation, since we are not establishing a three way handshake, rather, we are expecting a RST and ACK back from the server. </w:t>
      </w:r>
      <w:r w:rsidR="003F177D">
        <w:t>T</w:t>
      </w:r>
      <w:r>
        <w:t>he message itself was</w:t>
      </w:r>
      <w:r w:rsidR="003F177D">
        <w:t xml:space="preserve"> implemented in the source port</w:t>
      </w:r>
      <w:r>
        <w:t xml:space="preserve"> and will not alter the behavior of the program if it was implemented in the destination port.</w:t>
      </w:r>
      <w:r w:rsidR="003F177D">
        <w:t xml:space="preserve"> The destination port in this implementation is completely random.</w:t>
      </w:r>
    </w:p>
    <w:p w:rsidR="00C57A2C" w:rsidRDefault="00092482" w:rsidP="00C57A2C">
      <w:pPr>
        <w:pStyle w:val="Heading2"/>
      </w:pPr>
      <w:bookmarkStart w:id="3" w:name="_Toc417940579"/>
      <w:r>
        <w:t>Usage:</w:t>
      </w:r>
      <w:bookmarkEnd w:id="3"/>
    </w:p>
    <w:p w:rsidR="00C57A2C" w:rsidRDefault="00C57A2C" w:rsidP="00C57A2C">
      <w:proofErr w:type="spellStart"/>
      <w:r>
        <w:t>Scapy</w:t>
      </w:r>
      <w:proofErr w:type="spellEnd"/>
      <w:r>
        <w:t xml:space="preserve"> must be pre-installed prior to running the program. </w:t>
      </w:r>
      <w:proofErr w:type="spellStart"/>
      <w:r>
        <w:t>Scapy</w:t>
      </w:r>
      <w:proofErr w:type="spellEnd"/>
      <w:r>
        <w:t xml:space="preserve"> can be found at </w:t>
      </w:r>
      <w:hyperlink r:id="rId8" w:history="1">
        <w:r w:rsidRPr="009F4B70">
          <w:rPr>
            <w:rStyle w:val="Hyperlink"/>
          </w:rPr>
          <w:t>http://www.secdev.org/projects/scapy/</w:t>
        </w:r>
      </w:hyperlink>
      <w:r>
        <w:t>. Simply unzip the zip file and run:</w:t>
      </w:r>
    </w:p>
    <w:p w:rsidR="00C57A2C" w:rsidRDefault="00C57A2C" w:rsidP="00C57A2C">
      <w:pPr>
        <w:ind w:firstLine="720"/>
      </w:pPr>
      <w:proofErr w:type="gramStart"/>
      <w:r>
        <w:t>python</w:t>
      </w:r>
      <w:proofErr w:type="gramEnd"/>
      <w:r>
        <w:t xml:space="preserve"> setup.py install</w:t>
      </w:r>
    </w:p>
    <w:p w:rsidR="00C57A2C" w:rsidRPr="00C57A2C" w:rsidRDefault="00C57A2C" w:rsidP="00C57A2C">
      <w:r>
        <w:t>The programs can be executed using the following commands:</w:t>
      </w:r>
    </w:p>
    <w:p w:rsidR="00092482" w:rsidRDefault="00092482" w:rsidP="00722369">
      <w:r>
        <w:lastRenderedPageBreak/>
        <w:t xml:space="preserve">$ </w:t>
      </w:r>
      <w:proofErr w:type="gramStart"/>
      <w:r>
        <w:t>pyt</w:t>
      </w:r>
      <w:r w:rsidR="00E60639">
        <w:t>hon</w:t>
      </w:r>
      <w:proofErr w:type="gramEnd"/>
      <w:r w:rsidR="00E60639">
        <w:t xml:space="preserve"> client.py &lt;</w:t>
      </w:r>
      <w:proofErr w:type="spellStart"/>
      <w:r w:rsidR="00E60639">
        <w:t>host_ip</w:t>
      </w:r>
      <w:proofErr w:type="spellEnd"/>
      <w:r w:rsidR="00E60639">
        <w:t>&gt;</w:t>
      </w:r>
    </w:p>
    <w:p w:rsidR="00092482" w:rsidRDefault="00E60639" w:rsidP="00722369">
      <w:r>
        <w:t xml:space="preserve">$ </w:t>
      </w:r>
      <w:proofErr w:type="gramStart"/>
      <w:r>
        <w:t>python</w:t>
      </w:r>
      <w:proofErr w:type="gramEnd"/>
      <w:r>
        <w:t xml:space="preserve"> server.py</w:t>
      </w:r>
    </w:p>
    <w:p w:rsidR="00E60639" w:rsidRDefault="00E60639" w:rsidP="00722369">
      <w:r>
        <w:t>Note: the user must be a root user to use the program.</w:t>
      </w:r>
    </w:p>
    <w:p w:rsidR="006B05D1" w:rsidRDefault="006B05D1">
      <w:r>
        <w:br w:type="page"/>
      </w:r>
    </w:p>
    <w:p w:rsidR="006B05D1" w:rsidRDefault="006B05D1" w:rsidP="00722369">
      <w:r>
        <w:lastRenderedPageBreak/>
        <w:t>The following is a diagram to show the flow of the two programs:</w:t>
      </w:r>
    </w:p>
    <w:p w:rsidR="006B05D1" w:rsidRDefault="006B0831" w:rsidP="00722369">
      <w:r>
        <w:rPr>
          <w:noProof/>
        </w:rPr>
        <w:drawing>
          <wp:inline distT="0" distB="0" distL="0" distR="0">
            <wp:extent cx="5943600" cy="657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578600"/>
                    </a:xfrm>
                    <a:prstGeom prst="rect">
                      <a:avLst/>
                    </a:prstGeom>
                  </pic:spPr>
                </pic:pic>
              </a:graphicData>
            </a:graphic>
          </wp:inline>
        </w:drawing>
      </w:r>
    </w:p>
    <w:p w:rsidR="00092482" w:rsidRDefault="00092482">
      <w:r>
        <w:br w:type="page"/>
      </w:r>
    </w:p>
    <w:p w:rsidR="00722369" w:rsidRDefault="00092482" w:rsidP="00092482">
      <w:pPr>
        <w:pStyle w:val="Heading1"/>
      </w:pPr>
      <w:bookmarkStart w:id="4" w:name="_Toc417940580"/>
      <w:r>
        <w:lastRenderedPageBreak/>
        <w:t>Testing</w:t>
      </w:r>
      <w:bookmarkEnd w:id="4"/>
    </w:p>
    <w:p w:rsidR="006B0831" w:rsidRDefault="006B0831" w:rsidP="006B0831">
      <w:r>
        <w:t xml:space="preserve">The easiest way to identify that the program itself is to </w:t>
      </w:r>
      <w:r w:rsidR="00952A93">
        <w:t>input a pattern (“</w:t>
      </w:r>
      <w:proofErr w:type="spellStart"/>
      <w:r w:rsidR="00952A93">
        <w:t>abc</w:t>
      </w:r>
      <w:proofErr w:type="spellEnd"/>
      <w:r w:rsidR="00952A93">
        <w:t>” and “123”), such that the values of the characters will be sequential.</w:t>
      </w:r>
    </w:p>
    <w:p w:rsidR="00952A93" w:rsidRPr="006B0831" w:rsidRDefault="00952A93" w:rsidP="006B0831">
      <w:r>
        <w:t>Below is the screenshot of the client program:</w:t>
      </w:r>
    </w:p>
    <w:p w:rsidR="00952A93" w:rsidRDefault="006B0831">
      <w:r>
        <w:rPr>
          <w:noProof/>
        </w:rPr>
        <w:drawing>
          <wp:inline distT="0" distB="0" distL="0" distR="0">
            <wp:extent cx="5943600" cy="3933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png"/>
                    <pic:cNvPicPr/>
                  </pic:nvPicPr>
                  <pic:blipFill rotWithShape="1">
                    <a:blip r:embed="rId10">
                      <a:extLst>
                        <a:ext uri="{28A0092B-C50C-407E-A947-70E740481C1C}">
                          <a14:useLocalDpi xmlns:a14="http://schemas.microsoft.com/office/drawing/2010/main" val="0"/>
                        </a:ext>
                      </a:extLst>
                    </a:blip>
                    <a:srcRect b="39348"/>
                    <a:stretch/>
                  </pic:blipFill>
                  <pic:spPr bwMode="auto">
                    <a:xfrm>
                      <a:off x="0" y="0"/>
                      <a:ext cx="5943600" cy="3933825"/>
                    </a:xfrm>
                    <a:prstGeom prst="rect">
                      <a:avLst/>
                    </a:prstGeom>
                    <a:ln>
                      <a:noFill/>
                    </a:ln>
                    <a:extLst>
                      <a:ext uri="{53640926-AAD7-44D8-BBD7-CCE9431645EC}">
                        <a14:shadowObscured xmlns:a14="http://schemas.microsoft.com/office/drawing/2010/main"/>
                      </a:ext>
                    </a:extLst>
                  </pic:spPr>
                </pic:pic>
              </a:graphicData>
            </a:graphic>
          </wp:inline>
        </w:drawing>
      </w:r>
    </w:p>
    <w:p w:rsidR="00952A93" w:rsidRDefault="00952A93">
      <w:r>
        <w:t>Below is the screenshot of the server program:</w:t>
      </w:r>
    </w:p>
    <w:p w:rsidR="00952A93" w:rsidRDefault="006B0831">
      <w:r>
        <w:rPr>
          <w:noProof/>
        </w:rPr>
        <w:drawing>
          <wp:inline distT="0" distB="0" distL="0" distR="0">
            <wp:extent cx="5943600" cy="126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png"/>
                    <pic:cNvPicPr/>
                  </pic:nvPicPr>
                  <pic:blipFill rotWithShape="1">
                    <a:blip r:embed="rId11">
                      <a:extLst>
                        <a:ext uri="{28A0092B-C50C-407E-A947-70E740481C1C}">
                          <a14:useLocalDpi xmlns:a14="http://schemas.microsoft.com/office/drawing/2010/main" val="0"/>
                        </a:ext>
                      </a:extLst>
                    </a:blip>
                    <a:srcRect b="80468"/>
                    <a:stretch/>
                  </pic:blipFill>
                  <pic:spPr bwMode="auto">
                    <a:xfrm>
                      <a:off x="0" y="0"/>
                      <a:ext cx="5943600" cy="1266825"/>
                    </a:xfrm>
                    <a:prstGeom prst="rect">
                      <a:avLst/>
                    </a:prstGeom>
                    <a:ln>
                      <a:noFill/>
                    </a:ln>
                    <a:extLst>
                      <a:ext uri="{53640926-AAD7-44D8-BBD7-CCE9431645EC}">
                        <a14:shadowObscured xmlns:a14="http://schemas.microsoft.com/office/drawing/2010/main"/>
                      </a:ext>
                    </a:extLst>
                  </pic:spPr>
                </pic:pic>
              </a:graphicData>
            </a:graphic>
          </wp:inline>
        </w:drawing>
      </w:r>
    </w:p>
    <w:p w:rsidR="00952A93" w:rsidRDefault="00952A93"/>
    <w:p w:rsidR="00952A93" w:rsidRDefault="003F177D">
      <w:r>
        <w:lastRenderedPageBreak/>
        <w:t xml:space="preserve">The </w:t>
      </w:r>
      <w:r w:rsidR="00952A93">
        <w:t xml:space="preserve">Wireshark </w:t>
      </w:r>
      <w:r>
        <w:t xml:space="preserve">screenshot </w:t>
      </w:r>
      <w:r w:rsidR="00952A93">
        <w:t>below shows the source port sequentially increasing (97, 98, 99 &amp; 49, 50, 51) for “</w:t>
      </w:r>
      <w:proofErr w:type="spellStart"/>
      <w:r w:rsidR="00952A93">
        <w:t>abc</w:t>
      </w:r>
      <w:proofErr w:type="spellEnd"/>
      <w:r w:rsidR="00952A93">
        <w:t xml:space="preserve">” and “123” respectively. The 10 </w:t>
      </w:r>
      <w:r>
        <w:t xml:space="preserve">following each message </w:t>
      </w:r>
      <w:r w:rsidR="00952A93">
        <w:t xml:space="preserve">denotes a new line character. </w:t>
      </w:r>
      <w:r>
        <w:t xml:space="preserve">The screenshot also </w:t>
      </w:r>
      <w:r w:rsidR="00952A93">
        <w:t xml:space="preserve">indicate the ECN flag </w:t>
      </w:r>
      <w:r>
        <w:t>being</w:t>
      </w:r>
      <w:r w:rsidR="00952A93">
        <w:t xml:space="preserve"> set. </w:t>
      </w:r>
    </w:p>
    <w:p w:rsidR="00722369" w:rsidRDefault="006B0831">
      <w:r>
        <w:rPr>
          <w:noProof/>
        </w:rPr>
        <w:drawing>
          <wp:inline distT="0" distB="0" distL="0" distR="0">
            <wp:extent cx="5943600" cy="44988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shark.png"/>
                    <pic:cNvPicPr/>
                  </pic:nvPicPr>
                  <pic:blipFill rotWithShape="1">
                    <a:blip r:embed="rId12">
                      <a:extLst>
                        <a:ext uri="{28A0092B-C50C-407E-A947-70E740481C1C}">
                          <a14:useLocalDpi xmlns:a14="http://schemas.microsoft.com/office/drawing/2010/main" val="0"/>
                        </a:ext>
                      </a:extLst>
                    </a:blip>
                    <a:srcRect r="27879"/>
                    <a:stretch/>
                  </pic:blipFill>
                  <pic:spPr bwMode="auto">
                    <a:xfrm>
                      <a:off x="0" y="0"/>
                      <a:ext cx="5943600" cy="4498848"/>
                    </a:xfrm>
                    <a:prstGeom prst="rect">
                      <a:avLst/>
                    </a:prstGeom>
                    <a:ln>
                      <a:noFill/>
                    </a:ln>
                    <a:extLst>
                      <a:ext uri="{53640926-AAD7-44D8-BBD7-CCE9431645EC}">
                        <a14:shadowObscured xmlns:a14="http://schemas.microsoft.com/office/drawing/2010/main"/>
                      </a:ext>
                    </a:extLst>
                  </pic:spPr>
                </pic:pic>
              </a:graphicData>
            </a:graphic>
          </wp:inline>
        </w:drawing>
      </w:r>
      <w:r w:rsidR="00722369">
        <w:br w:type="page"/>
      </w:r>
    </w:p>
    <w:p w:rsidR="00722369" w:rsidRDefault="00722369" w:rsidP="00722369">
      <w:pPr>
        <w:pStyle w:val="Heading1"/>
      </w:pPr>
      <w:bookmarkStart w:id="5" w:name="_Toc417940581"/>
      <w:r>
        <w:lastRenderedPageBreak/>
        <w:t>Conclusion</w:t>
      </w:r>
      <w:bookmarkEnd w:id="5"/>
    </w:p>
    <w:p w:rsidR="00092482" w:rsidRDefault="00722369" w:rsidP="00722369">
      <w:r>
        <w:t>Rowland and I have impl</w:t>
      </w:r>
      <w:r w:rsidR="00092482">
        <w:t xml:space="preserve">emented a convert channel sending one character per packet; however, it is important to note that there are </w:t>
      </w:r>
      <w:r w:rsidR="00952A93">
        <w:t xml:space="preserve">other </w:t>
      </w:r>
      <w:r w:rsidR="00092482">
        <w:t>fields in the TCP and IP header that are capable of sending 32 bits of data, such as the Source IP. Aside from the ones Rowland mentioned in his document, there are multiple fields and protocols that are capable of establishing a covert channel:</w:t>
      </w:r>
    </w:p>
    <w:p w:rsidR="00092482" w:rsidRDefault="00092482" w:rsidP="00092482">
      <w:pPr>
        <w:pStyle w:val="ListParagraph"/>
        <w:numPr>
          <w:ilvl w:val="0"/>
          <w:numId w:val="2"/>
        </w:numPr>
      </w:pPr>
      <w:r>
        <w:t>ICMP type and code</w:t>
      </w:r>
    </w:p>
    <w:p w:rsidR="00092482" w:rsidRDefault="00092482" w:rsidP="00092482">
      <w:pPr>
        <w:pStyle w:val="ListParagraph"/>
        <w:numPr>
          <w:ilvl w:val="0"/>
          <w:numId w:val="2"/>
        </w:numPr>
      </w:pPr>
      <w:r>
        <w:t>UDP source port</w:t>
      </w:r>
    </w:p>
    <w:p w:rsidR="00092482" w:rsidRDefault="00092482" w:rsidP="00092482">
      <w:pPr>
        <w:pStyle w:val="ListParagraph"/>
        <w:numPr>
          <w:ilvl w:val="0"/>
          <w:numId w:val="2"/>
        </w:numPr>
      </w:pPr>
      <w:r>
        <w:t>TCP Reserved field</w:t>
      </w:r>
    </w:p>
    <w:p w:rsidR="00092482" w:rsidRDefault="00092482" w:rsidP="00092482">
      <w:pPr>
        <w:pStyle w:val="ListParagraph"/>
        <w:numPr>
          <w:ilvl w:val="0"/>
          <w:numId w:val="2"/>
        </w:numPr>
      </w:pPr>
      <w:r>
        <w:t>TCP source port</w:t>
      </w:r>
    </w:p>
    <w:p w:rsidR="00092482" w:rsidRDefault="00092482" w:rsidP="00092482">
      <w:pPr>
        <w:pStyle w:val="ListParagraph"/>
        <w:numPr>
          <w:ilvl w:val="0"/>
          <w:numId w:val="2"/>
        </w:numPr>
      </w:pPr>
      <w:r>
        <w:t>TCP options field</w:t>
      </w:r>
    </w:p>
    <w:p w:rsidR="00092482" w:rsidRDefault="00952A93" w:rsidP="00092482">
      <w:r>
        <w:t>Like Rowland’s implementation, this implementation suffers heavily on reliability and negated the “bounce” feature presented in Rowland’s implementation.</w:t>
      </w:r>
    </w:p>
    <w:p w:rsidR="00952A93" w:rsidRPr="00722369" w:rsidRDefault="00952A93" w:rsidP="00092482">
      <w:r>
        <w:t xml:space="preserve">Future </w:t>
      </w:r>
      <w:r w:rsidR="00C57A2C">
        <w:t>changes</w:t>
      </w:r>
      <w:r>
        <w:t xml:space="preserve"> of this program should feature a bounce </w:t>
      </w:r>
      <w:r w:rsidR="00C57A2C">
        <w:t>implementation</w:t>
      </w:r>
      <w:r>
        <w:t xml:space="preserve">, as well as reliability. </w:t>
      </w:r>
      <w:r w:rsidR="00E67A60">
        <w:t>In terms of reliability</w:t>
      </w:r>
      <w:r>
        <w:t xml:space="preserve">, using </w:t>
      </w:r>
      <w:r w:rsidR="00E67A60">
        <w:t xml:space="preserve">another header field, such as </w:t>
      </w:r>
      <w:r>
        <w:t>the Type of Service field</w:t>
      </w:r>
      <w:r w:rsidR="00E67A60">
        <w:t>,</w:t>
      </w:r>
      <w:r>
        <w:t xml:space="preserve"> can be used to denote the packet number and attempt a packet retransmission </w:t>
      </w:r>
      <w:r w:rsidR="00E67A60">
        <w:t xml:space="preserve">request </w:t>
      </w:r>
      <w:r>
        <w:t>if the packet</w:t>
      </w:r>
      <w:r w:rsidR="00C57A2C">
        <w:t>s</w:t>
      </w:r>
      <w:bookmarkStart w:id="6" w:name="_GoBack"/>
      <w:bookmarkEnd w:id="6"/>
      <w:r>
        <w:t xml:space="preserve"> did not arrive in order.</w:t>
      </w:r>
    </w:p>
    <w:sectPr w:rsidR="00952A93" w:rsidRPr="00722369" w:rsidSect="00D9006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831" w:rsidRDefault="006B0831" w:rsidP="006B0831">
      <w:pPr>
        <w:spacing w:after="0" w:line="240" w:lineRule="auto"/>
      </w:pPr>
      <w:r>
        <w:separator/>
      </w:r>
    </w:p>
  </w:endnote>
  <w:endnote w:type="continuationSeparator" w:id="0">
    <w:p w:rsidR="006B0831" w:rsidRDefault="006B0831" w:rsidP="006B0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831" w:rsidRDefault="006B0831" w:rsidP="006B0831">
      <w:pPr>
        <w:spacing w:after="0" w:line="240" w:lineRule="auto"/>
      </w:pPr>
      <w:r>
        <w:separator/>
      </w:r>
    </w:p>
  </w:footnote>
  <w:footnote w:type="continuationSeparator" w:id="0">
    <w:p w:rsidR="006B0831" w:rsidRDefault="006B0831" w:rsidP="006B0831">
      <w:pPr>
        <w:spacing w:after="0" w:line="240" w:lineRule="auto"/>
      </w:pPr>
      <w:r>
        <w:continuationSeparator/>
      </w:r>
    </w:p>
  </w:footnote>
  <w:footnote w:id="1">
    <w:p w:rsidR="006B0831" w:rsidRDefault="006B0831" w:rsidP="006B0831">
      <w:pPr>
        <w:pStyle w:val="FootnoteText"/>
      </w:pPr>
      <w:r>
        <w:rPr>
          <w:rStyle w:val="FootnoteReference"/>
        </w:rPr>
        <w:footnoteRef/>
      </w:r>
      <w:r>
        <w:t xml:space="preserve"> </w:t>
      </w:r>
      <w:hyperlink r:id="rId1" w:anchor="section-5.2" w:history="1">
        <w:r w:rsidRPr="003E0E4D">
          <w:rPr>
            <w:rStyle w:val="Hyperlink"/>
          </w:rPr>
          <w:t>http://tools.ietf.org/html/rfc6040#section-5.2</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83821"/>
    <w:multiLevelType w:val="hybridMultilevel"/>
    <w:tmpl w:val="152E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002F5"/>
    <w:multiLevelType w:val="hybridMultilevel"/>
    <w:tmpl w:val="5D10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BD7C3B"/>
    <w:multiLevelType w:val="hybridMultilevel"/>
    <w:tmpl w:val="786E9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27A"/>
    <w:rsid w:val="00092482"/>
    <w:rsid w:val="00161168"/>
    <w:rsid w:val="001A32B3"/>
    <w:rsid w:val="003B07E7"/>
    <w:rsid w:val="003F177D"/>
    <w:rsid w:val="00585C4F"/>
    <w:rsid w:val="006B05D1"/>
    <w:rsid w:val="006B0831"/>
    <w:rsid w:val="00722369"/>
    <w:rsid w:val="0091027A"/>
    <w:rsid w:val="00952A93"/>
    <w:rsid w:val="00A63525"/>
    <w:rsid w:val="00C57A2C"/>
    <w:rsid w:val="00D90065"/>
    <w:rsid w:val="00DB544C"/>
    <w:rsid w:val="00DD072E"/>
    <w:rsid w:val="00E37EE9"/>
    <w:rsid w:val="00E60639"/>
    <w:rsid w:val="00E6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BD830-5407-4385-882A-C3EA24943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32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24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0065"/>
    <w:pPr>
      <w:spacing w:after="0" w:line="240" w:lineRule="auto"/>
    </w:pPr>
    <w:rPr>
      <w:lang w:eastAsia="en-US"/>
    </w:rPr>
  </w:style>
  <w:style w:type="character" w:customStyle="1" w:styleId="NoSpacingChar">
    <w:name w:val="No Spacing Char"/>
    <w:basedOn w:val="DefaultParagraphFont"/>
    <w:link w:val="NoSpacing"/>
    <w:uiPriority w:val="1"/>
    <w:rsid w:val="00D90065"/>
    <w:rPr>
      <w:lang w:eastAsia="en-US"/>
    </w:rPr>
  </w:style>
  <w:style w:type="character" w:customStyle="1" w:styleId="Heading1Char">
    <w:name w:val="Heading 1 Char"/>
    <w:basedOn w:val="DefaultParagraphFont"/>
    <w:link w:val="Heading1"/>
    <w:uiPriority w:val="9"/>
    <w:rsid w:val="001A32B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A32B3"/>
    <w:pPr>
      <w:spacing w:line="259" w:lineRule="auto"/>
      <w:outlineLvl w:val="9"/>
    </w:pPr>
    <w:rPr>
      <w:lang w:eastAsia="en-US"/>
    </w:rPr>
  </w:style>
  <w:style w:type="paragraph" w:styleId="ListParagraph">
    <w:name w:val="List Paragraph"/>
    <w:basedOn w:val="Normal"/>
    <w:uiPriority w:val="34"/>
    <w:qFormat/>
    <w:rsid w:val="00585C4F"/>
    <w:pPr>
      <w:ind w:left="720"/>
      <w:contextualSpacing/>
    </w:pPr>
  </w:style>
  <w:style w:type="character" w:customStyle="1" w:styleId="Heading2Char">
    <w:name w:val="Heading 2 Char"/>
    <w:basedOn w:val="DefaultParagraphFont"/>
    <w:link w:val="Heading2"/>
    <w:uiPriority w:val="9"/>
    <w:rsid w:val="0009248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092482"/>
    <w:pPr>
      <w:spacing w:after="100"/>
    </w:pPr>
  </w:style>
  <w:style w:type="paragraph" w:styleId="TOC2">
    <w:name w:val="toc 2"/>
    <w:basedOn w:val="Normal"/>
    <w:next w:val="Normal"/>
    <w:autoRedefine/>
    <w:uiPriority w:val="39"/>
    <w:unhideWhenUsed/>
    <w:rsid w:val="00092482"/>
    <w:pPr>
      <w:spacing w:after="100"/>
      <w:ind w:left="220"/>
    </w:pPr>
  </w:style>
  <w:style w:type="character" w:styleId="Hyperlink">
    <w:name w:val="Hyperlink"/>
    <w:basedOn w:val="DefaultParagraphFont"/>
    <w:uiPriority w:val="99"/>
    <w:unhideWhenUsed/>
    <w:rsid w:val="00092482"/>
    <w:rPr>
      <w:color w:val="0563C1" w:themeColor="hyperlink"/>
      <w:u w:val="single"/>
    </w:rPr>
  </w:style>
  <w:style w:type="paragraph" w:styleId="FootnoteText">
    <w:name w:val="footnote text"/>
    <w:basedOn w:val="Normal"/>
    <w:link w:val="FootnoteTextChar"/>
    <w:uiPriority w:val="99"/>
    <w:semiHidden/>
    <w:unhideWhenUsed/>
    <w:rsid w:val="006B08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0831"/>
    <w:rPr>
      <w:sz w:val="20"/>
      <w:szCs w:val="20"/>
    </w:rPr>
  </w:style>
  <w:style w:type="character" w:styleId="FootnoteReference">
    <w:name w:val="footnote reference"/>
    <w:basedOn w:val="DefaultParagraphFont"/>
    <w:uiPriority w:val="99"/>
    <w:semiHidden/>
    <w:unhideWhenUsed/>
    <w:rsid w:val="006B08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54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dev.org/projects/scap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tools.ietf.org/html/rfc604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524B4BCF2F4F2BAE94931251C91996"/>
        <w:category>
          <w:name w:val="General"/>
          <w:gallery w:val="placeholder"/>
        </w:category>
        <w:types>
          <w:type w:val="bbPlcHdr"/>
        </w:types>
        <w:behaviors>
          <w:behavior w:val="content"/>
        </w:behaviors>
        <w:guid w:val="{EEAA4226-AFBD-412A-8A1D-B8383C9D01F9}"/>
      </w:docPartPr>
      <w:docPartBody>
        <w:p w:rsidR="00EC64DC" w:rsidRDefault="006E63C5" w:rsidP="006E63C5">
          <w:pPr>
            <w:pStyle w:val="10524B4BCF2F4F2BAE94931251C91996"/>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3C5"/>
    <w:rsid w:val="00541BF8"/>
    <w:rsid w:val="006E63C5"/>
    <w:rsid w:val="0080390E"/>
    <w:rsid w:val="008D1FEB"/>
    <w:rsid w:val="00EC64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524B4BCF2F4F2BAE94931251C91996">
    <w:name w:val="10524B4BCF2F4F2BAE94931251C91996"/>
    <w:rsid w:val="006E63C5"/>
  </w:style>
  <w:style w:type="paragraph" w:customStyle="1" w:styleId="9721BC2F91314B9689CC84F962073829">
    <w:name w:val="9721BC2F91314B9689CC84F962073829"/>
    <w:rsid w:val="006E63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6089B-3560-4284-A7BA-A959B6B4C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10</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Covert Channel</vt:lpstr>
    </vt:vector>
  </TitlesOfParts>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Covert Channel</dc:title>
  <dc:subject>COMP 8505</dc:subject>
  <dc:creator>Jeff</dc:creator>
  <cp:keywords/>
  <dc:description/>
  <cp:lastModifiedBy>Jeff</cp:lastModifiedBy>
  <cp:revision>9</cp:revision>
  <dcterms:created xsi:type="dcterms:W3CDTF">2015-04-26T07:21:00Z</dcterms:created>
  <dcterms:modified xsi:type="dcterms:W3CDTF">2015-04-28T06:35:00Z</dcterms:modified>
</cp:coreProperties>
</file>