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2947670" cy="688975"/>
            <wp:effectExtent b="0" l="0" r="0" t="0"/>
            <wp:docPr descr="logo" id="1" name="image01.png"/>
            <a:graphic>
              <a:graphicData uri="http://schemas.openxmlformats.org/drawingml/2006/picture">
                <pic:pic>
                  <pic:nvPicPr>
                    <pic:cNvPr descr="logo" id="0" name="image01.png"/>
                    <pic:cNvPicPr preferRelativeResize="0"/>
                  </pic:nvPicPr>
                  <pic:blipFill>
                    <a:blip r:embed="rId5"/>
                    <a:srcRect b="0" l="0" r="0" t="0"/>
                    <a:stretch>
                      <a:fillRect/>
                    </a:stretch>
                  </pic:blipFill>
                  <pic:spPr>
                    <a:xfrm>
                      <a:off x="0" y="0"/>
                      <a:ext cx="2947670" cy="688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Encoding FIX using JSON</w:t>
      </w:r>
    </w:p>
    <w:p w:rsidR="00000000" w:rsidDel="00000000" w:rsidP="00000000" w:rsidRDefault="00000000" w:rsidRPr="00000000">
      <w:pPr>
        <w:pStyle w:val="Subtitle"/>
        <w:contextualSpacing w:val="0"/>
      </w:pPr>
      <w:r w:rsidDel="00000000" w:rsidR="00000000" w:rsidRPr="00000000">
        <w:rPr>
          <w:rtl w:val="0"/>
        </w:rPr>
        <w:t xml:space="preserve">JavaScript Object Notation</w:t>
      </w:r>
    </w:p>
    <w:p w:rsidR="00000000" w:rsidDel="00000000" w:rsidP="00000000" w:rsidRDefault="00000000" w:rsidRPr="00000000">
      <w:pPr>
        <w:contextualSpacing w:val="0"/>
      </w:pPr>
      <w:r w:rsidDel="00000000" w:rsidR="00000000" w:rsidRPr="00000000">
        <w:rPr>
          <w:rFonts w:ascii="Cambria" w:cs="Cambria" w:eastAsia="Cambria" w:hAnsi="Cambria"/>
          <w:sz w:val="40"/>
          <w:szCs w:val="40"/>
          <w:rtl w:val="0"/>
        </w:rPr>
        <w:t xml:space="preserve">Release Candidate 1 – 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R</w:t>
      </w:r>
      <w:r w:rsidDel="00000000" w:rsidR="00000000" w:rsidRPr="00000000">
        <w:rPr>
          <w:rFonts w:ascii="Calibri" w:cs="Calibri" w:eastAsia="Calibri" w:hAnsi="Calibri"/>
          <w:b w:val="1"/>
          <w:color w:val="000000"/>
          <w:sz w:val="18"/>
          <w:szCs w:val="18"/>
          <w:rtl w:val="0"/>
        </w:rPr>
        <w:t xml:space="preserve">ELEASE </w:t>
      </w: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color w:val="000000"/>
          <w:sz w:val="18"/>
          <w:szCs w:val="18"/>
          <w:rtl w:val="0"/>
        </w:rPr>
        <w:t xml:space="preserve">ANDIDATE </w:t>
      </w:r>
      <w:r w:rsidDel="00000000" w:rsidR="00000000" w:rsidRPr="00000000">
        <w:rPr>
          <w:rFonts w:ascii="Calibri" w:cs="Calibri" w:eastAsia="Calibri" w:hAnsi="Calibri"/>
          <w:b w:val="1"/>
          <w:color w:val="000000"/>
          <w:sz w:val="22"/>
          <w:szCs w:val="22"/>
          <w:rtl w:val="0"/>
        </w:rPr>
        <w:t xml:space="preserve">1 Document Revision 0.22: April 14, 2016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T</w:t>
      </w:r>
      <w:r w:rsidDel="00000000" w:rsidR="00000000" w:rsidRPr="00000000">
        <w:rPr>
          <w:rFonts w:ascii="Calibri" w:cs="Calibri" w:eastAsia="Calibri" w:hAnsi="Calibri"/>
          <w:b w:val="1"/>
          <w:color w:val="000000"/>
          <w:sz w:val="18"/>
          <w:szCs w:val="18"/>
          <w:rtl w:val="0"/>
        </w:rPr>
        <w:t xml:space="preserve">HIS DOCUMENT IS A </w:t>
      </w:r>
      <w:r w:rsidDel="00000000" w:rsidR="00000000" w:rsidRPr="00000000">
        <w:rPr>
          <w:rFonts w:ascii="Calibri" w:cs="Calibri" w:eastAsia="Calibri" w:hAnsi="Calibri"/>
          <w:b w:val="1"/>
          <w:color w:val="000000"/>
          <w:sz w:val="22"/>
          <w:szCs w:val="22"/>
          <w:rtl w:val="0"/>
        </w:rPr>
        <w:t xml:space="preserve">R</w:t>
      </w:r>
      <w:r w:rsidDel="00000000" w:rsidR="00000000" w:rsidRPr="00000000">
        <w:rPr>
          <w:rFonts w:ascii="Calibri" w:cs="Calibri" w:eastAsia="Calibri" w:hAnsi="Calibri"/>
          <w:b w:val="1"/>
          <w:color w:val="000000"/>
          <w:sz w:val="18"/>
          <w:szCs w:val="18"/>
          <w:rtl w:val="0"/>
        </w:rPr>
        <w:t xml:space="preserve">ELEASE </w:t>
      </w: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color w:val="000000"/>
          <w:sz w:val="18"/>
          <w:szCs w:val="18"/>
          <w:rtl w:val="0"/>
        </w:rPr>
        <w:t xml:space="preserve">ANDIDATE FOR A PROPOSED </w:t>
      </w:r>
      <w:r w:rsidDel="00000000" w:rsidR="00000000" w:rsidRPr="00000000">
        <w:rPr>
          <w:rFonts w:ascii="Calibri" w:cs="Calibri" w:eastAsia="Calibri" w:hAnsi="Calibri"/>
          <w:b w:val="1"/>
          <w:color w:val="000000"/>
          <w:sz w:val="22"/>
          <w:szCs w:val="22"/>
          <w:rtl w:val="0"/>
        </w:rPr>
        <w:t xml:space="preserve">FIX T</w:t>
      </w:r>
      <w:r w:rsidDel="00000000" w:rsidR="00000000" w:rsidRPr="00000000">
        <w:rPr>
          <w:rFonts w:ascii="Calibri" w:cs="Calibri" w:eastAsia="Calibri" w:hAnsi="Calibri"/>
          <w:b w:val="1"/>
          <w:color w:val="000000"/>
          <w:sz w:val="18"/>
          <w:szCs w:val="18"/>
          <w:rtl w:val="0"/>
        </w:rPr>
        <w:t xml:space="preserve">ECHNICAL </w:t>
      </w:r>
      <w:r w:rsidDel="00000000" w:rsidR="00000000" w:rsidRPr="00000000">
        <w:rPr>
          <w:rFonts w:ascii="Calibri" w:cs="Calibri" w:eastAsia="Calibri" w:hAnsi="Calibri"/>
          <w:b w:val="1"/>
          <w:color w:val="000000"/>
          <w:sz w:val="22"/>
          <w:szCs w:val="22"/>
          <w:rtl w:val="0"/>
        </w:rPr>
        <w:t xml:space="preserve">S</w:t>
      </w:r>
      <w:r w:rsidDel="00000000" w:rsidR="00000000" w:rsidRPr="00000000">
        <w:rPr>
          <w:rFonts w:ascii="Calibri" w:cs="Calibri" w:eastAsia="Calibri" w:hAnsi="Calibri"/>
          <w:b w:val="1"/>
          <w:color w:val="000000"/>
          <w:sz w:val="18"/>
          <w:szCs w:val="18"/>
          <w:rtl w:val="0"/>
        </w:rPr>
        <w:t xml:space="preserve">TANDARD</w:t>
      </w:r>
      <w:r w:rsidDel="00000000" w:rsidR="00000000" w:rsidRPr="00000000">
        <w:rPr>
          <w:rFonts w:ascii="Calibri" w:cs="Calibri" w:eastAsia="Calibri" w:hAnsi="Calibri"/>
          <w:b w:val="1"/>
          <w:color w:val="000000"/>
          <w:sz w:val="22"/>
          <w:szCs w:val="22"/>
          <w:rtl w:val="0"/>
        </w:rPr>
        <w:t xml:space="preserve">. A R</w:t>
      </w:r>
      <w:r w:rsidDel="00000000" w:rsidR="00000000" w:rsidRPr="00000000">
        <w:rPr>
          <w:rFonts w:ascii="Calibri" w:cs="Calibri" w:eastAsia="Calibri" w:hAnsi="Calibri"/>
          <w:b w:val="1"/>
          <w:color w:val="000000"/>
          <w:sz w:val="18"/>
          <w:szCs w:val="18"/>
          <w:rtl w:val="0"/>
        </w:rPr>
        <w:t xml:space="preserve">ELEASE </w:t>
      </w: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color w:val="000000"/>
          <w:sz w:val="18"/>
          <w:szCs w:val="18"/>
          <w:rtl w:val="0"/>
        </w:rPr>
        <w:t xml:space="preserve">ANDIDATE HAS BEEN APPROVED BY THE </w:t>
      </w:r>
      <w:r w:rsidDel="00000000" w:rsidR="00000000" w:rsidRPr="00000000">
        <w:rPr>
          <w:rFonts w:ascii="Calibri" w:cs="Calibri" w:eastAsia="Calibri" w:hAnsi="Calibri"/>
          <w:b w:val="1"/>
          <w:color w:val="000000"/>
          <w:sz w:val="22"/>
          <w:szCs w:val="22"/>
          <w:rtl w:val="0"/>
        </w:rPr>
        <w:t xml:space="preserve">G</w:t>
      </w:r>
      <w:r w:rsidDel="00000000" w:rsidR="00000000" w:rsidRPr="00000000">
        <w:rPr>
          <w:rFonts w:ascii="Calibri" w:cs="Calibri" w:eastAsia="Calibri" w:hAnsi="Calibri"/>
          <w:b w:val="1"/>
          <w:color w:val="000000"/>
          <w:sz w:val="18"/>
          <w:szCs w:val="18"/>
          <w:rtl w:val="0"/>
        </w:rPr>
        <w:t xml:space="preserve">LOBAL </w:t>
      </w:r>
      <w:r w:rsidDel="00000000" w:rsidR="00000000" w:rsidRPr="00000000">
        <w:rPr>
          <w:rFonts w:ascii="Calibri" w:cs="Calibri" w:eastAsia="Calibri" w:hAnsi="Calibri"/>
          <w:b w:val="1"/>
          <w:color w:val="000000"/>
          <w:sz w:val="22"/>
          <w:szCs w:val="22"/>
          <w:rtl w:val="0"/>
        </w:rPr>
        <w:t xml:space="preserve">T</w:t>
      </w:r>
      <w:r w:rsidDel="00000000" w:rsidR="00000000" w:rsidRPr="00000000">
        <w:rPr>
          <w:rFonts w:ascii="Calibri" w:cs="Calibri" w:eastAsia="Calibri" w:hAnsi="Calibri"/>
          <w:b w:val="1"/>
          <w:color w:val="000000"/>
          <w:sz w:val="18"/>
          <w:szCs w:val="18"/>
          <w:rtl w:val="0"/>
        </w:rPr>
        <w:t xml:space="preserve">ECHNICAL </w:t>
      </w: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color w:val="000000"/>
          <w:sz w:val="18"/>
          <w:szCs w:val="18"/>
          <w:rtl w:val="0"/>
        </w:rPr>
        <w:t xml:space="preserve">OMMITTEE AS AN INITIAL STEP IN CREATING A NEW </w:t>
      </w:r>
      <w:r w:rsidDel="00000000" w:rsidR="00000000" w:rsidRPr="00000000">
        <w:rPr>
          <w:rFonts w:ascii="Calibri" w:cs="Calibri" w:eastAsia="Calibri" w:hAnsi="Calibri"/>
          <w:b w:val="1"/>
          <w:color w:val="000000"/>
          <w:sz w:val="22"/>
          <w:szCs w:val="22"/>
          <w:rtl w:val="0"/>
        </w:rPr>
        <w:t xml:space="preserve">FIX T</w:t>
      </w:r>
      <w:r w:rsidDel="00000000" w:rsidR="00000000" w:rsidRPr="00000000">
        <w:rPr>
          <w:rFonts w:ascii="Calibri" w:cs="Calibri" w:eastAsia="Calibri" w:hAnsi="Calibri"/>
          <w:b w:val="1"/>
          <w:color w:val="000000"/>
          <w:sz w:val="18"/>
          <w:szCs w:val="18"/>
          <w:rtl w:val="0"/>
        </w:rPr>
        <w:t xml:space="preserve">ECHNICAL </w:t>
      </w:r>
      <w:r w:rsidDel="00000000" w:rsidR="00000000" w:rsidRPr="00000000">
        <w:rPr>
          <w:rFonts w:ascii="Calibri" w:cs="Calibri" w:eastAsia="Calibri" w:hAnsi="Calibri"/>
          <w:b w:val="1"/>
          <w:color w:val="000000"/>
          <w:sz w:val="22"/>
          <w:szCs w:val="22"/>
          <w:rtl w:val="0"/>
        </w:rPr>
        <w:t xml:space="preserve">S</w:t>
      </w:r>
      <w:r w:rsidDel="00000000" w:rsidR="00000000" w:rsidRPr="00000000">
        <w:rPr>
          <w:rFonts w:ascii="Calibri" w:cs="Calibri" w:eastAsia="Calibri" w:hAnsi="Calibri"/>
          <w:b w:val="1"/>
          <w:color w:val="000000"/>
          <w:sz w:val="18"/>
          <w:szCs w:val="18"/>
          <w:rtl w:val="0"/>
        </w:rPr>
        <w:t xml:space="preserve">TANDARD</w:t>
      </w:r>
      <w:r w:rsidDel="00000000" w:rsidR="00000000" w:rsidRPr="00000000">
        <w:rPr>
          <w:rFonts w:ascii="Calibri" w:cs="Calibri" w:eastAsia="Calibri" w:hAnsi="Calibri"/>
          <w:b w:val="1"/>
          <w:color w:val="000000"/>
          <w:sz w:val="22"/>
          <w:szCs w:val="22"/>
          <w:rtl w:val="0"/>
        </w:rPr>
        <w:t xml:space="preserve">. P</w:t>
      </w:r>
      <w:r w:rsidDel="00000000" w:rsidR="00000000" w:rsidRPr="00000000">
        <w:rPr>
          <w:rFonts w:ascii="Calibri" w:cs="Calibri" w:eastAsia="Calibri" w:hAnsi="Calibri"/>
          <w:b w:val="1"/>
          <w:color w:val="000000"/>
          <w:sz w:val="18"/>
          <w:szCs w:val="18"/>
          <w:rtl w:val="0"/>
        </w:rPr>
        <w:t xml:space="preserve">OTENTIAL ADOPTERS ARE STRONGLY ENCOURAGED TO BEGIN WORKING WITH THE </w:t>
      </w:r>
      <w:r w:rsidDel="00000000" w:rsidR="00000000" w:rsidRPr="00000000">
        <w:rPr>
          <w:rFonts w:ascii="Calibri" w:cs="Calibri" w:eastAsia="Calibri" w:hAnsi="Calibri"/>
          <w:b w:val="1"/>
          <w:color w:val="000000"/>
          <w:sz w:val="22"/>
          <w:szCs w:val="22"/>
          <w:rtl w:val="0"/>
        </w:rPr>
        <w:t xml:space="preserve">R</w:t>
      </w:r>
      <w:r w:rsidDel="00000000" w:rsidR="00000000" w:rsidRPr="00000000">
        <w:rPr>
          <w:rFonts w:ascii="Calibri" w:cs="Calibri" w:eastAsia="Calibri" w:hAnsi="Calibri"/>
          <w:b w:val="1"/>
          <w:color w:val="000000"/>
          <w:sz w:val="18"/>
          <w:szCs w:val="18"/>
          <w:rtl w:val="0"/>
        </w:rPr>
        <w:t xml:space="preserve">ELEASE </w:t>
      </w: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color w:val="000000"/>
          <w:sz w:val="18"/>
          <w:szCs w:val="18"/>
          <w:rtl w:val="0"/>
        </w:rPr>
        <w:t xml:space="preserve">ANDIDATE AND TO PROVIDE FEEDBACK TO THE </w:t>
      </w:r>
      <w:r w:rsidDel="00000000" w:rsidR="00000000" w:rsidRPr="00000000">
        <w:rPr>
          <w:rFonts w:ascii="Calibri" w:cs="Calibri" w:eastAsia="Calibri" w:hAnsi="Calibri"/>
          <w:b w:val="1"/>
          <w:color w:val="000000"/>
          <w:sz w:val="22"/>
          <w:szCs w:val="22"/>
          <w:rtl w:val="0"/>
        </w:rPr>
        <w:t xml:space="preserve">G</w:t>
      </w:r>
      <w:r w:rsidDel="00000000" w:rsidR="00000000" w:rsidRPr="00000000">
        <w:rPr>
          <w:rFonts w:ascii="Calibri" w:cs="Calibri" w:eastAsia="Calibri" w:hAnsi="Calibri"/>
          <w:b w:val="1"/>
          <w:color w:val="000000"/>
          <w:sz w:val="18"/>
          <w:szCs w:val="18"/>
          <w:rtl w:val="0"/>
        </w:rPr>
        <w:t xml:space="preserve">LOBAL </w:t>
      </w:r>
      <w:r w:rsidDel="00000000" w:rsidR="00000000" w:rsidRPr="00000000">
        <w:rPr>
          <w:rFonts w:ascii="Calibri" w:cs="Calibri" w:eastAsia="Calibri" w:hAnsi="Calibri"/>
          <w:b w:val="1"/>
          <w:color w:val="000000"/>
          <w:sz w:val="22"/>
          <w:szCs w:val="22"/>
          <w:rtl w:val="0"/>
        </w:rPr>
        <w:t xml:space="preserve">T</w:t>
      </w:r>
      <w:r w:rsidDel="00000000" w:rsidR="00000000" w:rsidRPr="00000000">
        <w:rPr>
          <w:rFonts w:ascii="Calibri" w:cs="Calibri" w:eastAsia="Calibri" w:hAnsi="Calibri"/>
          <w:b w:val="1"/>
          <w:color w:val="000000"/>
          <w:sz w:val="18"/>
          <w:szCs w:val="18"/>
          <w:rtl w:val="0"/>
        </w:rPr>
        <w:t xml:space="preserve">ECHNICAL </w:t>
      </w: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color w:val="000000"/>
          <w:sz w:val="18"/>
          <w:szCs w:val="18"/>
          <w:rtl w:val="0"/>
        </w:rPr>
        <w:t xml:space="preserve">OMMITTEE AND THE WORKING GROUP THAT SUBMITTED THE PROPOSAL</w:t>
      </w:r>
      <w:r w:rsidDel="00000000" w:rsidR="00000000" w:rsidRPr="00000000">
        <w:rPr>
          <w:rFonts w:ascii="Calibri" w:cs="Calibri" w:eastAsia="Calibri" w:hAnsi="Calibri"/>
          <w:b w:val="1"/>
          <w:color w:val="000000"/>
          <w:sz w:val="22"/>
          <w:szCs w:val="22"/>
          <w:rtl w:val="0"/>
        </w:rPr>
        <w:t xml:space="preserve">. T</w:t>
      </w:r>
      <w:r w:rsidDel="00000000" w:rsidR="00000000" w:rsidRPr="00000000">
        <w:rPr>
          <w:rFonts w:ascii="Calibri" w:cs="Calibri" w:eastAsia="Calibri" w:hAnsi="Calibri"/>
          <w:b w:val="1"/>
          <w:color w:val="000000"/>
          <w:sz w:val="18"/>
          <w:szCs w:val="18"/>
          <w:rtl w:val="0"/>
        </w:rPr>
        <w:t xml:space="preserve">HE FEEDBACK TO THE RELEASE CANDIDATE WILL DETERMINE IF ANOTHER REVISION AND RELEASE CANDIDATE IS NECESSARY OR IF THE RELEASE CANDIDATE CAN BE PROMOTED TO BECOME A </w:t>
      </w:r>
      <w:r w:rsidDel="00000000" w:rsidR="00000000" w:rsidRPr="00000000">
        <w:rPr>
          <w:rFonts w:ascii="Calibri" w:cs="Calibri" w:eastAsia="Calibri" w:hAnsi="Calibri"/>
          <w:b w:val="1"/>
          <w:color w:val="000000"/>
          <w:sz w:val="22"/>
          <w:szCs w:val="22"/>
          <w:rtl w:val="0"/>
        </w:rPr>
        <w:t xml:space="preserve">FIX T</w:t>
      </w:r>
      <w:r w:rsidDel="00000000" w:rsidR="00000000" w:rsidRPr="00000000">
        <w:rPr>
          <w:rFonts w:ascii="Calibri" w:cs="Calibri" w:eastAsia="Calibri" w:hAnsi="Calibri"/>
          <w:b w:val="1"/>
          <w:color w:val="000000"/>
          <w:sz w:val="18"/>
          <w:szCs w:val="18"/>
          <w:rtl w:val="0"/>
        </w:rPr>
        <w:t xml:space="preserve">ECHNICAL </w:t>
      </w:r>
      <w:r w:rsidDel="00000000" w:rsidR="00000000" w:rsidRPr="00000000">
        <w:rPr>
          <w:rFonts w:ascii="Calibri" w:cs="Calibri" w:eastAsia="Calibri" w:hAnsi="Calibri"/>
          <w:b w:val="1"/>
          <w:color w:val="000000"/>
          <w:sz w:val="22"/>
          <w:szCs w:val="22"/>
          <w:rtl w:val="0"/>
        </w:rPr>
        <w:t xml:space="preserve">S</w:t>
      </w:r>
      <w:r w:rsidDel="00000000" w:rsidR="00000000" w:rsidRPr="00000000">
        <w:rPr>
          <w:rFonts w:ascii="Calibri" w:cs="Calibri" w:eastAsia="Calibri" w:hAnsi="Calibri"/>
          <w:b w:val="1"/>
          <w:color w:val="000000"/>
          <w:sz w:val="18"/>
          <w:szCs w:val="18"/>
          <w:rtl w:val="0"/>
        </w:rPr>
        <w:t xml:space="preserve">TANDARD </w:t>
      </w:r>
      <w:r w:rsidDel="00000000" w:rsidR="00000000" w:rsidRPr="00000000">
        <w:rPr>
          <w:rFonts w:ascii="Calibri" w:cs="Calibri" w:eastAsia="Calibri" w:hAnsi="Calibri"/>
          <w:b w:val="1"/>
          <w:color w:val="000000"/>
          <w:sz w:val="22"/>
          <w:szCs w:val="22"/>
          <w:rtl w:val="0"/>
        </w:rPr>
        <w:t xml:space="preserve">D</w:t>
      </w:r>
      <w:r w:rsidDel="00000000" w:rsidR="00000000" w:rsidRPr="00000000">
        <w:rPr>
          <w:rFonts w:ascii="Calibri" w:cs="Calibri" w:eastAsia="Calibri" w:hAnsi="Calibri"/>
          <w:b w:val="1"/>
          <w:color w:val="000000"/>
          <w:sz w:val="18"/>
          <w:szCs w:val="18"/>
          <w:rtl w:val="0"/>
        </w:rPr>
        <w:t xml:space="preserve">RAFT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Copyright 2016 FIX Protocol Limited </w:t>
      </w:r>
    </w:p>
    <w:p w:rsidR="00000000" w:rsidDel="00000000" w:rsidP="00000000" w:rsidRDefault="00000000" w:rsidRPr="00000000">
      <w:pPr>
        <w:spacing w:after="60" w:before="24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gjdgxs" w:id="0"/>
      <w:bookmarkEnd w:id="0"/>
      <w:r w:rsidDel="00000000" w:rsidR="00000000" w:rsidRPr="00000000">
        <w:rPr>
          <w:sz w:val="36"/>
          <w:szCs w:val="36"/>
          <w:rtl w:val="0"/>
        </w:rPr>
        <w:t xml:space="preserve">DISCLAIMER</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0"/>
          <w:szCs w:val="20"/>
          <w:rtl w:val="0"/>
        </w:rPr>
        <w:t xml:space="preserve">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0"/>
          <w:szCs w:val="20"/>
          <w:rtl w:val="0"/>
        </w:rPr>
        <w:t xml:space="preserve">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0"/>
          <w:szCs w:val="20"/>
          <w:rtl w:val="0"/>
        </w:rPr>
        <w:t xml:space="preserve">DRAFT OR NOT RATIFIED PROPOSALS</w:t>
      </w:r>
      <w:r w:rsidDel="00000000" w:rsidR="00000000" w:rsidRPr="00000000">
        <w:rPr>
          <w:rFonts w:ascii="Times New Roman" w:cs="Times New Roman" w:eastAsia="Times New Roman" w:hAnsi="Times New Roman"/>
          <w:sz w:val="20"/>
          <w:szCs w:val="20"/>
          <w:rtl w:val="0"/>
        </w:rP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OF/FOR THE PROPOSAL AND A RELEASE NUMBER.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0"/>
          <w:szCs w:val="20"/>
          <w:rtl w:val="0"/>
        </w:rPr>
        <w:t xml:space="preserve">No proprietary or ownership interest of any kind is granted with respect to the FIX Protocol (or any rights therein).</w:t>
      </w:r>
    </w:p>
    <w:p w:rsidR="00000000" w:rsidDel="00000000" w:rsidP="00000000" w:rsidRDefault="00000000" w:rsidRPr="00000000">
      <w:pPr>
        <w:tabs>
          <w:tab w:val="right" w:pos="756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0"/>
          <w:szCs w:val="20"/>
          <w:rtl w:val="0"/>
        </w:rPr>
        <w:t xml:space="preserve">Copyright 2003-2016 FIX Protocol Limited, all rights reserved.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_30j0zll" w:id="1"/>
      <w:bookmarkEnd w:id="1"/>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sz w:val="32"/>
          <w:szCs w:val="32"/>
          <w:rtl w:val="0"/>
        </w:rPr>
        <w:t xml:space="preserve">Document History</w:t>
      </w:r>
    </w:p>
    <w:tbl>
      <w:tblPr>
        <w:tblStyle w:val="Table1"/>
        <w:bidi w:val="0"/>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440"/>
        <w:gridCol w:w="3420"/>
        <w:gridCol w:w="3510"/>
        <w:tblGridChange w:id="0">
          <w:tblGrid>
            <w:gridCol w:w="1188"/>
            <w:gridCol w:w="1440"/>
            <w:gridCol w:w="3420"/>
            <w:gridCol w:w="3510"/>
          </w:tblGrid>
        </w:tblGridChange>
      </w:tblGrid>
      <w:tr>
        <w:tc>
          <w:tcPr>
            <w:tcBorders>
              <w:top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b w:val="1"/>
                <w:sz w:val="20"/>
                <w:szCs w:val="20"/>
                <w:rtl w:val="0"/>
              </w:rPr>
              <w:t xml:space="preserve">Revision</w:t>
            </w:r>
          </w:p>
        </w:tc>
        <w:tc>
          <w:tcPr>
            <w:tcBorders>
              <w:top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b w:val="1"/>
                <w:sz w:val="20"/>
                <w:szCs w:val="20"/>
                <w:rtl w:val="0"/>
              </w:rPr>
              <w:t xml:space="preserve">Date</w:t>
            </w:r>
          </w:p>
        </w:tc>
        <w:tc>
          <w:tcPr>
            <w:tcBorders>
              <w:top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b w:val="1"/>
                <w:sz w:val="20"/>
                <w:szCs w:val="20"/>
                <w:rtl w:val="0"/>
              </w:rPr>
              <w:t xml:space="preserve">Author</w:t>
            </w:r>
          </w:p>
        </w:tc>
        <w:tc>
          <w:tcPr>
            <w:tcBorders>
              <w:top w:color="000000" w:space="0" w:sz="4" w:val="single"/>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b w:val="1"/>
                <w:sz w:val="20"/>
                <w:szCs w:val="20"/>
                <w:rtl w:val="0"/>
              </w:rPr>
              <w:t xml:space="preserve">Revision Comments</w:t>
            </w:r>
          </w:p>
        </w:tc>
      </w:tr>
      <w:tr>
        <w:tc>
          <w:tcPr>
            <w:tcBorders>
              <w:top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0.1.0</w:t>
            </w:r>
          </w:p>
        </w:tc>
        <w:tc>
          <w:tcPr>
            <w:tcBorders>
              <w:top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2016-04-14</w:t>
            </w:r>
          </w:p>
        </w:tc>
        <w:tc>
          <w:tcPr>
            <w:tcBorders>
              <w:top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Don Mendelson</w:t>
            </w:r>
          </w:p>
        </w:tc>
        <w:tc>
          <w:tcPr>
            <w:tcBorders>
              <w:top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Initial draft.</w:t>
            </w:r>
          </w:p>
        </w:tc>
      </w:tr>
      <w:tr>
        <w:tc>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0.2.0</w:t>
            </w:r>
          </w:p>
        </w:tc>
        <w:tc>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2016-09-12</w:t>
            </w:r>
          </w:p>
        </w:tc>
        <w:tc>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Mike Gatny, Connamara Systems</w:t>
            </w:r>
          </w:p>
        </w:tc>
        <w:tc>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Updated according to Working Group feedback.</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jc w:val="center"/>
      </w:pPr>
      <w:bookmarkStart w:colFirst="0" w:colLast="0" w:name="_1fob9te" w:id="2"/>
      <w:bookmarkEnd w:id="2"/>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_3znysh7">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2et92p0">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tyjcwt">
        <w:r w:rsidDel="00000000" w:rsidR="00000000" w:rsidRPr="00000000">
          <w:rPr>
            <w:color w:val="1155cc"/>
            <w:u w:val="single"/>
            <w:rtl w:val="0"/>
          </w:rPr>
          <w:t xml:space="preserve">JavaScript and JSON</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3dy6vkm">
        <w:r w:rsidDel="00000000" w:rsidR="00000000" w:rsidRPr="00000000">
          <w:rPr>
            <w:color w:val="1155cc"/>
            <w:u w:val="single"/>
            <w:rtl w:val="0"/>
          </w:rPr>
          <w:t xml:space="preserve">JSON Elements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1t3h5sf">
        <w:r w:rsidDel="00000000" w:rsidR="00000000" w:rsidRPr="00000000">
          <w:rPr>
            <w:color w:val="1155cc"/>
            <w:u w:val="single"/>
            <w:rtl w:val="0"/>
          </w:rPr>
          <w:t xml:space="preserve">Standards References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9ey1ryynivpv">
        <w:r w:rsidDel="00000000" w:rsidR="00000000" w:rsidRPr="00000000">
          <w:rPr>
            <w:color w:val="1155cc"/>
            <w:u w:val="single"/>
            <w:rtl w:val="0"/>
          </w:rPr>
          <w:t xml:space="preserve">Issues for Mapping JSON to FIX</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vdkih43skx86">
        <w:r w:rsidDel="00000000" w:rsidR="00000000" w:rsidRPr="00000000">
          <w:rPr>
            <w:color w:val="1155cc"/>
            <w:u w:val="single"/>
            <w:rtl w:val="0"/>
          </w:rPr>
          <w:t xml:space="preserve">Dates and Times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h1a9vpi73yap">
        <w:r w:rsidDel="00000000" w:rsidR="00000000" w:rsidRPr="00000000">
          <w:rPr>
            <w:color w:val="1155cc"/>
            <w:u w:val="single"/>
            <w:rtl w:val="0"/>
          </w:rPr>
          <w:t xml:space="preserve">Decimal Representation</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bc006sr2n367">
        <w:r w:rsidDel="00000000" w:rsidR="00000000" w:rsidRPr="00000000">
          <w:rPr>
            <w:color w:val="1155cc"/>
            <w:u w:val="single"/>
            <w:rtl w:val="0"/>
          </w:rPr>
          <w:t xml:space="preserve">Enumerations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nmfze3lkftgi">
        <w:r w:rsidDel="00000000" w:rsidR="00000000" w:rsidRPr="00000000">
          <w:rPr>
            <w:color w:val="1155cc"/>
            <w:u w:val="single"/>
            <w:rtl w:val="0"/>
          </w:rPr>
          <w:t xml:space="preserve">No tags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xqqhcgr4hmdc">
        <w:r w:rsidDel="00000000" w:rsidR="00000000" w:rsidRPr="00000000">
          <w:rPr>
            <w:color w:val="1155cc"/>
            <w:u w:val="single"/>
            <w:rtl w:val="0"/>
          </w:rPr>
          <w:t xml:space="preserve">No Templates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2s8eyo1">
        <w:r w:rsidDel="00000000" w:rsidR="00000000" w:rsidRPr="00000000">
          <w:rPr>
            <w:color w:val="1155cc"/>
            <w:u w:val="single"/>
            <w:rtl w:val="0"/>
          </w:rPr>
          <w:t xml:space="preserve">Constraint</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_17dp8vu">
        <w:r w:rsidDel="00000000" w:rsidR="00000000" w:rsidRPr="00000000">
          <w:rPr>
            <w:color w:val="1155cc"/>
            <w:u w:val="single"/>
            <w:rtl w:val="0"/>
          </w:rPr>
          <w:t xml:space="preserve">Field Encoding</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3rdcrjn">
        <w:r w:rsidDel="00000000" w:rsidR="00000000" w:rsidRPr="00000000">
          <w:rPr>
            <w:color w:val="1155cc"/>
            <w:u w:val="single"/>
            <w:rtl w:val="0"/>
          </w:rPr>
          <w:t xml:space="preserve">Data Types of Values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26in1rg">
        <w:r w:rsidDel="00000000" w:rsidR="00000000" w:rsidRPr="00000000">
          <w:rPr>
            <w:color w:val="1155cc"/>
            <w:u w:val="single"/>
            <w:rtl w:val="0"/>
          </w:rPr>
          <w:t xml:space="preserve">Names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lnxbz9">
        <w:r w:rsidDel="00000000" w:rsidR="00000000" w:rsidRPr="00000000">
          <w:rPr>
            <w:color w:val="1155cc"/>
            <w:u w:val="single"/>
            <w:rtl w:val="0"/>
          </w:rPr>
          <w:t xml:space="preserve">Field Encoding</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w07hhi12ggg7">
        <w:r w:rsidDel="00000000" w:rsidR="00000000" w:rsidRPr="00000000">
          <w:rPr>
            <w:color w:val="1155cc"/>
            <w:u w:val="single"/>
            <w:rtl w:val="0"/>
          </w:rPr>
          <w:t xml:space="preserve">Byte order</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_1ksv4uv">
        <w:r w:rsidDel="00000000" w:rsidR="00000000" w:rsidRPr="00000000">
          <w:rPr>
            <w:color w:val="1155cc"/>
            <w:u w:val="single"/>
            <w:rtl w:val="0"/>
          </w:rPr>
          <w:t xml:space="preserve">Message Structure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44sinio">
        <w:r w:rsidDel="00000000" w:rsidR="00000000" w:rsidRPr="00000000">
          <w:rPr>
            <w:color w:val="1155cc"/>
            <w:u w:val="single"/>
            <w:rtl w:val="0"/>
          </w:rPr>
          <w:t xml:space="preserve">Field Presence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2jxsxqh">
        <w:r w:rsidDel="00000000" w:rsidR="00000000" w:rsidRPr="00000000">
          <w:rPr>
            <w:color w:val="1155cc"/>
            <w:u w:val="single"/>
            <w:rtl w:val="0"/>
          </w:rPr>
          <w:t xml:space="preserve">Field Order</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z337ya">
        <w:r w:rsidDel="00000000" w:rsidR="00000000" w:rsidRPr="00000000">
          <w:rPr>
            <w:color w:val="1155cc"/>
            <w:u w:val="single"/>
            <w:rtl w:val="0"/>
          </w:rPr>
          <w:t xml:space="preserve">Message Framing</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9lzns375glej">
        <w:r w:rsidDel="00000000" w:rsidR="00000000" w:rsidRPr="00000000">
          <w:rPr>
            <w:color w:val="1155cc"/>
            <w:u w:val="single"/>
            <w:rtl w:val="0"/>
          </w:rPr>
          <w:t xml:space="preserve">Header, Body, and Trailer</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3j2qqm3">
        <w:r w:rsidDel="00000000" w:rsidR="00000000" w:rsidRPr="00000000">
          <w:rPr>
            <w:color w:val="1155cc"/>
            <w:u w:val="single"/>
            <w:rtl w:val="0"/>
          </w:rPr>
          <w:t xml:space="preserve">Message Type</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1y810tw">
        <w:r w:rsidDel="00000000" w:rsidR="00000000" w:rsidRPr="00000000">
          <w:rPr>
            <w:color w:val="1155cc"/>
            <w:u w:val="single"/>
            <w:rtl w:val="0"/>
          </w:rPr>
          <w:t xml:space="preserve">Repeating Groups</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hzi3lrazovwx">
        <w:r w:rsidDel="00000000" w:rsidR="00000000" w:rsidRPr="00000000">
          <w:rPr>
            <w:color w:val="1155cc"/>
            <w:u w:val="single"/>
            <w:rtl w:val="0"/>
          </w:rPr>
          <w:t xml:space="preserve">Empty group</w:t>
        </w:r>
      </w:hyperlink>
      <w:r w:rsidDel="00000000" w:rsidR="00000000" w:rsidRPr="00000000">
        <w:rPr>
          <w:rtl w:val="0"/>
        </w:rPr>
      </w:r>
    </w:p>
    <w:p w:rsidR="00000000" w:rsidDel="00000000" w:rsidP="00000000" w:rsidRDefault="00000000" w:rsidRPr="00000000">
      <w:pPr>
        <w:spacing w:line="240" w:lineRule="auto"/>
        <w:ind w:left="1080" w:firstLine="0"/>
        <w:contextualSpacing w:val="0"/>
      </w:pPr>
      <w:hyperlink w:anchor="_9ejbpi2ctkwl">
        <w:r w:rsidDel="00000000" w:rsidR="00000000" w:rsidRPr="00000000">
          <w:rPr>
            <w:color w:val="1155cc"/>
            <w:u w:val="single"/>
            <w:rtl w:val="0"/>
          </w:rPr>
          <w:t xml:space="preserve">Nested groups</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_4i7ojhp">
        <w:r w:rsidDel="00000000" w:rsidR="00000000" w:rsidRPr="00000000">
          <w:rPr>
            <w:color w:val="1155cc"/>
            <w:u w:val="single"/>
            <w:rtl w:val="0"/>
          </w:rPr>
          <w:t xml:space="preserve">Sample Messages</w:t>
        </w:r>
      </w:hyperlink>
      <w:r w:rsidDel="00000000" w:rsidR="00000000" w:rsidRPr="00000000">
        <w:rPr>
          <w:rtl w:val="0"/>
        </w:rPr>
      </w:r>
    </w:p>
    <w:p w:rsidR="00000000" w:rsidDel="00000000" w:rsidP="00000000" w:rsidRDefault="00000000" w:rsidRPr="00000000">
      <w:pPr>
        <w:spacing w:line="240" w:lineRule="auto"/>
        <w:ind w:left="360" w:firstLine="0"/>
        <w:contextualSpacing w:val="0"/>
      </w:pPr>
      <w:hyperlink w:anchor="_1ci93xb">
        <w:r w:rsidDel="00000000" w:rsidR="00000000" w:rsidRPr="00000000">
          <w:rPr>
            <w:color w:val="1155cc"/>
            <w:u w:val="single"/>
            <w:rtl w:val="0"/>
          </w:rPr>
          <w:t xml:space="preserve">Unsupported Features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3whwml4">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_m79uu3ciu48q">
        <w:r w:rsidDel="00000000" w:rsidR="00000000" w:rsidRPr="00000000">
          <w:rPr>
            <w:color w:val="1155cc"/>
            <w:u w:val="single"/>
            <w:rtl w:val="0"/>
          </w:rPr>
          <w:t xml:space="preserve">Versioning</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t xml:space="preserve">The objective of this user guide is to support development of web applications that require FIX semantics. JSON is another alternative to existing FIX encodings, including tag=value, FIXML, FAST, SBE and Google Protocol Buffers.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 encoding of FIX is optimized for operations in a web browser without the need for other software distribution to clients.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 encoding is also optimized for conversion to and from other FIX encodings.  It is therefore a goal of this encoding not to discard any information that would be useful during such conversions.</w:t>
      </w:r>
    </w:p>
    <w:p w:rsidR="00000000" w:rsidDel="00000000" w:rsidP="00000000" w:rsidRDefault="00000000" w:rsidRPr="00000000">
      <w:pPr>
        <w:contextualSpacing w:val="0"/>
      </w:pPr>
      <w:r w:rsidDel="00000000" w:rsidR="00000000" w:rsidRPr="00000000">
        <w:rPr>
          <w:rtl w:val="0"/>
        </w:rPr>
        <w:t xml:space="preserve">It is not a goal to specify a particular template or schema format here, however it is a goal not to preclude the use of one. </w:t>
      </w:r>
    </w:p>
    <w:p w:rsidR="00000000" w:rsidDel="00000000" w:rsidP="00000000" w:rsidRDefault="00000000" w:rsidRPr="00000000">
      <w:pPr>
        <w:contextualSpacing w:val="0"/>
      </w:pPr>
      <w:r w:rsidDel="00000000" w:rsidR="00000000" w:rsidRPr="00000000">
        <w:rPr>
          <w:rtl w:val="0"/>
        </w:rPr>
        <w:t xml:space="preserve">On the scale of human-to-server web interactions, JSON provides acceptable performance. However, is not a goal to optimize JSON encoding to execute at very low latency like FIX binary encodings.</w:t>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JavaScript and JSON</w:t>
      </w:r>
    </w:p>
    <w:p w:rsidR="00000000" w:rsidDel="00000000" w:rsidP="00000000" w:rsidRDefault="00000000" w:rsidRPr="00000000">
      <w:pPr>
        <w:contextualSpacing w:val="0"/>
      </w:pPr>
      <w:r w:rsidDel="00000000" w:rsidR="00000000" w:rsidRPr="00000000">
        <w:rPr>
          <w:rtl w:val="0"/>
        </w:rPr>
        <w:t xml:space="preserve">JavaScript is the predominant language for developing client-side logic in web applications. JavaScript is supported by all popular web browsers. A built-in feature of the language is JavaScript Object Notation (JSON). JSON syntax is identical to the code for creating JavaScript objects. It minimizes development effort while avoiding the complexity and greed for resources of XML parsers and the like. </w:t>
      </w:r>
    </w:p>
    <w:p w:rsidR="00000000" w:rsidDel="00000000" w:rsidP="00000000" w:rsidRDefault="00000000" w:rsidRPr="00000000">
      <w:pPr>
        <w:contextualSpacing w:val="0"/>
      </w:pPr>
      <w:r w:rsidDel="00000000" w:rsidR="00000000" w:rsidRPr="00000000">
        <w:rPr>
          <w:rtl w:val="0"/>
        </w:rPr>
        <w:t xml:space="preserve">An important characteristic of JSON is that it is self-describing. Elements have readable symbolic names. Therefore, message handlers can process message elements without looking up metadata in a data dictionary or schema.</w:t>
      </w:r>
    </w:p>
    <w:p w:rsidR="00000000" w:rsidDel="00000000" w:rsidP="00000000" w:rsidRDefault="00000000" w:rsidRPr="00000000">
      <w:pPr>
        <w:contextualSpacing w:val="0"/>
      </w:pPr>
      <w:r w:rsidDel="00000000" w:rsidR="00000000" w:rsidRPr="00000000">
        <w:rPr>
          <w:rtl w:val="0"/>
        </w:rPr>
        <w:t xml:space="preserve">JSON wire format can readily be parsed and encoded in other programming languages. There are several popular libraries for that purpose in Java, C#, C++, and so forth. These JSON implementations interoperate with JavaScript.</w:t>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JSON Elements</w:t>
      </w:r>
    </w:p>
    <w:p w:rsidR="00000000" w:rsidDel="00000000" w:rsidP="00000000" w:rsidRDefault="00000000" w:rsidRPr="00000000">
      <w:pPr>
        <w:contextualSpacing w:val="0"/>
      </w:pPr>
      <w:r w:rsidDel="00000000" w:rsidR="00000000" w:rsidRPr="00000000">
        <w:rPr>
          <w:rtl w:val="0"/>
        </w:rPr>
        <w:t xml:space="preserve">JSON is so simple that the standard’s authors foresaw no need for versioning since it is never expected to change. To summarize: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An </w:t>
      </w:r>
      <w:r w:rsidDel="00000000" w:rsidR="00000000" w:rsidRPr="00000000">
        <w:rPr>
          <w:b w:val="1"/>
          <w:rtl w:val="0"/>
        </w:rPr>
        <w:t xml:space="preserve">array</w:t>
      </w:r>
      <w:r w:rsidDel="00000000" w:rsidR="00000000" w:rsidRPr="00000000">
        <w:rPr>
          <w:rtl w:val="0"/>
        </w:rPr>
        <w:t xml:space="preserve"> is an ordered list of values.</w:t>
      </w:r>
    </w:p>
    <w:p w:rsidR="00000000" w:rsidDel="00000000" w:rsidP="00000000" w:rsidRDefault="00000000" w:rsidRPr="00000000">
      <w:pPr>
        <w:numPr>
          <w:ilvl w:val="0"/>
          <w:numId w:val="1"/>
        </w:numPr>
        <w:spacing w:after="0" w:before="40" w:line="276" w:lineRule="auto"/>
        <w:ind w:left="720" w:hanging="360"/>
        <w:contextualSpacing w:val="1"/>
        <w:rPr/>
      </w:pPr>
      <w:r w:rsidDel="00000000" w:rsidR="00000000" w:rsidRPr="00000000">
        <w:rPr>
          <w:rFonts w:ascii="Calibri" w:cs="Calibri" w:eastAsia="Calibri" w:hAnsi="Calibri"/>
          <w:b w:val="0"/>
          <w:sz w:val="22"/>
          <w:szCs w:val="22"/>
          <w:rtl w:val="0"/>
        </w:rPr>
        <w:t xml:space="preserve">An </w:t>
      </w:r>
      <w:r w:rsidDel="00000000" w:rsidR="00000000" w:rsidRPr="00000000">
        <w:rPr>
          <w:rFonts w:ascii="Calibri" w:cs="Calibri" w:eastAsia="Calibri" w:hAnsi="Calibri"/>
          <w:b w:val="1"/>
          <w:sz w:val="22"/>
          <w:szCs w:val="22"/>
          <w:rtl w:val="0"/>
        </w:rPr>
        <w:t xml:space="preserve">object</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is a collection </w:t>
      </w:r>
      <w:r w:rsidDel="00000000" w:rsidR="00000000" w:rsidRPr="00000000">
        <w:rPr>
          <w:rFonts w:ascii="Calibri" w:cs="Calibri" w:eastAsia="Calibri" w:hAnsi="Calibri"/>
          <w:b w:val="0"/>
          <w:sz w:val="22"/>
          <w:szCs w:val="22"/>
          <w:rtl w:val="0"/>
        </w:rPr>
        <w:t xml:space="preserve">of name/value pairs. Names </w:t>
      </w:r>
      <w:r w:rsidDel="00000000" w:rsidR="00000000" w:rsidRPr="00000000">
        <w:rPr>
          <w:rtl w:val="0"/>
        </w:rPr>
        <w:t xml:space="preserve">are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strings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w:t>
      </w:r>
      <w:r w:rsidDel="00000000" w:rsidR="00000000" w:rsidRPr="00000000">
        <w:rPr>
          <w:rFonts w:ascii="Calibri" w:cs="Calibri" w:eastAsia="Calibri" w:hAnsi="Calibri"/>
          <w:b w:val="1"/>
          <w:sz w:val="22"/>
          <w:szCs w:val="22"/>
          <w:rtl w:val="0"/>
        </w:rPr>
        <w:t xml:space="preserve">value</w:t>
      </w:r>
      <w:r w:rsidDel="00000000" w:rsidR="00000000" w:rsidRPr="00000000">
        <w:rPr>
          <w:rFonts w:ascii="Calibri" w:cs="Calibri" w:eastAsia="Calibri" w:hAnsi="Calibri"/>
          <w:b w:val="0"/>
          <w:sz w:val="22"/>
          <w:szCs w:val="22"/>
          <w:rtl w:val="0"/>
        </w:rPr>
        <w:t xml:space="preserve"> can be an </w:t>
      </w:r>
      <w:r w:rsidDel="00000000" w:rsidR="00000000" w:rsidRPr="00000000">
        <w:rPr>
          <w:rFonts w:ascii="Calibri" w:cs="Calibri" w:eastAsia="Calibri" w:hAnsi="Calibri"/>
          <w:b w:val="0"/>
          <w:i w:val="1"/>
          <w:sz w:val="22"/>
          <w:szCs w:val="22"/>
          <w:rtl w:val="0"/>
        </w:rPr>
        <w:t xml:space="preserve">object, array, number, string, </w:t>
      </w:r>
      <w:r w:rsidDel="00000000" w:rsidR="00000000" w:rsidRPr="00000000">
        <w:rPr>
          <w:i w:val="1"/>
          <w:rtl w:val="0"/>
        </w:rPr>
        <w:t xml:space="preserve">boolean</w:t>
      </w:r>
      <w:r w:rsidDel="00000000" w:rsidR="00000000" w:rsidRPr="00000000">
        <w:rPr>
          <w:rFonts w:ascii="Calibri" w:cs="Calibri" w:eastAsia="Calibri" w:hAnsi="Calibri"/>
          <w:b w:val="0"/>
          <w:i w:val="1"/>
          <w:sz w:val="22"/>
          <w:szCs w:val="22"/>
          <w:rtl w:val="0"/>
        </w:rPr>
        <w:t xml:space="preserve">,</w:t>
      </w:r>
      <w:r w:rsidDel="00000000" w:rsidR="00000000" w:rsidRPr="00000000">
        <w:rPr>
          <w:rFonts w:ascii="Calibri" w:cs="Calibri" w:eastAsia="Calibri" w:hAnsi="Calibri"/>
          <w:b w:val="0"/>
          <w:sz w:val="22"/>
          <w:szCs w:val="22"/>
          <w:rtl w:val="0"/>
        </w:rPr>
        <w:t xml:space="preserve"> or </w:t>
      </w:r>
      <w:r w:rsidDel="00000000" w:rsidR="00000000" w:rsidRPr="00000000">
        <w:rPr>
          <w:rFonts w:ascii="Calibri" w:cs="Calibri" w:eastAsia="Calibri" w:hAnsi="Calibri"/>
          <w:b w:val="0"/>
          <w:i w:val="1"/>
          <w:sz w:val="22"/>
          <w:szCs w:val="22"/>
          <w:rtl w:val="0"/>
        </w:rPr>
        <w:t xml:space="preserve">null</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Numbers</w:t>
      </w:r>
      <w:r w:rsidDel="00000000" w:rsidR="00000000" w:rsidRPr="00000000">
        <w:rPr>
          <w:rFonts w:ascii="Calibri" w:cs="Calibri" w:eastAsia="Calibri" w:hAnsi="Calibri"/>
          <w:b w:val="0"/>
          <w:sz w:val="22"/>
          <w:szCs w:val="22"/>
          <w:rtl w:val="0"/>
        </w:rPr>
        <w:t xml:space="preserve"> are signed. There is no syntactic distinction between integer and floating point values.</w:t>
      </w:r>
      <w:r w:rsidDel="00000000" w:rsidR="00000000" w:rsidRPr="00000000">
        <w:rPr>
          <w:rtl w:val="0"/>
        </w:rPr>
        <w:t xml:space="preserve"> In practice, most i</w:t>
      </w:r>
      <w:r w:rsidDel="00000000" w:rsidR="00000000" w:rsidRPr="00000000">
        <w:rPr>
          <w:rFonts w:ascii="Calibri" w:cs="Calibri" w:eastAsia="Calibri" w:hAnsi="Calibri"/>
          <w:b w:val="0"/>
          <w:sz w:val="22"/>
          <w:szCs w:val="22"/>
          <w:rtl w:val="0"/>
        </w:rPr>
        <w:t xml:space="preserve">mplementations store all numbers as double precision binary floating point.</w:t>
      </w:r>
      <w:r w:rsidDel="00000000" w:rsidR="00000000" w:rsidRPr="00000000">
        <w:rPr>
          <w:rtl w:val="0"/>
        </w:rPr>
      </w:r>
    </w:p>
    <w:p w:rsidR="00000000" w:rsidDel="00000000" w:rsidP="00000000" w:rsidRDefault="00000000" w:rsidRPr="00000000">
      <w:pPr>
        <w:numPr>
          <w:ilvl w:val="0"/>
          <w:numId w:val="1"/>
        </w:numPr>
        <w:spacing w:after="12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Strings</w:t>
      </w:r>
      <w:r w:rsidDel="00000000" w:rsidR="00000000" w:rsidRPr="00000000">
        <w:rPr>
          <w:rFonts w:ascii="Calibri" w:cs="Calibri" w:eastAsia="Calibri" w:hAnsi="Calibri"/>
          <w:b w:val="0"/>
          <w:sz w:val="22"/>
          <w:szCs w:val="22"/>
          <w:rtl w:val="0"/>
        </w:rPr>
        <w:t xml:space="preserve"> are Unicode, with a few rules for escaping special values.</w:t>
      </w:r>
    </w:p>
    <w:p w:rsidR="00000000" w:rsidDel="00000000" w:rsidP="00000000" w:rsidRDefault="00000000" w:rsidRPr="00000000">
      <w:pPr>
        <w:numPr>
          <w:ilvl w:val="0"/>
          <w:numId w:val="1"/>
        </w:numPr>
        <w:spacing w:after="120" w:before="0" w:line="276" w:lineRule="auto"/>
        <w:ind w:left="720" w:hanging="360"/>
        <w:contextualSpacing w:val="1"/>
        <w:rPr>
          <w:u w:val="none"/>
        </w:rPr>
      </w:pPr>
      <w:r w:rsidDel="00000000" w:rsidR="00000000" w:rsidRPr="00000000">
        <w:rPr>
          <w:b w:val="1"/>
          <w:rtl w:val="0"/>
        </w:rPr>
        <w:t xml:space="preserve">Booleans</w:t>
      </w:r>
      <w:r w:rsidDel="00000000" w:rsidR="00000000" w:rsidRPr="00000000">
        <w:rPr>
          <w:rtl w:val="0"/>
        </w:rPr>
        <w:t xml:space="preserve"> are </w:t>
      </w:r>
      <w:r w:rsidDel="00000000" w:rsidR="00000000" w:rsidRPr="00000000">
        <w:rPr>
          <w:i w:val="1"/>
          <w:rtl w:val="0"/>
        </w:rPr>
        <w:t xml:space="preserve">true </w:t>
      </w:r>
      <w:r w:rsidDel="00000000" w:rsidR="00000000" w:rsidRPr="00000000">
        <w:rPr>
          <w:rtl w:val="0"/>
        </w:rPr>
        <w:t xml:space="preserve">or</w:t>
      </w:r>
      <w:r w:rsidDel="00000000" w:rsidR="00000000" w:rsidRPr="00000000">
        <w:rPr>
          <w:i w:val="1"/>
          <w:rtl w:val="0"/>
        </w:rPr>
        <w:t xml:space="preserve"> false.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Arbitrary levels of </w:t>
      </w:r>
      <w:r w:rsidDel="00000000" w:rsidR="00000000" w:rsidRPr="00000000">
        <w:rPr>
          <w:i w:val="1"/>
          <w:rtl w:val="0"/>
        </w:rPr>
        <w:t xml:space="preserve">object</w:t>
      </w:r>
      <w:r w:rsidDel="00000000" w:rsidR="00000000" w:rsidRPr="00000000">
        <w:rPr>
          <w:rtl w:val="0"/>
        </w:rPr>
        <w:t xml:space="preserve"> nesting are allowed.</w:t>
      </w:r>
    </w:p>
    <w:p w:rsidR="00000000" w:rsidDel="00000000" w:rsidP="00000000" w:rsidRDefault="00000000" w:rsidRPr="00000000">
      <w:pPr>
        <w:pStyle w:val="Heading2"/>
        <w:contextualSpacing w:val="0"/>
      </w:pPr>
      <w:bookmarkStart w:colFirst="0" w:colLast="0" w:name="_99thl2mptzz1"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_1t3h5sf" w:id="8"/>
      <w:bookmarkEnd w:id="8"/>
      <w:r w:rsidDel="00000000" w:rsidR="00000000" w:rsidRPr="00000000">
        <w:rPr>
          <w:rtl w:val="0"/>
        </w:rPr>
        <w:t xml:space="preserve">Standards References</w:t>
      </w:r>
    </w:p>
    <w:p w:rsidR="00000000" w:rsidDel="00000000" w:rsidP="00000000" w:rsidRDefault="00000000" w:rsidRPr="00000000">
      <w:pPr>
        <w:contextualSpacing w:val="0"/>
      </w:pPr>
      <w:r w:rsidDel="00000000" w:rsidR="00000000" w:rsidRPr="00000000">
        <w:rPr>
          <w:rtl w:val="0"/>
        </w:rPr>
        <w:t xml:space="preserve">JavaScript is formalized as </w:t>
      </w:r>
      <w:hyperlink r:id="rId6">
        <w:r w:rsidDel="00000000" w:rsidR="00000000" w:rsidRPr="00000000">
          <w:rPr>
            <w:color w:val="0000ff"/>
            <w:u w:val="single"/>
            <w:rtl w:val="0"/>
          </w:rPr>
          <w:t xml:space="preserve">Standard ECMA-262 ECMAScript® 2015 Language Specification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JSON is standardized by </w:t>
      </w:r>
      <w:hyperlink r:id="rId7">
        <w:r w:rsidDel="00000000" w:rsidR="00000000" w:rsidRPr="00000000">
          <w:rPr>
            <w:color w:val="0000ff"/>
            <w:u w:val="single"/>
            <w:rtl w:val="0"/>
          </w:rPr>
          <w:t xml:space="preserve">Standard ECMA-404 The JSON Data Interchange Format </w:t>
        </w:r>
      </w:hyperlink>
      <w:r w:rsidDel="00000000" w:rsidR="00000000" w:rsidRPr="00000000">
        <w:rPr>
          <w:rtl w:val="0"/>
        </w:rPr>
        <w:t xml:space="preserve">. The JSON standard is normative for this user guide.</w:t>
      </w:r>
    </w:p>
    <w:p w:rsidR="00000000" w:rsidDel="00000000" w:rsidP="00000000" w:rsidRDefault="00000000" w:rsidRPr="00000000">
      <w:pPr>
        <w:pStyle w:val="Heading2"/>
        <w:keepNext w:val="1"/>
        <w:keepLines w:val="1"/>
        <w:widowControl w:val="1"/>
        <w:spacing w:after="0" w:before="160" w:line="276" w:lineRule="auto"/>
        <w:ind w:left="0" w:right="0" w:firstLine="0"/>
        <w:contextualSpacing w:val="0"/>
        <w:jc w:val="left"/>
      </w:pPr>
      <w:bookmarkStart w:colFirst="0" w:colLast="0" w:name="_9ey1ryynivpv" w:id="9"/>
      <w:bookmarkEnd w:id="9"/>
      <w:r w:rsidDel="00000000" w:rsidR="00000000" w:rsidRPr="00000000">
        <w:rPr>
          <w:rtl w:val="0"/>
        </w:rPr>
        <w:t xml:space="preserve">Issues for Mapping JSON to FIX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user guide provides standardized solutions to the following issues.</w:t>
      </w:r>
    </w:p>
    <w:p w:rsidR="00000000" w:rsidDel="00000000" w:rsidP="00000000" w:rsidRDefault="00000000" w:rsidRPr="00000000">
      <w:pPr>
        <w:pStyle w:val="Heading3"/>
        <w:contextualSpacing w:val="0"/>
      </w:pPr>
      <w:bookmarkStart w:colFirst="0" w:colLast="0" w:name="_vdkih43skx86" w:id="10"/>
      <w:bookmarkEnd w:id="10"/>
      <w:r w:rsidDel="00000000" w:rsidR="00000000" w:rsidRPr="00000000">
        <w:rPr>
          <w:rtl w:val="0"/>
        </w:rPr>
        <w:t xml:space="preserve">Dates and Times</w:t>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sz w:val="22"/>
          <w:szCs w:val="22"/>
          <w:rtl w:val="0"/>
        </w:rPr>
        <w:t xml:space="preserve">JSON has no explicit provision for encoding dates or times, although JavaScript has a Date object. Fortunately, the Date object can extract a date/time in a string format compatible with an international standard, namely ISO 8601.</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sz w:val="22"/>
          <w:szCs w:val="22"/>
          <w:rtl w:val="0"/>
        </w:rPr>
        <w:t xml:space="preserve">Another potential issue is that the JavaScript Date object only supports millisecond precision while FIX timestamps sometimes require micro or nanosecond precision. Given that any timestamps captured on the client side are limited by PC clock precision, however, millisecond precision should be sufficient for web applications.</w:t>
      </w:r>
      <w:r w:rsidDel="00000000" w:rsidR="00000000" w:rsidRPr="00000000">
        <w:rPr>
          <w:rtl w:val="0"/>
        </w:rPr>
      </w:r>
    </w:p>
    <w:p w:rsidR="00000000" w:rsidDel="00000000" w:rsidP="00000000" w:rsidRDefault="00000000" w:rsidRPr="00000000">
      <w:pPr>
        <w:pStyle w:val="Heading3"/>
        <w:contextualSpacing w:val="0"/>
      </w:pPr>
      <w:bookmarkStart w:colFirst="0" w:colLast="0" w:name="_h1a9vpi73yap" w:id="11"/>
      <w:bookmarkEnd w:id="11"/>
      <w:r w:rsidDel="00000000" w:rsidR="00000000" w:rsidRPr="00000000">
        <w:rPr>
          <w:rtl w:val="0"/>
        </w:rPr>
        <w:t xml:space="preserve">Decimal Representation</w:t>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sz w:val="22"/>
          <w:szCs w:val="22"/>
          <w:rtl w:val="0"/>
        </w:rPr>
        <w:t xml:space="preserve">JSON </w:t>
      </w:r>
      <w:r w:rsidDel="00000000" w:rsidR="00000000" w:rsidRPr="00000000">
        <w:rPr>
          <w:rtl w:val="0"/>
        </w:rPr>
        <w:t xml:space="preserve">does not provide a</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numeric data type that is suitable for storing </w:t>
      </w:r>
      <w:r w:rsidDel="00000000" w:rsidR="00000000" w:rsidRPr="00000000">
        <w:rPr>
          <w:rFonts w:ascii="Calibri" w:cs="Calibri" w:eastAsia="Calibri" w:hAnsi="Calibri"/>
          <w:b w:val="0"/>
          <w:sz w:val="22"/>
          <w:szCs w:val="22"/>
          <w:rtl w:val="0"/>
        </w:rPr>
        <w:t xml:space="preserve">prices</w:t>
      </w:r>
      <w:r w:rsidDel="00000000" w:rsidR="00000000" w:rsidRPr="00000000">
        <w:rPr>
          <w:rtl w:val="0"/>
        </w:rPr>
        <w:t xml:space="preserve">, quantities, etc</w:t>
      </w: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  Furthermore, s</w:t>
      </w:r>
      <w:r w:rsidDel="00000000" w:rsidR="00000000" w:rsidRPr="00000000">
        <w:rPr>
          <w:rFonts w:ascii="Calibri" w:cs="Calibri" w:eastAsia="Calibri" w:hAnsi="Calibri"/>
          <w:b w:val="0"/>
          <w:sz w:val="22"/>
          <w:szCs w:val="22"/>
          <w:rtl w:val="0"/>
        </w:rPr>
        <w:t xml:space="preserve">ince most implementations (including JavaScript) </w:t>
      </w:r>
      <w:r w:rsidDel="00000000" w:rsidR="00000000" w:rsidRPr="00000000">
        <w:rPr>
          <w:rtl w:val="0"/>
        </w:rPr>
        <w:t xml:space="preserve">store all JSON numeric values</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using a</w:t>
      </w:r>
      <w:r w:rsidDel="00000000" w:rsidR="00000000" w:rsidRPr="00000000">
        <w:rPr>
          <w:rFonts w:ascii="Calibri" w:cs="Calibri" w:eastAsia="Calibri" w:hAnsi="Calibri"/>
          <w:b w:val="0"/>
          <w:sz w:val="22"/>
          <w:szCs w:val="22"/>
          <w:rtl w:val="0"/>
        </w:rPr>
        <w:t xml:space="preserve"> binary floating point data type,</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attempts to represent decimals as scaled integers, as was done with FIX binary encodings, are unfortunately pointless. </w:t>
      </w:r>
      <w:r w:rsidDel="00000000" w:rsidR="00000000" w:rsidRPr="00000000">
        <w:rPr>
          <w:rtl w:val="0"/>
        </w:rPr>
      </w:r>
    </w:p>
    <w:p w:rsidR="00000000" w:rsidDel="00000000" w:rsidP="00000000" w:rsidRDefault="00000000" w:rsidRPr="00000000">
      <w:pPr>
        <w:pStyle w:val="Heading3"/>
        <w:contextualSpacing w:val="0"/>
      </w:pPr>
      <w:bookmarkStart w:colFirst="0" w:colLast="0" w:name="_bc006sr2n367" w:id="12"/>
      <w:bookmarkEnd w:id="12"/>
      <w:r w:rsidDel="00000000" w:rsidR="00000000" w:rsidRPr="00000000">
        <w:rPr>
          <w:rtl w:val="0"/>
        </w:rPr>
        <w:t xml:space="preserve">Enumerations</w:t>
      </w:r>
    </w:p>
    <w:p w:rsidR="00000000" w:rsidDel="00000000" w:rsidP="00000000" w:rsidRDefault="00000000" w:rsidRPr="00000000">
      <w:pPr>
        <w:contextualSpacing w:val="0"/>
      </w:pPr>
      <w:r w:rsidDel="00000000" w:rsidR="00000000" w:rsidRPr="00000000">
        <w:rPr>
          <w:rtl w:val="0"/>
        </w:rPr>
        <w:t xml:space="preserve">Enumerations of valid values are needed for codes in FIX fields. Unlike many other programming languages, JavaScript and JSON have no special syntax for enumerations. Although it is possible to emulate an enumeration in JavaScript with an associative array of symbolic names and values, deserialization of a code in JSON does not automatically associate to its symbolic name, and serialized strings or numbers are not constrained to valid values. </w:t>
      </w:r>
    </w:p>
    <w:p w:rsidR="00000000" w:rsidDel="00000000" w:rsidP="00000000" w:rsidRDefault="00000000" w:rsidRPr="00000000">
      <w:pPr>
        <w:pStyle w:val="Heading3"/>
        <w:contextualSpacing w:val="0"/>
      </w:pPr>
      <w:bookmarkStart w:colFirst="0" w:colLast="0" w:name="_nmfze3lkftgi" w:id="13"/>
      <w:bookmarkEnd w:id="13"/>
      <w:r w:rsidDel="00000000" w:rsidR="00000000" w:rsidRPr="00000000">
        <w:rPr>
          <w:rtl w:val="0"/>
        </w:rPr>
        <w:t xml:space="preserve">No tags</w:t>
      </w:r>
    </w:p>
    <w:p w:rsidR="00000000" w:rsidDel="00000000" w:rsidP="00000000" w:rsidRDefault="00000000" w:rsidRPr="00000000">
      <w:pPr>
        <w:contextualSpacing w:val="0"/>
      </w:pPr>
      <w:r w:rsidDel="00000000" w:rsidR="00000000" w:rsidRPr="00000000">
        <w:rPr>
          <w:rtl w:val="0"/>
        </w:rPr>
        <w:t xml:space="preserve">JSON does not have a built-in feature equivalent to FIX field tags or component IDs. This user guide suggests using symbolic names directly to avoid lookup by tag. The reduction in processing is offset by longer messages on the wire. This seems an acceptable trade-off since a web UI is unlikely to capture very large numbers of fields per message.</w:t>
      </w:r>
      <w:r w:rsidDel="00000000" w:rsidR="00000000" w:rsidRPr="00000000">
        <w:rPr>
          <w:rtl w:val="0"/>
        </w:rPr>
      </w:r>
    </w:p>
    <w:p w:rsidR="00000000" w:rsidDel="00000000" w:rsidP="00000000" w:rsidRDefault="00000000" w:rsidRPr="00000000">
      <w:pPr>
        <w:pStyle w:val="Heading3"/>
        <w:contextualSpacing w:val="0"/>
      </w:pPr>
      <w:bookmarkStart w:colFirst="0" w:colLast="0" w:name="_xqqhcgr4hmdc" w:id="14"/>
      <w:bookmarkEnd w:id="14"/>
      <w:r w:rsidDel="00000000" w:rsidR="00000000" w:rsidRPr="00000000">
        <w:rPr>
          <w:rtl w:val="0"/>
        </w:rPr>
        <w:t xml:space="preserve">No Templates</w:t>
      </w:r>
    </w:p>
    <w:p w:rsidR="00000000" w:rsidDel="00000000" w:rsidP="00000000" w:rsidRDefault="00000000" w:rsidRPr="00000000">
      <w:pPr>
        <w:contextualSpacing w:val="0"/>
      </w:pPr>
      <w:r w:rsidDel="00000000" w:rsidR="00000000" w:rsidRPr="00000000">
        <w:rPr>
          <w:rtl w:val="0"/>
        </w:rPr>
        <w:t xml:space="preserve">JSON serialization and deserialization are not controlled by an external template or schema, only by an object that is being serialized. Each object is </w:t>
      </w:r>
      <w:r w:rsidDel="00000000" w:rsidR="00000000" w:rsidRPr="00000000">
        <w:rPr>
          <w:i w:val="1"/>
          <w:rtl w:val="0"/>
        </w:rPr>
        <w:t xml:space="preserve">sui generis</w:t>
      </w:r>
      <w:r w:rsidDel="00000000" w:rsidR="00000000" w:rsidRPr="00000000">
        <w:rPr>
          <w:rtl w:val="0"/>
        </w:rPr>
        <w:t xml:space="preserve">; JavaScript does not have classes that objects must conform to, as realized by Java, C# and C++. It does have a prototype feature, but JavaScript objects are quite malleable.  Properties and functions can be added on the fly. Nevertheless, it would be possible to generate JavaScript objects corresponding to messages defined by the FIX Repository.</w:t>
      </w:r>
    </w:p>
    <w:p w:rsidR="00000000" w:rsidDel="00000000" w:rsidP="00000000" w:rsidRDefault="00000000" w:rsidRPr="00000000">
      <w:pPr>
        <w:pStyle w:val="Heading2"/>
        <w:contextualSpacing w:val="0"/>
      </w:pPr>
      <w:bookmarkStart w:colFirst="0" w:colLast="0" w:name="_2s8eyo1" w:id="15"/>
      <w:bookmarkEnd w:id="15"/>
      <w:r w:rsidDel="00000000" w:rsidR="00000000" w:rsidRPr="00000000">
        <w:rPr>
          <w:rtl w:val="0"/>
        </w:rPr>
        <w:t xml:space="preserve">Constraint</w:t>
      </w:r>
    </w:p>
    <w:p w:rsidR="00000000" w:rsidDel="00000000" w:rsidP="00000000" w:rsidRDefault="00000000" w:rsidRPr="00000000">
      <w:pPr>
        <w:contextualSpacing w:val="0"/>
      </w:pPr>
      <w:r w:rsidDel="00000000" w:rsidR="00000000" w:rsidRPr="00000000">
        <w:rPr>
          <w:rtl w:val="0"/>
        </w:rPr>
        <w:t xml:space="preserve">This user guide will depend only on standard JavaScript features that are implemented in most browsers and the JSON standard, without dependency on third-party frameworks.</w:t>
      </w:r>
    </w:p>
    <w:p w:rsidR="00000000" w:rsidDel="00000000" w:rsidP="00000000" w:rsidRDefault="00000000" w:rsidRPr="00000000">
      <w:pPr>
        <w:pStyle w:val="Heading1"/>
        <w:contextualSpacing w:val="0"/>
      </w:pPr>
      <w:bookmarkStart w:colFirst="0" w:colLast="0" w:name="_17dp8vu" w:id="16"/>
      <w:bookmarkEnd w:id="16"/>
      <w:r w:rsidDel="00000000" w:rsidR="00000000" w:rsidRPr="00000000">
        <w:rPr>
          <w:rtl w:val="0"/>
        </w:rPr>
        <w:t xml:space="preserve">Field Encoding</w:t>
      </w:r>
    </w:p>
    <w:p w:rsidR="00000000" w:rsidDel="00000000" w:rsidP="00000000" w:rsidRDefault="00000000" w:rsidRPr="00000000">
      <w:pPr>
        <w:pStyle w:val="Heading2"/>
        <w:contextualSpacing w:val="0"/>
      </w:pPr>
      <w:bookmarkStart w:colFirst="0" w:colLast="0" w:name="_3rdcrjn" w:id="17"/>
      <w:bookmarkEnd w:id="17"/>
      <w:r w:rsidDel="00000000" w:rsidR="00000000" w:rsidRPr="00000000">
        <w:rPr>
          <w:rtl w:val="0"/>
        </w:rPr>
        <w:t xml:space="preserve">Data Types of Values</w:t>
      </w:r>
    </w:p>
    <w:p w:rsidR="00000000" w:rsidDel="00000000" w:rsidP="00000000" w:rsidRDefault="00000000" w:rsidRPr="00000000">
      <w:pPr>
        <w:contextualSpacing w:val="0"/>
      </w:pPr>
      <w:r w:rsidDel="00000000" w:rsidR="00000000" w:rsidRPr="00000000">
        <w:rPr>
          <w:rtl w:val="0"/>
        </w:rPr>
        <w:t xml:space="preserve">This user guide specifies that all of the semantic data types of FIX protocol should be mapped to JSON </w:t>
      </w:r>
      <w:r w:rsidDel="00000000" w:rsidR="00000000" w:rsidRPr="00000000">
        <w:rPr>
          <w:i w:val="1"/>
          <w:rtl w:val="0"/>
        </w:rPr>
        <w:t xml:space="preserve">string</w:t>
      </w:r>
      <w:r w:rsidDel="00000000" w:rsidR="00000000" w:rsidRPr="00000000">
        <w:rPr>
          <w:rtl w:val="0"/>
        </w:rPr>
        <w:t xml:space="preserve"> values in order to maximize the ability of applications to simply display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w:t>
      </w:r>
      <w:r w:rsidDel="00000000" w:rsidR="00000000" w:rsidRPr="00000000">
        <w:rPr>
          <w:rtl w:val="0"/>
        </w:rPr>
        <w:t xml:space="preserve">logic must be tailored to</w:t>
      </w:r>
      <w:r w:rsidDel="00000000" w:rsidR="00000000" w:rsidRPr="00000000">
        <w:rPr>
          <w:rtl w:val="0"/>
        </w:rPr>
        <w:t xml:space="preserve"> handle data with proper semantics if it does anything with the data other than simply display it. Since there is no feature to convey the semantic type in-band, the actual FIX type must be referenced at development time.  It is recommended that applications use either FIX Repository or FIX Orchestra for this purpose.</w:t>
      </w:r>
    </w:p>
    <w:p w:rsidR="00000000" w:rsidDel="00000000" w:rsidP="00000000" w:rsidRDefault="00000000" w:rsidRPr="00000000">
      <w:pPr>
        <w:spacing w:before="0" w:line="240" w:lineRule="auto"/>
        <w:contextualSpacing w:val="0"/>
      </w:pPr>
      <w:r w:rsidDel="00000000" w:rsidR="00000000" w:rsidRPr="00000000">
        <w:rPr>
          <w:rtl w:val="0"/>
        </w:rPr>
        <w:t xml:space="preserve">JSON does not provide a numeric data type that is suitable for storing prices, quantities, etc.  Furthermore, most implementations (e.g. JavaScript) store all JSON numeric values using a binary floating point data type.  Using JSON </w:t>
      </w:r>
      <w:r w:rsidDel="00000000" w:rsidR="00000000" w:rsidRPr="00000000">
        <w:rPr>
          <w:i w:val="1"/>
          <w:rtl w:val="0"/>
        </w:rPr>
        <w:t xml:space="preserve">string</w:t>
      </w:r>
      <w:r w:rsidDel="00000000" w:rsidR="00000000" w:rsidRPr="00000000">
        <w:rPr>
          <w:rtl w:val="0"/>
        </w:rPr>
        <w:t xml:space="preserve"> values to represent FIX protocol numeric types circumvents this issue, and allows applications to choose the most appropriate data type provided by their platform (e.g. Java BigDecimal).</w:t>
      </w: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8"/>
      <w:bookmarkEnd w:id="18"/>
      <w:r w:rsidDel="00000000" w:rsidR="00000000" w:rsidRPr="00000000">
        <w:rPr>
          <w:rtl w:val="0"/>
        </w:rPr>
        <w:t xml:space="preserve">Names</w:t>
      </w:r>
    </w:p>
    <w:p w:rsidR="00000000" w:rsidDel="00000000" w:rsidP="00000000" w:rsidRDefault="00000000" w:rsidRPr="00000000">
      <w:pPr>
        <w:contextualSpacing w:val="0"/>
      </w:pPr>
      <w:r w:rsidDel="00000000" w:rsidR="00000000" w:rsidRPr="00000000">
        <w:rPr>
          <w:rtl w:val="0"/>
        </w:rPr>
        <w:t xml:space="preserve">Names of fields must be encoded exactly as they are spelled and capitalized in the FIX Repository. </w:t>
      </w:r>
    </w:p>
    <w:p w:rsidR="00000000" w:rsidDel="00000000" w:rsidP="00000000" w:rsidRDefault="00000000" w:rsidRPr="00000000">
      <w:pPr>
        <w:contextualSpacing w:val="0"/>
      </w:pPr>
      <w:r w:rsidDel="00000000" w:rsidR="00000000" w:rsidRPr="00000000">
        <w:rPr>
          <w:rtl w:val="0"/>
        </w:rPr>
        <w:t xml:space="preserve">The field’s </w:t>
      </w:r>
      <w:r w:rsidDel="00000000" w:rsidR="00000000" w:rsidRPr="00000000">
        <w:rPr>
          <w:i w:val="1"/>
          <w:rtl w:val="0"/>
        </w:rPr>
        <w:t xml:space="preserve">Name</w:t>
      </w:r>
      <w:r w:rsidDel="00000000" w:rsidR="00000000" w:rsidRPr="00000000">
        <w:rPr>
          <w:rtl w:val="0"/>
        </w:rPr>
        <w:t xml:space="preserve"> should be used instead of its </w:t>
      </w:r>
      <w:r w:rsidDel="00000000" w:rsidR="00000000" w:rsidRPr="00000000">
        <w:rPr>
          <w:i w:val="1"/>
          <w:rtl w:val="0"/>
        </w:rPr>
        <w:t xml:space="preserve">Tag</w:t>
      </w:r>
      <w:r w:rsidDel="00000000" w:rsidR="00000000" w:rsidRPr="00000000">
        <w:rPr>
          <w:rtl w:val="0"/>
        </w:rPr>
        <w:t xml:space="preserve"> number to enable</w:t>
      </w:r>
      <w:r w:rsidDel="00000000" w:rsidR="00000000" w:rsidRPr="00000000">
        <w:rPr>
          <w:rtl w:val="0"/>
        </w:rPr>
        <w:t xml:space="preserve"> applications to displa</w:t>
      </w:r>
      <w:r w:rsidDel="00000000" w:rsidR="00000000" w:rsidRPr="00000000">
        <w:rPr>
          <w:rtl w:val="0"/>
        </w:rPr>
        <w:t xml:space="preserve">y a human-readable form with little or no logic and without requiring a data dictionary in the browser.  However, for user-defined fields, the </w:t>
      </w:r>
      <w:r w:rsidDel="00000000" w:rsidR="00000000" w:rsidRPr="00000000">
        <w:rPr>
          <w:i w:val="1"/>
          <w:rtl w:val="0"/>
        </w:rPr>
        <w:t xml:space="preserve">Tag</w:t>
      </w:r>
      <w:r w:rsidDel="00000000" w:rsidR="00000000" w:rsidRPr="00000000">
        <w:rPr>
          <w:rtl w:val="0"/>
        </w:rPr>
        <w:t xml:space="preserve"> number may be used instead of the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field’s </w:t>
      </w:r>
      <w:r w:rsidDel="00000000" w:rsidR="00000000" w:rsidRPr="00000000">
        <w:rPr>
          <w:i w:val="1"/>
          <w:rtl w:val="0"/>
        </w:rPr>
        <w:t xml:space="preserve">Value </w:t>
      </w:r>
      <w:r w:rsidDel="00000000" w:rsidR="00000000" w:rsidRPr="00000000">
        <w:rPr>
          <w:rtl w:val="0"/>
        </w:rPr>
        <w:t xml:space="preserve">should be used instead of its </w:t>
      </w:r>
      <w:r w:rsidDel="00000000" w:rsidR="00000000" w:rsidRPr="00000000">
        <w:rPr>
          <w:i w:val="1"/>
          <w:rtl w:val="0"/>
        </w:rPr>
        <w:t xml:space="preserve">SymbolicName</w:t>
      </w:r>
      <w:r w:rsidDel="00000000" w:rsidR="00000000" w:rsidRPr="00000000">
        <w:rPr>
          <w:rtl w:val="0"/>
        </w:rPr>
        <w:t xml:space="preserve"> since there are many cases (e.g. bonds, complex options) where the </w:t>
      </w:r>
      <w:r w:rsidDel="00000000" w:rsidR="00000000" w:rsidRPr="00000000">
        <w:rPr>
          <w:i w:val="1"/>
          <w:rtl w:val="0"/>
        </w:rPr>
        <w:t xml:space="preserve">SymbolicName </w:t>
      </w:r>
      <w:r w:rsidDel="00000000" w:rsidR="00000000" w:rsidRPr="00000000">
        <w:rPr>
          <w:rtl w:val="0"/>
        </w:rPr>
        <w:t xml:space="preserve">means something other than how it is being used.  </w:t>
      </w:r>
      <w:r w:rsidDel="00000000" w:rsidR="00000000" w:rsidRPr="00000000">
        <w:rPr>
          <w:rtl w:val="0"/>
        </w:rPr>
      </w:r>
    </w:p>
    <w:p w:rsidR="00000000" w:rsidDel="00000000" w:rsidP="00000000" w:rsidRDefault="00000000" w:rsidRPr="00000000">
      <w:pPr>
        <w:pStyle w:val="Heading2"/>
        <w:contextualSpacing w:val="0"/>
      </w:pPr>
      <w:bookmarkStart w:colFirst="0" w:colLast="0" w:name="_lnxbz9" w:id="19"/>
      <w:bookmarkEnd w:id="19"/>
      <w:r w:rsidDel="00000000" w:rsidR="00000000" w:rsidRPr="00000000">
        <w:rPr>
          <w:rtl w:val="0"/>
        </w:rPr>
        <w:t xml:space="preserve">Field Encoding</w:t>
      </w:r>
    </w:p>
    <w:p w:rsidR="00000000" w:rsidDel="00000000" w:rsidP="00000000" w:rsidRDefault="00000000" w:rsidRPr="00000000">
      <w:pPr>
        <w:contextualSpacing w:val="0"/>
      </w:pPr>
      <w:r w:rsidDel="00000000" w:rsidR="00000000" w:rsidRPr="00000000">
        <w:rPr>
          <w:rtl w:val="0"/>
        </w:rPr>
        <w:t xml:space="preserve">Fields are encoded in accordance with the JSON standard as name/value pairs.  Values must be serialized as JSON </w:t>
      </w:r>
      <w:r w:rsidDel="00000000" w:rsidR="00000000" w:rsidRPr="00000000">
        <w:rPr>
          <w:i w:val="1"/>
          <w:rtl w:val="0"/>
        </w:rPr>
        <w:t xml:space="preserve">strings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Example of FIX field encoded as a JSON name/value pair:</w:t>
      </w:r>
    </w:p>
    <w:p w:rsidR="00000000" w:rsidDel="00000000" w:rsidP="00000000" w:rsidRDefault="00000000" w:rsidRPr="00000000">
      <w:pPr>
        <w:contextualSpacing w:val="0"/>
      </w:pPr>
      <w:r w:rsidDel="00000000" w:rsidR="00000000" w:rsidRPr="00000000">
        <w:rPr>
          <w:rtl w:val="0"/>
        </w:rPr>
      </w:r>
    </w:p>
    <w:tbl>
      <w:tblPr>
        <w:tblStyle w:val="Table2"/>
        <w:bidi w:val="0"/>
        <w:tblW w:w="6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05"/>
        <w:tblGridChange w:id="0">
          <w:tblGrid>
            <w:gridCol w:w="2895"/>
            <w:gridCol w:w="310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66ff"/>
                <w:rtl w:val="0"/>
              </w:rPr>
              <w:t xml:space="preserve">FIX tag=value Encoding</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66ff"/>
                <w:rtl w:val="0"/>
              </w:rPr>
              <w:t xml:space="preserve">JSON Encoding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31=47.50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360" w:firstLine="0"/>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LastPx</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47.50</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rtl w:val="0"/>
              </w:rPr>
              <w:t xml:space="preserve">54=1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Side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ind w:left="0" w:righ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07hhi12ggg7" w:id="20"/>
      <w:bookmarkEnd w:id="20"/>
      <w:r w:rsidDel="00000000" w:rsidR="00000000" w:rsidRPr="00000000">
        <w:rPr>
          <w:rtl w:val="0"/>
        </w:rPr>
        <w:t xml:space="preserve">Byte order</w:t>
      </w:r>
    </w:p>
    <w:p w:rsidR="00000000" w:rsidDel="00000000" w:rsidP="00000000" w:rsidRDefault="00000000" w:rsidRPr="00000000">
      <w:pPr>
        <w:contextualSpacing w:val="0"/>
      </w:pPr>
      <w:r w:rsidDel="00000000" w:rsidR="00000000" w:rsidRPr="00000000">
        <w:rPr>
          <w:rtl w:val="0"/>
        </w:rPr>
        <w:t xml:space="preserve">Since all JSON values, including numbers, are serialized as their string equivalent, there is no issue with byte order (endianness).</w:t>
      </w:r>
    </w:p>
    <w:p w:rsidR="00000000" w:rsidDel="00000000" w:rsidP="00000000" w:rsidRDefault="00000000" w:rsidRPr="00000000">
      <w:pPr>
        <w:pStyle w:val="Heading2"/>
        <w:contextualSpacing w:val="0"/>
      </w:pPr>
      <w:bookmarkStart w:colFirst="0" w:colLast="0" w:name="_z83pg76a22sn"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1ksv4uv" w:id="22"/>
      <w:bookmarkEnd w:id="22"/>
      <w:r w:rsidDel="00000000" w:rsidR="00000000" w:rsidRPr="00000000">
        <w:rPr>
          <w:rtl w:val="0"/>
        </w:rPr>
        <w:t xml:space="preserve">Message Structure</w:t>
      </w:r>
    </w:p>
    <w:p w:rsidR="00000000" w:rsidDel="00000000" w:rsidP="00000000" w:rsidRDefault="00000000" w:rsidRPr="00000000">
      <w:pPr>
        <w:pStyle w:val="Heading2"/>
        <w:contextualSpacing w:val="0"/>
      </w:pPr>
      <w:bookmarkStart w:colFirst="0" w:colLast="0" w:name="_44sinio" w:id="23"/>
      <w:bookmarkEnd w:id="23"/>
      <w:r w:rsidDel="00000000" w:rsidR="00000000" w:rsidRPr="00000000">
        <w:rPr>
          <w:rtl w:val="0"/>
        </w:rPr>
        <w:t xml:space="preserve">Field Presence</w:t>
      </w:r>
    </w:p>
    <w:p w:rsidR="00000000" w:rsidDel="00000000" w:rsidP="00000000" w:rsidRDefault="00000000" w:rsidRPr="00000000">
      <w:pPr>
        <w:contextualSpacing w:val="0"/>
      </w:pPr>
      <w:r w:rsidDel="00000000" w:rsidR="00000000" w:rsidRPr="00000000">
        <w:rPr>
          <w:rtl w:val="0"/>
        </w:rPr>
        <w:t xml:space="preserve">Although JSON does have a special value for null, it need not be used for a non-populated optional FIX field. Like FIX </w:t>
      </w:r>
      <w:r w:rsidDel="00000000" w:rsidR="00000000" w:rsidRPr="00000000">
        <w:rPr>
          <w:i w:val="1"/>
          <w:rtl w:val="0"/>
        </w:rPr>
        <w:t xml:space="preserve">tag=value</w:t>
      </w:r>
      <w:r w:rsidDel="00000000" w:rsidR="00000000" w:rsidRPr="00000000">
        <w:rPr>
          <w:rtl w:val="0"/>
        </w:rPr>
        <w:t xml:space="preserve"> encoding, optional fields that are not populated are simply not serialized on the wire.</w:t>
      </w:r>
    </w:p>
    <w:p w:rsidR="00000000" w:rsidDel="00000000" w:rsidP="00000000" w:rsidRDefault="00000000" w:rsidRPr="00000000">
      <w:pPr>
        <w:pStyle w:val="Heading2"/>
        <w:contextualSpacing w:val="0"/>
      </w:pPr>
      <w:bookmarkStart w:colFirst="0" w:colLast="0" w:name="_2jxsxqh" w:id="24"/>
      <w:bookmarkEnd w:id="24"/>
      <w:r w:rsidDel="00000000" w:rsidR="00000000" w:rsidRPr="00000000">
        <w:rPr>
          <w:rtl w:val="0"/>
        </w:rPr>
        <w:t xml:space="preserve">Field Order</w:t>
      </w:r>
    </w:p>
    <w:p w:rsidR="00000000" w:rsidDel="00000000" w:rsidP="00000000" w:rsidRDefault="00000000" w:rsidRPr="00000000">
      <w:pPr>
        <w:contextualSpacing w:val="0"/>
      </w:pPr>
      <w:r w:rsidDel="00000000" w:rsidR="00000000" w:rsidRPr="00000000">
        <w:rPr>
          <w:rtl w:val="0"/>
        </w:rPr>
        <w:t xml:space="preserve">Like FIX </w:t>
      </w:r>
      <w:r w:rsidDel="00000000" w:rsidR="00000000" w:rsidRPr="00000000">
        <w:rPr>
          <w:i w:val="1"/>
          <w:rtl w:val="0"/>
        </w:rPr>
        <w:t xml:space="preserve">tag=value</w:t>
      </w:r>
      <w:r w:rsidDel="00000000" w:rsidR="00000000" w:rsidRPr="00000000">
        <w:rPr>
          <w:rtl w:val="0"/>
        </w:rPr>
        <w:t xml:space="preserve"> encoding, order of field within a message or repeating group entry is not significant. All fields are accessed by name.</w:t>
      </w:r>
    </w:p>
    <w:p w:rsidR="00000000" w:rsidDel="00000000" w:rsidP="00000000" w:rsidRDefault="00000000" w:rsidRPr="00000000">
      <w:pPr>
        <w:pStyle w:val="Heading2"/>
        <w:contextualSpacing w:val="0"/>
      </w:pPr>
      <w:bookmarkStart w:colFirst="0" w:colLast="0" w:name="_z337ya" w:id="25"/>
      <w:bookmarkEnd w:id="25"/>
      <w:r w:rsidDel="00000000" w:rsidR="00000000" w:rsidRPr="00000000">
        <w:rPr>
          <w:rtl w:val="0"/>
        </w:rPr>
        <w:t xml:space="preserve">Message Framing</w:t>
      </w:r>
    </w:p>
    <w:p w:rsidR="00000000" w:rsidDel="00000000" w:rsidP="00000000" w:rsidRDefault="00000000" w:rsidRPr="00000000">
      <w:pPr>
        <w:contextualSpacing w:val="0"/>
      </w:pPr>
      <w:r w:rsidDel="00000000" w:rsidR="00000000" w:rsidRPr="00000000">
        <w:rPr>
          <w:rtl w:val="0"/>
        </w:rPr>
        <w:t xml:space="preserve">Each message is serialized as a JSON object, contained by opening and closing braces. A message may contain other JSON objects, specifically, repeating groups (see below).</w:t>
      </w:r>
    </w:p>
    <w:p w:rsidR="00000000" w:rsidDel="00000000" w:rsidP="00000000" w:rsidRDefault="00000000" w:rsidRPr="00000000">
      <w:pPr>
        <w:contextualSpacing w:val="0"/>
      </w:pPr>
      <w:r w:rsidDel="00000000" w:rsidR="00000000" w:rsidRPr="00000000">
        <w:rPr>
          <w:rtl w:val="0"/>
        </w:rPr>
        <w:t xml:space="preserve">Since this encoding is designed for use with web protocols, message framing is generally handled by the session layer protocol, e.g. HTTP or websockets. In these cases, no additional framing protocol is needed.</w:t>
      </w:r>
    </w:p>
    <w:p w:rsidR="00000000" w:rsidDel="00000000" w:rsidP="00000000" w:rsidRDefault="00000000" w:rsidRPr="00000000">
      <w:pPr>
        <w:contextualSpacing w:val="0"/>
      </w:pPr>
      <w:r w:rsidDel="00000000" w:rsidR="00000000" w:rsidRPr="00000000">
        <w:rPr>
          <w:rtl w:val="0"/>
        </w:rPr>
        <w:t xml:space="preserve">For cases where additional a framing protocol </w:t>
      </w:r>
      <w:r w:rsidDel="00000000" w:rsidR="00000000" w:rsidRPr="00000000">
        <w:rPr>
          <w:i w:val="1"/>
          <w:rtl w:val="0"/>
        </w:rPr>
        <w:t xml:space="preserve">is</w:t>
      </w:r>
      <w:r w:rsidDel="00000000" w:rsidR="00000000" w:rsidRPr="00000000">
        <w:rPr>
          <w:rtl w:val="0"/>
        </w:rPr>
        <w:t xml:space="preserve"> needed, applications may use </w:t>
      </w:r>
      <w:r w:rsidDel="00000000" w:rsidR="00000000" w:rsidRPr="00000000">
        <w:rPr>
          <w:i w:val="1"/>
          <w:rtl w:val="0"/>
        </w:rPr>
        <w:t xml:space="preserve">FIX Simple Open Framing Header</w:t>
      </w:r>
      <w:r w:rsidDel="00000000" w:rsidR="00000000" w:rsidRPr="00000000">
        <w:rPr>
          <w:rtl w:val="0"/>
        </w:rPr>
        <w:t xml:space="preserve"> (SOFH).</w:t>
      </w:r>
    </w:p>
    <w:p w:rsidR="00000000" w:rsidDel="00000000" w:rsidP="00000000" w:rsidRDefault="00000000" w:rsidRPr="00000000">
      <w:pPr>
        <w:pStyle w:val="Heading2"/>
        <w:contextualSpacing w:val="0"/>
      </w:pPr>
      <w:bookmarkStart w:colFirst="0" w:colLast="0" w:name="_9lzns375glej" w:id="26"/>
      <w:bookmarkEnd w:id="26"/>
      <w:r w:rsidDel="00000000" w:rsidR="00000000" w:rsidRPr="00000000">
        <w:rPr>
          <w:rtl w:val="0"/>
        </w:rPr>
        <w:t xml:space="preserve">Header, Body, and Trailer</w:t>
      </w:r>
    </w:p>
    <w:p w:rsidR="00000000" w:rsidDel="00000000" w:rsidP="00000000" w:rsidRDefault="00000000" w:rsidRPr="00000000">
      <w:pPr>
        <w:contextualSpacing w:val="0"/>
      </w:pPr>
      <w:r w:rsidDel="00000000" w:rsidR="00000000" w:rsidRPr="00000000">
        <w:rPr>
          <w:rtl w:val="0"/>
        </w:rPr>
        <w:t xml:space="preserve">Every JSON message must have top-level fields named “Header”, “Body”, and “Trailer”:</w:t>
      </w:r>
    </w:p>
    <w:tbl>
      <w:tblPr>
        <w:tblStyle w:val="Table3"/>
        <w:bidi w:val="0"/>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right="360" w:firstLine="0"/>
              <w:contextualSpacing w:val="0"/>
            </w:pPr>
            <w:r w:rsidDel="00000000" w:rsidR="00000000" w:rsidRPr="00000000">
              <w:rPr>
                <w:rFonts w:ascii="Courier New" w:cs="Courier New" w:eastAsia="Courier New" w:hAnsi="Courier New"/>
                <w:rtl w:val="0"/>
              </w:rPr>
              <w:t xml:space="preserve">    "Header": {},</w:t>
            </w:r>
          </w:p>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rtl w:val="0"/>
              </w:rPr>
              <w:t xml:space="preserve">    "Body": {},</w:t>
            </w:r>
          </w:p>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rtl w:val="0"/>
              </w:rPr>
              <w:t xml:space="preserve">    "Trailer": {}</w:t>
            </w:r>
          </w:p>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structure serves the goal of not discarding information that is useful when converting to/from other FIX encodings.</w:t>
      </w:r>
    </w:p>
    <w:p w:rsidR="00000000" w:rsidDel="00000000" w:rsidP="00000000" w:rsidRDefault="00000000" w:rsidRPr="00000000">
      <w:pPr>
        <w:contextualSpacing w:val="0"/>
      </w:pPr>
      <w:r w:rsidDel="00000000" w:rsidR="00000000" w:rsidRPr="00000000">
        <w:rPr>
          <w:rtl w:val="0"/>
        </w:rPr>
        <w:t xml:space="preserve">JSON encoding does not include a “CheckSum” field since it is unlikely to be useful at best, and incorrect at worst (e.g. if copied over from another FIX encoding).</w:t>
      </w:r>
      <w:r w:rsidDel="00000000" w:rsidR="00000000" w:rsidRPr="00000000">
        <w:rPr>
          <w:rtl w:val="0"/>
        </w:rPr>
      </w:r>
    </w:p>
    <w:p w:rsidR="00000000" w:rsidDel="00000000" w:rsidP="00000000" w:rsidRDefault="00000000" w:rsidRPr="00000000">
      <w:pPr>
        <w:pStyle w:val="Heading2"/>
        <w:contextualSpacing w:val="0"/>
      </w:pPr>
      <w:bookmarkStart w:colFirst="0" w:colLast="0" w:name="_3j2qqm3" w:id="27"/>
      <w:bookmarkEnd w:id="27"/>
      <w:r w:rsidDel="00000000" w:rsidR="00000000" w:rsidRPr="00000000">
        <w:rPr>
          <w:rtl w:val="0"/>
        </w:rPr>
        <w:t xml:space="preserve">Message Type</w:t>
      </w:r>
    </w:p>
    <w:p w:rsidR="00000000" w:rsidDel="00000000" w:rsidP="00000000" w:rsidRDefault="00000000" w:rsidRPr="00000000">
      <w:pPr>
        <w:contextualSpacing w:val="0"/>
      </w:pPr>
      <w:r w:rsidDel="00000000" w:rsidR="00000000" w:rsidRPr="00000000">
        <w:rPr>
          <w:rtl w:val="0"/>
        </w:rPr>
        <w:t xml:space="preserve">To identify a message on the wire, every JSON message should have a “MsgType” field in the “Header” sub-object. The value should be a valid </w:t>
      </w:r>
      <w:r w:rsidDel="00000000" w:rsidR="00000000" w:rsidRPr="00000000">
        <w:rPr>
          <w:i w:val="1"/>
          <w:rtl w:val="0"/>
        </w:rPr>
        <w:t xml:space="preserve">Value</w:t>
      </w:r>
      <w:r w:rsidDel="00000000" w:rsidR="00000000" w:rsidRPr="00000000">
        <w:rPr>
          <w:rtl w:val="0"/>
        </w:rPr>
        <w:t xml:space="preserve"> of the “MsgType” field as defined in the FIX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for a “NewOrderSingle” message:</w:t>
      </w:r>
    </w:p>
    <w:tbl>
      <w:tblPr>
        <w:tblStyle w:val="Table4"/>
        <w:bidi w:val="0"/>
        <w:tblW w:w="6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tblGridChange w:id="0">
          <w:tblGrid>
            <w:gridCol w:w="694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rtl w:val="0"/>
              </w:rPr>
              <w:t xml:space="preserve">    "Header": {</w:t>
            </w:r>
          </w:p>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rtl w:val="0"/>
              </w:rPr>
              <w:t xml:space="preserve">        "MsgType": "D" </w:t>
            </w:r>
          </w:p>
          <w:p w:rsidR="00000000" w:rsidDel="00000000" w:rsidP="00000000" w:rsidRDefault="00000000" w:rsidRPr="00000000">
            <w:pPr>
              <w:spacing w:after="0" w:before="0" w:line="240" w:lineRule="auto"/>
              <w:ind w:right="36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Style w:val="Heading2"/>
        <w:contextualSpacing w:val="0"/>
      </w:pPr>
      <w:bookmarkStart w:colFirst="0" w:colLast="0" w:name="_olddd3cmahyy"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_1y810tw" w:id="29"/>
      <w:bookmarkEnd w:id="29"/>
      <w:r w:rsidDel="00000000" w:rsidR="00000000" w:rsidRPr="00000000">
        <w:rPr>
          <w:rtl w:val="0"/>
        </w:rPr>
        <w:t xml:space="preserve">Repeating Groups</w:t>
      </w:r>
    </w:p>
    <w:p w:rsidR="00000000" w:rsidDel="00000000" w:rsidP="00000000" w:rsidRDefault="00000000" w:rsidRPr="00000000">
      <w:pPr>
        <w:contextualSpacing w:val="0"/>
      </w:pPr>
      <w:r w:rsidDel="00000000" w:rsidR="00000000" w:rsidRPr="00000000">
        <w:rPr>
          <w:rtl w:val="0"/>
        </w:rPr>
        <w:t xml:space="preserve">A repeating group is serialized as an array of JSON objects, each containing the fields that belong to a particular repeating group entry. A JSON array is surrounded by square brackets, and each entry is separated by a comma. Each entry is its own JSON object. Because some of the fields may be optional, not all entries are required to contain the same fields. </w:t>
      </w:r>
    </w:p>
    <w:p w:rsidR="00000000" w:rsidDel="00000000" w:rsidP="00000000" w:rsidRDefault="00000000" w:rsidRPr="00000000">
      <w:pPr>
        <w:contextualSpacing w:val="0"/>
      </w:pPr>
      <w:r w:rsidDel="00000000" w:rsidR="00000000" w:rsidRPr="00000000">
        <w:rPr>
          <w:rtl w:val="0"/>
        </w:rPr>
        <w:t xml:space="preserve">The count of entries is implicit to the array structure. There is no explicit NumInGroup field in the JSON encoding.</w:t>
      </w:r>
    </w:p>
    <w:p w:rsidR="00000000" w:rsidDel="00000000" w:rsidP="00000000" w:rsidRDefault="00000000" w:rsidRPr="00000000">
      <w:pPr>
        <w:contextualSpacing w:val="0"/>
      </w:pPr>
      <w:r w:rsidDel="00000000" w:rsidR="00000000" w:rsidRPr="00000000">
        <w:rPr>
          <w:rtl w:val="0"/>
        </w:rPr>
        <w:t xml:space="preserve">The name of a repeating group is the name of the associated NumInGroup field name as it appears in the FIX repository.</w:t>
      </w:r>
    </w:p>
    <w:p w:rsidR="00000000" w:rsidDel="00000000" w:rsidP="00000000" w:rsidRDefault="00000000" w:rsidRPr="00000000">
      <w:pPr>
        <w:contextualSpacing w:val="0"/>
      </w:pPr>
      <w:r w:rsidDel="00000000" w:rsidR="00000000" w:rsidRPr="00000000">
        <w:rPr>
          <w:rtl w:val="0"/>
        </w:rPr>
        <w:t xml:space="preserve">Example of a “NoMDEntries” group with two entries:</w:t>
      </w:r>
    </w:p>
    <w:tbl>
      <w:tblPr>
        <w:tblStyle w:val="Table5"/>
        <w:bidi w:val="0"/>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"Header":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"MsgType": "W"</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"NoMDEntries":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{"MDEntryType": "0", "MDEntryPx": "2179.75", "MDEntrySize": "175"},</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{"MDEntryType": "1", "MDEntryPx": "2180.25", "MDEntrySize": "125"}</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spacing w:after="0" w:before="0" w:line="240" w:lineRule="auto"/>
        <w:ind w:right="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zi3lrazovwx" w:id="30"/>
      <w:bookmarkEnd w:id="30"/>
      <w:r w:rsidDel="00000000" w:rsidR="00000000" w:rsidRPr="00000000">
        <w:rPr>
          <w:rtl w:val="0"/>
        </w:rPr>
        <w:t xml:space="preserve">Empty group</w:t>
      </w:r>
    </w:p>
    <w:p w:rsidR="00000000" w:rsidDel="00000000" w:rsidP="00000000" w:rsidRDefault="00000000" w:rsidRPr="00000000">
      <w:pPr>
        <w:contextualSpacing w:val="0"/>
      </w:pPr>
      <w:r w:rsidDel="00000000" w:rsidR="00000000" w:rsidRPr="00000000">
        <w:rPr>
          <w:rtl w:val="0"/>
        </w:rPr>
        <w:t xml:space="preserve">An empty repeating group may be serialized in order to simplify conversion to/from other FIX encodings.</w:t>
      </w:r>
    </w:p>
    <w:p w:rsidR="00000000" w:rsidDel="00000000" w:rsidP="00000000" w:rsidRDefault="00000000" w:rsidRPr="00000000">
      <w:pPr>
        <w:pStyle w:val="Heading3"/>
        <w:contextualSpacing w:val="0"/>
      </w:pPr>
      <w:bookmarkStart w:colFirst="0" w:colLast="0" w:name="_9ejbpi2ctkwl" w:id="31"/>
      <w:bookmarkEnd w:id="31"/>
      <w:r w:rsidDel="00000000" w:rsidR="00000000" w:rsidRPr="00000000">
        <w:rPr>
          <w:rtl w:val="0"/>
        </w:rPr>
        <w:t xml:space="preserve">Nested groups</w:t>
      </w:r>
    </w:p>
    <w:p w:rsidR="00000000" w:rsidDel="00000000" w:rsidP="00000000" w:rsidRDefault="00000000" w:rsidRPr="00000000">
      <w:pPr>
        <w:contextualSpacing w:val="0"/>
      </w:pPr>
      <w:r w:rsidDel="00000000" w:rsidR="00000000" w:rsidRPr="00000000">
        <w:rPr>
          <w:rtl w:val="0"/>
        </w:rPr>
        <w:t xml:space="preserve">A JSON object for a repeating group entry may contain other objects to represent nested repeating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i7ojhp" w:id="32"/>
      <w:bookmarkEnd w:id="32"/>
      <w:r w:rsidDel="00000000" w:rsidR="00000000" w:rsidRPr="00000000">
        <w:rPr>
          <w:rtl w:val="0"/>
        </w:rPr>
        <w:t xml:space="preserve">Sample Messages</w:t>
      </w:r>
    </w:p>
    <w:p w:rsidR="00000000" w:rsidDel="00000000" w:rsidP="00000000" w:rsidRDefault="00000000" w:rsidRPr="00000000">
      <w:pPr>
        <w:contextualSpacing w:val="0"/>
      </w:pPr>
      <w:r w:rsidDel="00000000" w:rsidR="00000000" w:rsidRPr="00000000">
        <w:rPr>
          <w:b w:val="1"/>
          <w:rtl w:val="0"/>
        </w:rPr>
        <w:t xml:space="preserve">MarketDataSnapshotFullRefresh</w:t>
      </w:r>
      <w:r w:rsidDel="00000000" w:rsidR="00000000" w:rsidRPr="00000000">
        <w:rPr>
          <w:rtl w:val="0"/>
        </w:rPr>
      </w:r>
    </w:p>
    <w:tbl>
      <w:tblPr>
        <w:tblStyle w:val="Table6"/>
        <w:bidi w:val="0"/>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"Header":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"BeginString": "FIXT.1.1",</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"MsgType": "W",</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"MsgSeqNum": "4567",</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"SenderCompID": "SENDER",</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"TargetCompID": "TARGET",</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"SendingTime": "20160802-21:14:38.717"</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"Body":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"SecurityIDSource": "8",</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"SecurityID": "ESU6",</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"MDReqID": "789",</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"NoMDEntries":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{"MDEntryType": "0", "MDEntryPx": "1.50", "MDEntrySize": "75", "MDEntryTime": "21:14:38.688"},</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{"MDEntryType": "1", "MDEntryPx": "1.75", "MDEntrySize": "25", "MDEntryTime": "21:14:38.688"}</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"Trailer":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widowControl w:val="0"/>
              <w:spacing w:after="0" w:before="0" w:line="240" w:lineRule="auto"/>
              <w:contextualSpacing w:val="0"/>
            </w:pP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pPr>
        <w:spacing w:after="0" w:before="0" w:line="240" w:lineRule="auto"/>
        <w:ind w:right="360"/>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_1ci93xb" w:id="33"/>
      <w:bookmarkEnd w:id="33"/>
      <w:r w:rsidDel="00000000" w:rsidR="00000000" w:rsidRPr="00000000">
        <w:rPr>
          <w:rtl w:val="0"/>
        </w:rPr>
        <w:t xml:space="preserve">Unsupported Features</w:t>
      </w:r>
    </w:p>
    <w:p w:rsidR="00000000" w:rsidDel="00000000" w:rsidP="00000000" w:rsidRDefault="00000000" w:rsidRPr="00000000">
      <w:pPr>
        <w:pStyle w:val="Heading2"/>
        <w:contextualSpacing w:val="0"/>
      </w:pPr>
      <w:bookmarkStart w:colFirst="0" w:colLast="0" w:name="_3whwml4" w:id="34"/>
      <w:bookmarkEnd w:id="34"/>
      <w:r w:rsidDel="00000000" w:rsidR="00000000" w:rsidRPr="00000000">
        <w:rPr>
          <w:rtl w:val="0"/>
        </w:rPr>
        <w:t xml:space="preserve">Metadata</w:t>
      </w:r>
    </w:p>
    <w:p w:rsidR="00000000" w:rsidDel="00000000" w:rsidP="00000000" w:rsidRDefault="00000000" w:rsidRPr="00000000">
      <w:pPr>
        <w:contextualSpacing w:val="0"/>
      </w:pPr>
      <w:bookmarkStart w:colFirst="0" w:colLast="0" w:name="_2bn6wsx" w:id="35"/>
      <w:bookmarkEnd w:id="35"/>
      <w:r w:rsidDel="00000000" w:rsidR="00000000" w:rsidRPr="00000000">
        <w:rPr>
          <w:rtl w:val="0"/>
        </w:rPr>
        <w:t xml:space="preserve">This user guide only specifies wire format. There is no provision for external or internal metadata features.</w:t>
      </w:r>
    </w:p>
    <w:p w:rsidR="00000000" w:rsidDel="00000000" w:rsidP="00000000" w:rsidRDefault="00000000" w:rsidRPr="00000000">
      <w:pPr>
        <w:pStyle w:val="Heading2"/>
        <w:contextualSpacing w:val="0"/>
      </w:pPr>
      <w:bookmarkStart w:colFirst="0" w:colLast="0" w:name="_m79uu3ciu48q" w:id="36"/>
      <w:bookmarkEnd w:id="36"/>
      <w:r w:rsidDel="00000000" w:rsidR="00000000" w:rsidRPr="00000000">
        <w:rPr>
          <w:rtl w:val="0"/>
        </w:rPr>
        <w:t xml:space="preserve">Versioning</w:t>
      </w:r>
    </w:p>
    <w:p w:rsidR="00000000" w:rsidDel="00000000" w:rsidP="00000000" w:rsidRDefault="00000000" w:rsidRPr="00000000">
      <w:pPr>
        <w:spacing w:after="120" w:before="40" w:line="276" w:lineRule="auto"/>
        <w:ind w:left="0" w:firstLine="0"/>
        <w:contextualSpacing w:val="0"/>
      </w:pPr>
      <w:r w:rsidDel="00000000" w:rsidR="00000000" w:rsidRPr="00000000">
        <w:rPr>
          <w:rFonts w:ascii="Calibri" w:cs="Calibri" w:eastAsia="Calibri" w:hAnsi="Calibri"/>
          <w:b w:val="0"/>
          <w:sz w:val="22"/>
          <w:szCs w:val="22"/>
          <w:rtl w:val="0"/>
        </w:rPr>
        <w:t xml:space="preserve">Explicit versioning is not supported by the JSON encoding of FIX. Generally, this is unnecessary since web sites serve client-side code all with page contents. Since the server controls encoding on both sides, they should always be internally consistent.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440" w:top="1440" w:left="1080" w:right="10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Copyright, 2016, FIX Protocol, Limited</w:t>
      <w:tab/>
      <w:tab/>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Encoding FIX using JSON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20" w:before="4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276" w:lineRule="auto"/>
    </w:pPr>
    <w:rPr>
      <w:rFonts w:ascii="Calibri" w:cs="Calibri" w:eastAsia="Calibri" w:hAnsi="Calibri"/>
      <w:b w:val="1"/>
      <w:color w:val="3366ff"/>
      <w:sz w:val="32"/>
      <w:szCs w:val="32"/>
    </w:rPr>
  </w:style>
  <w:style w:type="paragraph" w:styleId="Heading2">
    <w:name w:val="heading 2"/>
    <w:basedOn w:val="Normal"/>
    <w:next w:val="Normal"/>
    <w:pPr>
      <w:keepNext w:val="1"/>
      <w:keepLines w:val="1"/>
      <w:spacing w:after="0" w:before="160" w:line="276" w:lineRule="auto"/>
    </w:pPr>
    <w:rPr>
      <w:rFonts w:ascii="Calibri" w:cs="Calibri" w:eastAsia="Calibri" w:hAnsi="Calibri"/>
      <w:b w:val="1"/>
      <w:color w:val="3366ff"/>
      <w:sz w:val="28"/>
      <w:szCs w:val="28"/>
    </w:rPr>
  </w:style>
  <w:style w:type="paragraph" w:styleId="Heading3">
    <w:name w:val="heading 3"/>
    <w:basedOn w:val="Normal"/>
    <w:next w:val="Normal"/>
    <w:pPr>
      <w:keepNext w:val="1"/>
      <w:keepLines w:val="1"/>
      <w:tabs>
        <w:tab w:val="left" w:pos="810"/>
        <w:tab w:val="left" w:pos="1170"/>
      </w:tabs>
      <w:spacing w:after="60" w:before="240" w:line="276"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60" w:before="240" w:line="276" w:lineRule="auto"/>
    </w:pPr>
    <w:rPr>
      <w:rFonts w:ascii="Calibri" w:cs="Calibri" w:eastAsia="Calibri" w:hAnsi="Calibri"/>
      <w:b w:val="1"/>
      <w:sz w:val="22"/>
      <w:szCs w:val="22"/>
    </w:rPr>
  </w:style>
  <w:style w:type="paragraph" w:styleId="Heading5">
    <w:name w:val="heading 5"/>
    <w:basedOn w:val="Normal"/>
    <w:next w:val="Normal"/>
    <w:pPr>
      <w:keepNext w:val="1"/>
      <w:keepLines w:val="1"/>
      <w:spacing w:after="60" w:before="240" w:line="276"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76" w:lineRule="auto"/>
    </w:pPr>
    <w:rPr>
      <w:rFonts w:ascii="Calibri" w:cs="Calibri" w:eastAsia="Calibri" w:hAnsi="Calibri"/>
      <w:b w:val="1"/>
      <w:sz w:val="22"/>
      <w:szCs w:val="22"/>
    </w:rPr>
  </w:style>
  <w:style w:type="paragraph" w:styleId="Title">
    <w:name w:val="Title"/>
    <w:basedOn w:val="Normal"/>
    <w:next w:val="Normal"/>
    <w:pPr>
      <w:keepNext w:val="1"/>
      <w:keepLines w:val="1"/>
      <w:spacing w:after="300" w:before="4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120" w:before="4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www.ecma-international.org/publications/standards/Ecma-262.htm" TargetMode="External"/><Relationship Id="rId7" Type="http://schemas.openxmlformats.org/officeDocument/2006/relationships/hyperlink" Target="http://www.ecma-international.org/publications/standards/Ecma-404.htm" TargetMode="External"/><Relationship Id="rId8" Type="http://schemas.openxmlformats.org/officeDocument/2006/relationships/header" Target="header1.xml"/></Relationships>
</file>