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Default Extension="wmf" ContentType="image/x-wmf"/>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692" w:rsidRDefault="006F0F5E" w:rsidP="00D54692">
      <w:pPr>
        <w:pStyle w:val="PlainText"/>
        <w:jc w:val="center"/>
        <w:rPr>
          <w:rFonts w:ascii="Times New Roman" w:hAnsi="Times New Roman"/>
          <w:b/>
          <w:sz w:val="24"/>
        </w:rPr>
      </w:pPr>
      <w:r>
        <w:rPr>
          <w:noProof/>
        </w:rPr>
        <w:drawing>
          <wp:inline distT="0" distB="0" distL="0" distR="0">
            <wp:extent cx="1409700" cy="9296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09700" cy="929640"/>
                    </a:xfrm>
                    <a:prstGeom prst="rect">
                      <a:avLst/>
                    </a:prstGeom>
                    <a:noFill/>
                    <a:ln w="9525">
                      <a:noFill/>
                      <a:miter lim="800000"/>
                      <a:headEnd/>
                      <a:tailEnd/>
                    </a:ln>
                  </pic:spPr>
                </pic:pic>
              </a:graphicData>
            </a:graphic>
          </wp:inline>
        </w:drawing>
      </w:r>
    </w:p>
    <w:p w:rsidR="00D54692" w:rsidRDefault="00D54692" w:rsidP="00D54692">
      <w:pPr>
        <w:pStyle w:val="PlainText"/>
        <w:jc w:val="center"/>
        <w:rPr>
          <w:rFonts w:ascii="Times New Roman" w:hAnsi="Times New Roman"/>
          <w:b/>
          <w:sz w:val="24"/>
        </w:rPr>
      </w:pPr>
    </w:p>
    <w:p w:rsidR="00D54692" w:rsidRPr="00E952E6" w:rsidRDefault="006F0F5E" w:rsidP="00D54692">
      <w:pPr>
        <w:pStyle w:val="PlainText"/>
        <w:jc w:val="center"/>
        <w:rPr>
          <w:rFonts w:ascii="Times New Roman" w:hAnsi="Times New Roman"/>
          <w:b/>
          <w:sz w:val="24"/>
        </w:rPr>
      </w:pPr>
      <w:r>
        <w:rPr>
          <w:rFonts w:ascii="Times New Roman" w:hAnsi="Times New Roman"/>
          <w:b/>
          <w:sz w:val="24"/>
        </w:rPr>
        <w:tab/>
        <w:t>Mobile Employee Endpoint Responsibility</w:t>
      </w:r>
      <w:r w:rsidR="00D54692">
        <w:rPr>
          <w:rFonts w:ascii="Times New Roman" w:hAnsi="Times New Roman"/>
          <w:b/>
          <w:sz w:val="24"/>
        </w:rPr>
        <w:t xml:space="preserve"> Policy</w:t>
      </w:r>
    </w:p>
    <w:p w:rsidR="00D54692" w:rsidRPr="00E952E6" w:rsidRDefault="00D54692" w:rsidP="00D54692">
      <w:pPr>
        <w:pStyle w:val="PlainText"/>
        <w:rPr>
          <w:rFonts w:ascii="Times New Roman" w:hAnsi="Times New Roman"/>
        </w:rPr>
      </w:pPr>
    </w:p>
    <w:p w:rsidR="00D54692" w:rsidRPr="00E952E6" w:rsidRDefault="00D54692" w:rsidP="00D54692">
      <w:pPr>
        <w:pStyle w:val="PlainText"/>
        <w:rPr>
          <w:rFonts w:ascii="Times New Roman" w:eastAsia="MS Mincho" w:hAnsi="Times New Roman"/>
          <w:b/>
          <w:i/>
        </w:rPr>
      </w:pPr>
      <w:r w:rsidRPr="00E952E6">
        <w:rPr>
          <w:rFonts w:ascii="Times New Roman" w:eastAsia="MS Mincho" w:hAnsi="Times New Roman"/>
          <w:b/>
          <w:i/>
        </w:rPr>
        <w:t>Created by or for the SANS Institute.  Feel free to modify or use for your organization.  If you have a policy to contribute, please send e-mail to stephen@sans.edu</w:t>
      </w:r>
    </w:p>
    <w:p w:rsidR="00D54692" w:rsidRPr="00E952E6" w:rsidRDefault="00D54692" w:rsidP="00D54692">
      <w:pPr>
        <w:pStyle w:val="PlainText"/>
        <w:rPr>
          <w:rFonts w:ascii="Times New Roman" w:hAnsi="Times New Roman"/>
        </w:rPr>
      </w:pPr>
    </w:p>
    <w:p w:rsidR="00D54692" w:rsidRPr="00E952E6" w:rsidRDefault="00D54692" w:rsidP="00D54692">
      <w:pPr>
        <w:pStyle w:val="PlainText"/>
        <w:rPr>
          <w:rFonts w:ascii="Times New Roman" w:eastAsia="MS Mincho" w:hAnsi="Times New Roman" w:cs="Times New Roman"/>
          <w:b/>
          <w:bCs/>
        </w:rPr>
      </w:pPr>
      <w:r w:rsidRPr="00E952E6">
        <w:rPr>
          <w:rFonts w:ascii="Times New Roman" w:eastAsia="MS Mincho" w:hAnsi="Times New Roman" w:cs="Times New Roman"/>
          <w:b/>
          <w:bCs/>
        </w:rPr>
        <w:t xml:space="preserve">1.0 Purpose </w:t>
      </w:r>
    </w:p>
    <w:p w:rsidR="00D54692" w:rsidRPr="00E952E6" w:rsidRDefault="00D54692" w:rsidP="00D54692">
      <w:pPr>
        <w:pStyle w:val="PlainText"/>
        <w:rPr>
          <w:rFonts w:ascii="Times New Roman" w:eastAsia="MS Mincho" w:hAnsi="Times New Roman" w:cs="Times New Roman"/>
        </w:rPr>
      </w:pPr>
      <w:r w:rsidRPr="00E952E6">
        <w:rPr>
          <w:rFonts w:ascii="Times New Roman" w:eastAsia="MS Mincho" w:hAnsi="Times New Roman" w:cs="Times New Roman"/>
        </w:rPr>
        <w:t xml:space="preserve">This document describes Information Security's requirements for </w:t>
      </w:r>
      <w:r w:rsidR="006F0F5E">
        <w:rPr>
          <w:rFonts w:ascii="Times New Roman" w:eastAsia="MS Mincho" w:hAnsi="Times New Roman" w:cs="Times New Roman"/>
        </w:rPr>
        <w:t>employees of  &lt;Company Name&gt; that work outside of an office setting</w:t>
      </w:r>
      <w:r>
        <w:rPr>
          <w:rFonts w:ascii="Times New Roman" w:eastAsia="MS Mincho" w:hAnsi="Times New Roman" w:cs="Times New Roman"/>
        </w:rPr>
        <w:t>.</w:t>
      </w:r>
    </w:p>
    <w:p w:rsidR="00D54692" w:rsidRPr="00E952E6" w:rsidRDefault="00D54692" w:rsidP="00D54692">
      <w:pPr>
        <w:pStyle w:val="PlainText"/>
        <w:rPr>
          <w:rFonts w:ascii="Times New Roman" w:hAnsi="Times New Roman"/>
        </w:rPr>
      </w:pPr>
    </w:p>
    <w:p w:rsidR="00D54692" w:rsidRPr="00E952E6" w:rsidRDefault="00D54692" w:rsidP="00D54692">
      <w:pPr>
        <w:pStyle w:val="PlainText"/>
        <w:rPr>
          <w:rFonts w:ascii="Times New Roman" w:eastAsia="MS Mincho" w:hAnsi="Times New Roman" w:cs="Times New Roman"/>
          <w:b/>
          <w:bCs/>
        </w:rPr>
      </w:pPr>
      <w:r w:rsidRPr="00E952E6">
        <w:rPr>
          <w:rFonts w:ascii="Times New Roman" w:eastAsia="MS Mincho" w:hAnsi="Times New Roman" w:cs="Times New Roman"/>
          <w:b/>
          <w:bCs/>
        </w:rPr>
        <w:t xml:space="preserve">2.0 Scope </w:t>
      </w:r>
    </w:p>
    <w:p w:rsidR="00D54692" w:rsidRPr="00E952E6" w:rsidRDefault="00D54692" w:rsidP="00D54692">
      <w:pPr>
        <w:pStyle w:val="PlainText"/>
        <w:rPr>
          <w:rFonts w:ascii="Times New Roman" w:eastAsia="MS Mincho" w:hAnsi="Times New Roman" w:cs="Times New Roman"/>
        </w:rPr>
      </w:pPr>
      <w:r w:rsidRPr="00E952E6">
        <w:rPr>
          <w:rFonts w:ascii="Times New Roman" w:eastAsia="MS Mincho" w:hAnsi="Times New Roman" w:cs="Times New Roman"/>
        </w:rPr>
        <w:t xml:space="preserve">This policy applies to any </w:t>
      </w:r>
      <w:r>
        <w:rPr>
          <w:rFonts w:ascii="Times New Roman" w:eastAsia="MS Mincho" w:hAnsi="Times New Roman" w:cs="Times New Roman"/>
        </w:rPr>
        <w:t>mobile device</w:t>
      </w:r>
      <w:r w:rsidR="006F0F5E">
        <w:rPr>
          <w:rFonts w:ascii="Times New Roman" w:eastAsia="MS Mincho" w:hAnsi="Times New Roman" w:cs="Times New Roman"/>
        </w:rPr>
        <w:t>, or endpoint computer</w:t>
      </w:r>
      <w:r>
        <w:rPr>
          <w:rFonts w:ascii="Times New Roman" w:eastAsia="MS Mincho" w:hAnsi="Times New Roman" w:cs="Times New Roman"/>
        </w:rPr>
        <w:t xml:space="preserve"> issued by </w:t>
      </w:r>
      <w:r w:rsidRPr="00E952E6">
        <w:rPr>
          <w:rFonts w:ascii="Times New Roman" w:eastAsia="MS Mincho" w:hAnsi="Times New Roman" w:cs="Times New Roman"/>
        </w:rPr>
        <w:t>&lt;Company Name&gt; or used for &lt;Com</w:t>
      </w:r>
      <w:r>
        <w:rPr>
          <w:rFonts w:ascii="Times New Roman" w:eastAsia="MS Mincho" w:hAnsi="Times New Roman" w:cs="Times New Roman"/>
        </w:rPr>
        <w:t xml:space="preserve">pany Name&gt; </w:t>
      </w:r>
      <w:proofErr w:type="gramStart"/>
      <w:r>
        <w:rPr>
          <w:rFonts w:ascii="Times New Roman" w:eastAsia="MS Mincho" w:hAnsi="Times New Roman" w:cs="Times New Roman"/>
        </w:rPr>
        <w:t>business which</w:t>
      </w:r>
      <w:proofErr w:type="gramEnd"/>
      <w:r>
        <w:rPr>
          <w:rFonts w:ascii="Times New Roman" w:eastAsia="MS Mincho" w:hAnsi="Times New Roman" w:cs="Times New Roman"/>
        </w:rPr>
        <w:t xml:space="preserve"> contains stored data owned by </w:t>
      </w:r>
      <w:r w:rsidRPr="00E952E6">
        <w:rPr>
          <w:rFonts w:ascii="Times New Roman" w:eastAsia="MS Mincho" w:hAnsi="Times New Roman" w:cs="Times New Roman"/>
        </w:rPr>
        <w:t>&lt;Company Name&gt;</w:t>
      </w:r>
      <w:r>
        <w:rPr>
          <w:rFonts w:ascii="Times New Roman" w:eastAsia="MS Mincho" w:hAnsi="Times New Roman" w:cs="Times New Roman"/>
        </w:rPr>
        <w:t>.</w:t>
      </w:r>
    </w:p>
    <w:p w:rsidR="00D54692" w:rsidRPr="00E952E6" w:rsidRDefault="00D54692" w:rsidP="00D54692">
      <w:pPr>
        <w:pStyle w:val="PlainText"/>
        <w:rPr>
          <w:rFonts w:ascii="Times New Roman" w:hAnsi="Times New Roman"/>
        </w:rPr>
      </w:pPr>
    </w:p>
    <w:p w:rsidR="00D54692" w:rsidRPr="0077407C" w:rsidRDefault="00D54692" w:rsidP="00D54692">
      <w:pPr>
        <w:pStyle w:val="PlainText"/>
        <w:rPr>
          <w:rFonts w:ascii="Times New Roman" w:eastAsia="MS Mincho" w:hAnsi="Times New Roman" w:cs="Times New Roman"/>
          <w:b/>
          <w:bCs/>
        </w:rPr>
      </w:pPr>
      <w:r w:rsidRPr="00E952E6">
        <w:rPr>
          <w:rFonts w:ascii="Times New Roman" w:eastAsia="MS Mincho" w:hAnsi="Times New Roman" w:cs="Times New Roman"/>
          <w:b/>
          <w:bCs/>
        </w:rPr>
        <w:t xml:space="preserve">3.0 Policy </w:t>
      </w:r>
    </w:p>
    <w:p w:rsidR="00D54692" w:rsidRDefault="006F0F5E" w:rsidP="00D54692">
      <w:pPr>
        <w:pStyle w:val="PlainText"/>
        <w:rPr>
          <w:rFonts w:ascii="Times New Roman" w:hAnsi="Times New Roman"/>
        </w:rPr>
      </w:pPr>
      <w:r>
        <w:rPr>
          <w:rFonts w:ascii="Times New Roman" w:hAnsi="Times New Roman"/>
        </w:rPr>
        <w:t>All employees shall assist in protecting devices issued</w:t>
      </w:r>
      <w:r w:rsidR="00D54692">
        <w:rPr>
          <w:rFonts w:ascii="Times New Roman" w:hAnsi="Times New Roman"/>
        </w:rPr>
        <w:t xml:space="preserve"> by </w:t>
      </w:r>
      <w:r>
        <w:rPr>
          <w:rFonts w:ascii="Times New Roman" w:eastAsia="MS Mincho" w:hAnsi="Times New Roman" w:cs="Times New Roman"/>
        </w:rPr>
        <w:t>&lt;Company Name&gt; or storing &lt;Company Name&gt; data.</w:t>
      </w:r>
      <w:r w:rsidR="00D54692">
        <w:rPr>
          <w:rFonts w:ascii="Times New Roman" w:hAnsi="Times New Roman"/>
        </w:rPr>
        <w:t xml:space="preserve">  Mobile devices are defined to include </w:t>
      </w:r>
      <w:r>
        <w:rPr>
          <w:rFonts w:ascii="Times New Roman" w:hAnsi="Times New Roman"/>
        </w:rPr>
        <w:t xml:space="preserve">desktop systems in a telework environment, </w:t>
      </w:r>
      <w:r w:rsidR="00D54692">
        <w:rPr>
          <w:rFonts w:ascii="Times New Roman" w:hAnsi="Times New Roman"/>
        </w:rPr>
        <w:t>laptops, PDAs, and cell phones.</w:t>
      </w:r>
    </w:p>
    <w:p w:rsidR="00D54692" w:rsidRDefault="00D54692" w:rsidP="00D54692">
      <w:pPr>
        <w:pStyle w:val="PlainText"/>
        <w:rPr>
          <w:rFonts w:ascii="Times New Roman" w:hAnsi="Times New Roman"/>
        </w:rPr>
      </w:pPr>
    </w:p>
    <w:p w:rsidR="00D54692" w:rsidRPr="00E952E6" w:rsidRDefault="00D54692" w:rsidP="00D54692">
      <w:pPr>
        <w:pStyle w:val="PlainText"/>
        <w:rPr>
          <w:rFonts w:ascii="Times New Roman" w:hAnsi="Times New Roman"/>
        </w:rPr>
      </w:pPr>
      <w:r>
        <w:rPr>
          <w:rFonts w:ascii="Times New Roman" w:hAnsi="Times New Roman"/>
        </w:rPr>
        <w:t>Users are expressly forbidden from storing &lt;Company Name&gt; data on devices that are not issued by &lt;Company Name&gt;, such as storing &lt;Company Name&gt; email on a personal cell phone or PDA.</w:t>
      </w:r>
    </w:p>
    <w:p w:rsidR="00D54692" w:rsidRDefault="00D54692" w:rsidP="00D54692">
      <w:pPr>
        <w:pStyle w:val="PlainText"/>
        <w:rPr>
          <w:rFonts w:ascii="Times New Roman" w:hAnsi="Times New Roman"/>
          <w:b/>
        </w:rPr>
      </w:pPr>
    </w:p>
    <w:p w:rsidR="00D54692" w:rsidRPr="00E952E6" w:rsidRDefault="006F0F5E" w:rsidP="00D54692">
      <w:pPr>
        <w:pStyle w:val="PlainText"/>
        <w:rPr>
          <w:rFonts w:ascii="Times New Roman" w:hAnsi="Times New Roman"/>
          <w:b/>
        </w:rPr>
      </w:pPr>
      <w:r>
        <w:rPr>
          <w:rFonts w:ascii="Times New Roman" w:hAnsi="Times New Roman"/>
          <w:b/>
        </w:rPr>
        <w:t xml:space="preserve">3.1 </w:t>
      </w:r>
      <w:proofErr w:type="gramStart"/>
      <w:r>
        <w:rPr>
          <w:rFonts w:ascii="Times New Roman" w:hAnsi="Times New Roman"/>
          <w:b/>
        </w:rPr>
        <w:t>Anti-Virus</w:t>
      </w:r>
      <w:proofErr w:type="gramEnd"/>
      <w:r>
        <w:rPr>
          <w:rFonts w:ascii="Times New Roman" w:hAnsi="Times New Roman"/>
          <w:b/>
        </w:rPr>
        <w:t>, Secunia CSI and Endpoint Security Software</w:t>
      </w:r>
    </w:p>
    <w:p w:rsidR="006F0F5E" w:rsidRDefault="006F0F5E" w:rsidP="006F0F5E">
      <w:pPr>
        <w:pStyle w:val="PlainText"/>
        <w:rPr>
          <w:rFonts w:ascii="Times New Roman" w:hAnsi="Times New Roman"/>
        </w:rPr>
      </w:pPr>
      <w:r>
        <w:rPr>
          <w:rFonts w:ascii="Times New Roman" w:hAnsi="Times New Roman"/>
        </w:rPr>
        <w:t xml:space="preserve">&lt;Company Name&gt; will issue computers with Secunia, Anti-virus and Endpoint security installed. Employees are to notify the security department immediately if they see error messages for these products. Employees shall run on online malware scanner at least once a month for a “second opinion”, see &lt;Company Name&gt; </w:t>
      </w:r>
      <w:hyperlink r:id="rId8" w:history="1">
        <w:r w:rsidRPr="00283171">
          <w:rPr>
            <w:rStyle w:val="Hyperlink"/>
            <w:rFonts w:ascii="Times New Roman" w:hAnsi="Times New Roman"/>
          </w:rPr>
          <w:t>Microsoft Security and Privacy Manual</w:t>
        </w:r>
      </w:hyperlink>
      <w:r>
        <w:rPr>
          <w:rFonts w:ascii="Times New Roman" w:hAnsi="Times New Roman"/>
        </w:rPr>
        <w:t xml:space="preserve"> for approved scanners.</w:t>
      </w:r>
    </w:p>
    <w:p w:rsidR="00D54692" w:rsidRDefault="00D54692" w:rsidP="00D54692">
      <w:pPr>
        <w:pStyle w:val="PlainText"/>
        <w:rPr>
          <w:rFonts w:ascii="Times New Roman" w:hAnsi="Times New Roman"/>
        </w:rPr>
      </w:pPr>
    </w:p>
    <w:p w:rsidR="00D54692" w:rsidRPr="00E952E6" w:rsidRDefault="00D54692" w:rsidP="00D54692">
      <w:pPr>
        <w:pStyle w:val="PlainText"/>
        <w:rPr>
          <w:rFonts w:ascii="Times New Roman" w:hAnsi="Times New Roman"/>
        </w:rPr>
      </w:pPr>
    </w:p>
    <w:p w:rsidR="00D54692" w:rsidRPr="00E952E6" w:rsidRDefault="006F0F5E" w:rsidP="00D54692">
      <w:pPr>
        <w:pStyle w:val="PlainText"/>
        <w:rPr>
          <w:rFonts w:ascii="Times New Roman" w:hAnsi="Times New Roman"/>
          <w:b/>
        </w:rPr>
      </w:pPr>
      <w:r>
        <w:rPr>
          <w:rFonts w:ascii="Times New Roman" w:hAnsi="Times New Roman"/>
          <w:b/>
        </w:rPr>
        <w:t>3.2 Browser Addons</w:t>
      </w:r>
    </w:p>
    <w:p w:rsidR="00D54692" w:rsidRDefault="006F0F5E" w:rsidP="00D54692">
      <w:pPr>
        <w:pStyle w:val="PlainText"/>
        <w:rPr>
          <w:rFonts w:ascii="Times New Roman" w:hAnsi="Times New Roman"/>
        </w:rPr>
      </w:pPr>
      <w:r>
        <w:rPr>
          <w:rFonts w:ascii="Times New Roman" w:hAnsi="Times New Roman"/>
        </w:rPr>
        <w:t xml:space="preserve">In general,  &lt;Company Name&gt; does not recommend using Browser Addons, however we do not forbid the use of these tools if they enhance productivity. After installing a Browser Addon, employees shall run a </w:t>
      </w:r>
      <w:proofErr w:type="gramStart"/>
      <w:r>
        <w:rPr>
          <w:rFonts w:ascii="Times New Roman" w:hAnsi="Times New Roman"/>
        </w:rPr>
        <w:t>browser testing</w:t>
      </w:r>
      <w:proofErr w:type="gramEnd"/>
      <w:r>
        <w:rPr>
          <w:rFonts w:ascii="Times New Roman" w:hAnsi="Times New Roman"/>
        </w:rPr>
        <w:t xml:space="preserve"> tool. See &lt;Company Name</w:t>
      </w:r>
      <w:proofErr w:type="gramStart"/>
      <w:r>
        <w:rPr>
          <w:rFonts w:ascii="Times New Roman" w:hAnsi="Times New Roman"/>
        </w:rPr>
        <w:t xml:space="preserve">&gt;  </w:t>
      </w:r>
      <w:proofErr w:type="gramEnd"/>
      <w:r w:rsidR="00283171">
        <w:rPr>
          <w:rFonts w:ascii="Times New Roman" w:hAnsi="Times New Roman"/>
          <w:u w:val="single"/>
        </w:rPr>
        <w:fldChar w:fldCharType="begin"/>
      </w:r>
      <w:r w:rsidR="00283171">
        <w:rPr>
          <w:rFonts w:ascii="Times New Roman" w:hAnsi="Times New Roman"/>
          <w:u w:val="single"/>
        </w:rPr>
        <w:instrText xml:space="preserve"> HYPERLINK "https://www.sans.org/security-resources/policies/mobile-employee-endpoint-policy.docx" </w:instrText>
      </w:r>
      <w:r w:rsidR="00283171" w:rsidRPr="00283171">
        <w:rPr>
          <w:rFonts w:ascii="Times New Roman" w:hAnsi="Times New Roman"/>
          <w:u w:val="single"/>
        </w:rPr>
      </w:r>
      <w:r w:rsidR="00283171">
        <w:rPr>
          <w:rFonts w:ascii="Times New Roman" w:hAnsi="Times New Roman"/>
          <w:u w:val="single"/>
        </w:rPr>
        <w:fldChar w:fldCharType="separate"/>
      </w:r>
      <w:r w:rsidRPr="00283171">
        <w:rPr>
          <w:rStyle w:val="Hyperlink"/>
          <w:rFonts w:ascii="Times New Roman" w:hAnsi="Times New Roman"/>
        </w:rPr>
        <w:t>Microsoft Security and Privacy Manual</w:t>
      </w:r>
      <w:r w:rsidR="00283171">
        <w:rPr>
          <w:rFonts w:ascii="Times New Roman" w:hAnsi="Times New Roman"/>
          <w:u w:val="single"/>
        </w:rPr>
        <w:fldChar w:fldCharType="end"/>
      </w:r>
      <w:r>
        <w:rPr>
          <w:rFonts w:ascii="Times New Roman" w:hAnsi="Times New Roman"/>
        </w:rPr>
        <w:t xml:space="preserve"> for testing tools.</w:t>
      </w:r>
    </w:p>
    <w:p w:rsidR="00D54692" w:rsidRDefault="00D54692" w:rsidP="00D54692">
      <w:pPr>
        <w:pStyle w:val="PlainText"/>
        <w:rPr>
          <w:rFonts w:ascii="Times New Roman" w:hAnsi="Times New Roman"/>
        </w:rPr>
      </w:pPr>
    </w:p>
    <w:p w:rsidR="00D54692" w:rsidRDefault="00D54692" w:rsidP="00D54692">
      <w:pPr>
        <w:pStyle w:val="PlainText"/>
        <w:rPr>
          <w:rFonts w:ascii="Times New Roman" w:eastAsia="MS Mincho" w:hAnsi="Times New Roman" w:cs="Times New Roman"/>
          <w:b/>
          <w:bCs/>
        </w:rPr>
      </w:pPr>
    </w:p>
    <w:p w:rsidR="00D54692" w:rsidRPr="00E952E6" w:rsidRDefault="00D54692" w:rsidP="00D54692">
      <w:pPr>
        <w:pStyle w:val="PlainText"/>
        <w:rPr>
          <w:rFonts w:ascii="Times New Roman" w:eastAsia="MS Mincho" w:hAnsi="Times New Roman" w:cs="Times New Roman"/>
          <w:b/>
          <w:bCs/>
        </w:rPr>
      </w:pPr>
      <w:r w:rsidRPr="00E952E6">
        <w:rPr>
          <w:rFonts w:ascii="Times New Roman" w:eastAsia="MS Mincho" w:hAnsi="Times New Roman" w:cs="Times New Roman"/>
          <w:b/>
          <w:bCs/>
        </w:rPr>
        <w:t xml:space="preserve">4.0 Enforcement </w:t>
      </w:r>
    </w:p>
    <w:p w:rsidR="00D54692" w:rsidRPr="00E952E6" w:rsidRDefault="00D54692" w:rsidP="00D54692">
      <w:pPr>
        <w:pStyle w:val="PlainText"/>
        <w:rPr>
          <w:rFonts w:ascii="Times New Roman" w:eastAsia="MS Mincho" w:hAnsi="Times New Roman" w:cs="Times New Roman"/>
        </w:rPr>
      </w:pPr>
      <w:r w:rsidRPr="00E952E6">
        <w:rPr>
          <w:rFonts w:ascii="Times New Roman" w:eastAsia="MS Mincho" w:hAnsi="Times New Roman" w:cs="Times New Roman"/>
        </w:rPr>
        <w:t xml:space="preserve">Any employee found to have violated this policy </w:t>
      </w:r>
      <w:proofErr w:type="gramStart"/>
      <w:r w:rsidRPr="00E952E6">
        <w:rPr>
          <w:rFonts w:ascii="Times New Roman" w:eastAsia="MS Mincho" w:hAnsi="Times New Roman" w:cs="Times New Roman"/>
        </w:rPr>
        <w:t>may</w:t>
      </w:r>
      <w:proofErr w:type="gramEnd"/>
      <w:r w:rsidRPr="00E952E6">
        <w:rPr>
          <w:rFonts w:ascii="Times New Roman" w:eastAsia="MS Mincho" w:hAnsi="Times New Roman" w:cs="Times New Roman"/>
        </w:rPr>
        <w:t xml:space="preserve"> be subject to disciplinary action, up to and including termination of employment. </w:t>
      </w:r>
    </w:p>
    <w:p w:rsidR="00D54692" w:rsidRPr="00E952E6" w:rsidRDefault="00D54692" w:rsidP="00D54692">
      <w:pPr>
        <w:pStyle w:val="PlainText"/>
        <w:rPr>
          <w:rFonts w:ascii="Times New Roman" w:eastAsia="MS Mincho" w:hAnsi="Times New Roman" w:cs="Times New Roman"/>
        </w:rPr>
      </w:pPr>
    </w:p>
    <w:p w:rsidR="00D54692" w:rsidRPr="00E952E6" w:rsidRDefault="00D54692" w:rsidP="00D54692">
      <w:pPr>
        <w:pStyle w:val="PlainText"/>
        <w:rPr>
          <w:rFonts w:ascii="Times New Roman" w:eastAsia="MS Mincho" w:hAnsi="Times New Roman" w:cs="Times New Roman"/>
        </w:rPr>
      </w:pPr>
    </w:p>
    <w:p w:rsidR="00D54692" w:rsidRPr="00056082" w:rsidRDefault="00A60919" w:rsidP="00D54692">
      <w:pPr>
        <w:pStyle w:val="PlainText"/>
        <w:rPr>
          <w:rFonts w:ascii="Times New Roman" w:eastAsia="MS Mincho" w:hAnsi="Times New Roman" w:cs="Times New Roman"/>
          <w:b/>
        </w:rPr>
      </w:pPr>
      <w:r>
        <w:rPr>
          <w:rFonts w:ascii="Times New Roman" w:eastAsia="MS Mincho" w:hAnsi="Times New Roman" w:cs="Times New Roman"/>
          <w:b/>
        </w:rPr>
        <w:t>5</w:t>
      </w:r>
      <w:r w:rsidR="00D54692" w:rsidRPr="00056082">
        <w:rPr>
          <w:rFonts w:ascii="Times New Roman" w:eastAsia="MS Mincho" w:hAnsi="Times New Roman" w:cs="Times New Roman"/>
          <w:b/>
        </w:rPr>
        <w:t>.0 Revision History</w:t>
      </w:r>
    </w:p>
    <w:p w:rsidR="00D54692" w:rsidRPr="00D54692" w:rsidRDefault="00172FCD" w:rsidP="00D54692">
      <w:pPr>
        <w:rPr>
          <w:rFonts w:ascii="Times New Roman" w:eastAsia="MS Mincho" w:hAnsi="Times New Roman"/>
          <w:sz w:val="20"/>
          <w:szCs w:val="20"/>
        </w:rPr>
      </w:pPr>
      <w:r>
        <w:rPr>
          <w:rFonts w:ascii="Times New Roman" w:eastAsia="MS Mincho" w:hAnsi="Times New Roman"/>
          <w:sz w:val="20"/>
          <w:szCs w:val="20"/>
        </w:rPr>
        <w:t>1.0 initial policy version, 10/29</w:t>
      </w:r>
      <w:r w:rsidR="00D54692" w:rsidRPr="00D54692">
        <w:rPr>
          <w:rFonts w:ascii="Times New Roman" w:eastAsia="MS Mincho" w:hAnsi="Times New Roman"/>
          <w:sz w:val="20"/>
          <w:szCs w:val="20"/>
        </w:rPr>
        <w:t>/2008</w:t>
      </w:r>
    </w:p>
    <w:p w:rsidR="00D54692" w:rsidRPr="00423A1F" w:rsidRDefault="00D54692" w:rsidP="00D54692">
      <w:pPr>
        <w:rPr>
          <w:rFonts w:ascii="Times New Roman" w:hAnsi="Times New Roman"/>
          <w:color w:val="FFFFFF"/>
        </w:rPr>
      </w:pPr>
      <w:r w:rsidRPr="00423A1F">
        <w:rPr>
          <w:rFonts w:ascii="Times New Roman" w:hAnsi="Times New Roman"/>
          <w:color w:val="FFFFFF"/>
        </w:rPr>
        <w:t>Key fingerprint = AF19 FA27 2F94 998D FDB5 DE3D F8B5 06E4 A169 4E46</w:t>
      </w:r>
    </w:p>
    <w:p w:rsidR="00D54692" w:rsidRPr="00423A1F" w:rsidRDefault="00D54692" w:rsidP="00D54692">
      <w:pPr>
        <w:rPr>
          <w:rFonts w:ascii="Times New Roman" w:hAnsi="Times New Roman"/>
          <w:color w:val="FFFFFF"/>
        </w:rPr>
      </w:pPr>
      <w:r w:rsidRPr="00423A1F">
        <w:rPr>
          <w:rFonts w:ascii="Times New Roman" w:hAnsi="Times New Roman"/>
          <w:color w:val="FFFFFF"/>
        </w:rPr>
        <w:t>© SANS Institute 2006 All Rights Reserved</w:t>
      </w:r>
    </w:p>
    <w:p w:rsidR="00D54692" w:rsidRDefault="00D54692"/>
    <w:sectPr w:rsidR="00D54692" w:rsidSect="00D54692">
      <w:footerReference w:type="default" r:id="rId9"/>
      <w:pgSz w:w="12240" w:h="15840"/>
      <w:pgMar w:top="1440" w:right="1800" w:bottom="135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D8D" w:rsidRDefault="00434D8D">
      <w:r>
        <w:separator/>
      </w:r>
    </w:p>
  </w:endnote>
  <w:endnote w:type="continuationSeparator" w:id="0">
    <w:p w:rsidR="00434D8D" w:rsidRDefault="00434D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28"/>
      <w:gridCol w:w="4428"/>
    </w:tblGrid>
    <w:tr w:rsidR="00D54692" w:rsidRPr="000C1382">
      <w:tc>
        <w:tcPr>
          <w:tcW w:w="4428" w:type="dxa"/>
        </w:tcPr>
        <w:p w:rsidR="00D54692" w:rsidRPr="000C1382" w:rsidRDefault="00D54692" w:rsidP="00D54692">
          <w:pPr>
            <w:pStyle w:val="Footer"/>
            <w:rPr>
              <w:rFonts w:ascii="Times New Roman" w:hAnsi="Times New Roman"/>
            </w:rPr>
          </w:pPr>
          <w:r w:rsidRPr="000C1382">
            <w:rPr>
              <w:rFonts w:ascii="Times New Roman" w:hAnsi="Times New Roman"/>
            </w:rPr>
            <w:t>© SA</w:t>
          </w:r>
          <w:r w:rsidR="00A60919">
            <w:rPr>
              <w:rFonts w:ascii="Times New Roman" w:hAnsi="Times New Roman"/>
            </w:rPr>
            <w:t>NS 2010</w:t>
          </w:r>
        </w:p>
      </w:tc>
      <w:tc>
        <w:tcPr>
          <w:tcW w:w="4428" w:type="dxa"/>
        </w:tcPr>
        <w:p w:rsidR="00D54692" w:rsidRPr="000C1382" w:rsidRDefault="00D54692" w:rsidP="00D54692">
          <w:pPr>
            <w:pStyle w:val="Footer"/>
            <w:jc w:val="right"/>
            <w:rPr>
              <w:rFonts w:ascii="Times New Roman" w:hAnsi="Times New Roman"/>
            </w:rPr>
          </w:pPr>
          <w:r w:rsidRPr="000C1382">
            <w:rPr>
              <w:rFonts w:ascii="Times New Roman" w:hAnsi="Times New Roman"/>
            </w:rPr>
            <w:t>All Rights Reserved</w:t>
          </w:r>
        </w:p>
      </w:tc>
    </w:tr>
  </w:tbl>
  <w:p w:rsidR="00D54692" w:rsidRPr="000C1382" w:rsidRDefault="00D54692">
    <w:pPr>
      <w:pStyle w:val="Footer"/>
      <w:rPr>
        <w:rFonts w:ascii="Times New Roman" w:hAnsi="Times New Roman"/>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D8D" w:rsidRDefault="00434D8D">
      <w:r>
        <w:separator/>
      </w:r>
    </w:p>
  </w:footnote>
  <w:footnote w:type="continuationSeparator" w:id="0">
    <w:p w:rsidR="00434D8D" w:rsidRDefault="00434D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701"/>
  <w:doNotTrackMoves/>
  <w:defaultTabStop w:val="720"/>
  <w:characterSpacingControl w:val="doNotCompress"/>
  <w:footnotePr>
    <w:footnote w:id="-1"/>
    <w:footnote w:id="0"/>
  </w:footnotePr>
  <w:endnotePr>
    <w:endnote w:id="-1"/>
    <w:endnote w:id="0"/>
  </w:endnotePr>
  <w:compat/>
  <w:rsids>
    <w:rsidRoot w:val="00D54692"/>
    <w:rsid w:val="00172FCD"/>
    <w:rsid w:val="00283171"/>
    <w:rsid w:val="00434D8D"/>
    <w:rsid w:val="00483D1F"/>
    <w:rsid w:val="006814E8"/>
    <w:rsid w:val="006F0F5E"/>
    <w:rsid w:val="009E730E"/>
    <w:rsid w:val="00A60919"/>
    <w:rsid w:val="00AC3AA6"/>
    <w:rsid w:val="00B842B1"/>
    <w:rsid w:val="00D54692"/>
    <w:rsid w:val="00E3160B"/>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4692"/>
    <w:pPr>
      <w:overflowPunct w:val="0"/>
      <w:autoSpaceDE w:val="0"/>
      <w:autoSpaceDN w:val="0"/>
      <w:adjustRightInd w:val="0"/>
      <w:textAlignment w:val="baseline"/>
    </w:pPr>
    <w:rPr>
      <w:rFonts w:ascii="Arial" w:hAnsi="Arial"/>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rsid w:val="00D54692"/>
    <w:rPr>
      <w:rFonts w:ascii="Courier New" w:hAnsi="Courier New" w:cs="Courier New"/>
      <w:sz w:val="20"/>
      <w:szCs w:val="20"/>
    </w:rPr>
  </w:style>
  <w:style w:type="paragraph" w:styleId="Footer">
    <w:name w:val="footer"/>
    <w:basedOn w:val="Normal"/>
    <w:rsid w:val="00D54692"/>
    <w:pPr>
      <w:tabs>
        <w:tab w:val="center" w:pos="4320"/>
        <w:tab w:val="right" w:pos="8640"/>
      </w:tabs>
    </w:pPr>
  </w:style>
  <w:style w:type="table" w:styleId="TableGrid">
    <w:name w:val="Table Grid"/>
    <w:basedOn w:val="TableNormal"/>
    <w:rsid w:val="00D546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72FCD"/>
    <w:rPr>
      <w:rFonts w:ascii="Tahoma" w:hAnsi="Tahoma" w:cs="Tahoma"/>
      <w:sz w:val="16"/>
      <w:szCs w:val="16"/>
    </w:rPr>
  </w:style>
  <w:style w:type="character" w:customStyle="1" w:styleId="BalloonTextChar">
    <w:name w:val="Balloon Text Char"/>
    <w:basedOn w:val="DefaultParagraphFont"/>
    <w:link w:val="BalloonText"/>
    <w:rsid w:val="00172FCD"/>
    <w:rPr>
      <w:rFonts w:ascii="Tahoma" w:hAnsi="Tahoma" w:cs="Tahoma"/>
      <w:sz w:val="16"/>
      <w:szCs w:val="16"/>
    </w:rPr>
  </w:style>
  <w:style w:type="paragraph" w:styleId="Header">
    <w:name w:val="header"/>
    <w:basedOn w:val="Normal"/>
    <w:link w:val="HeaderChar"/>
    <w:rsid w:val="00A60919"/>
    <w:pPr>
      <w:tabs>
        <w:tab w:val="center" w:pos="4680"/>
        <w:tab w:val="right" w:pos="9360"/>
      </w:tabs>
    </w:pPr>
  </w:style>
  <w:style w:type="character" w:customStyle="1" w:styleId="HeaderChar">
    <w:name w:val="Header Char"/>
    <w:basedOn w:val="DefaultParagraphFont"/>
    <w:link w:val="Header"/>
    <w:rsid w:val="00A60919"/>
    <w:rPr>
      <w:rFonts w:ascii="Arial" w:hAnsi="Arial"/>
      <w:sz w:val="24"/>
      <w:szCs w:val="24"/>
    </w:rPr>
  </w:style>
  <w:style w:type="character" w:styleId="Hyperlink">
    <w:name w:val="Hyperlink"/>
    <w:basedOn w:val="DefaultParagraphFont"/>
    <w:rsid w:val="0028317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sans.org/security-resources/policies/mobile-employee-endpoint-policy.docx" TargetMode="External"/><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footnotes" Target="footnotes.xml"/><Relationship Id="rId7" Type="http://schemas.openxmlformats.org/officeDocument/2006/relationships/image" Target="media/image1.wmf"/><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oter" Target="footer1.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3BB5D-069C-F14F-85D7-705FAE711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1692</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lpstr>
    </vt:vector>
  </TitlesOfParts>
  <Company>CCHCS</Company>
  <LinksUpToDate>false</LinksUpToDate>
  <CharactersWithSpaces>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Conrad</dc:creator>
  <cp:lastModifiedBy>Dali Burgado</cp:lastModifiedBy>
  <cp:revision>3</cp:revision>
  <dcterms:created xsi:type="dcterms:W3CDTF">2010-10-29T21:57:00Z</dcterms:created>
  <dcterms:modified xsi:type="dcterms:W3CDTF">2010-10-29T22:15:00Z</dcterms:modified>
</cp:coreProperties>
</file>