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8EBF" w14:textId="77777777" w:rsidR="00AC4551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A1A1A"/>
          <w:sz w:val="52"/>
          <w:szCs w:val="52"/>
        </w:rPr>
        <w:t>Mokshith Rao</w:t>
      </w:r>
    </w:p>
    <w:p w14:paraId="5D400376" w14:textId="63B0FDDB" w:rsidR="00AC4551" w:rsidRDefault="00000000">
      <w:pPr>
        <w:spacing w:after="2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+91 8555814854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|  </w:t>
      </w:r>
      <w:hyperlink r:id="rId5" w:history="1">
        <w:r w:rsidRPr="00DC0260">
          <w:rPr>
            <w:rFonts w:ascii="Arial" w:eastAsia="Arial" w:hAnsi="Arial" w:cs="Arial"/>
            <w:sz w:val="18"/>
            <w:szCs w:val="18"/>
          </w:rPr>
          <w:t>mokshithrao1481@gmail.com</w:t>
        </w:r>
      </w:hyperlink>
      <w:r>
        <w:rPr>
          <w:rFonts w:ascii="Arial" w:eastAsia="Arial" w:hAnsi="Arial" w:cs="Arial"/>
          <w:color w:val="888888"/>
          <w:sz w:val="18"/>
          <w:szCs w:val="18"/>
        </w:rPr>
        <w:t xml:space="preserve">  |  </w:t>
      </w:r>
      <w:hyperlink r:id="rId6" w:history="1">
        <w:r w:rsidRPr="00DC0260">
          <w:rPr>
            <w:rFonts w:ascii="Arial" w:eastAsia="Arial" w:hAnsi="Arial" w:cs="Arial"/>
            <w:sz w:val="18"/>
            <w:szCs w:val="18"/>
          </w:rPr>
          <w:t>linkedin.com/in/mokshith</w:t>
        </w:r>
      </w:hyperlink>
      <w:r>
        <w:rPr>
          <w:rFonts w:ascii="Arial" w:eastAsia="Arial" w:hAnsi="Arial" w:cs="Arial"/>
          <w:color w:val="888888"/>
          <w:sz w:val="18"/>
          <w:szCs w:val="18"/>
        </w:rPr>
        <w:t xml:space="preserve">  |  </w:t>
      </w:r>
      <w:hyperlink r:id="rId7" w:history="1">
        <w:r w:rsidRPr="00DC0260">
          <w:rPr>
            <w:rStyle w:val="Hyperlink"/>
            <w:rFonts w:ascii="Arial" w:eastAsia="Arial" w:hAnsi="Arial" w:cs="Arial"/>
            <w:sz w:val="18"/>
            <w:szCs w:val="18"/>
          </w:rPr>
          <w:t>github.com/5mokshith</w:t>
        </w:r>
      </w:hyperlink>
      <w:r>
        <w:rPr>
          <w:rFonts w:ascii="Arial" w:eastAsia="Arial" w:hAnsi="Arial" w:cs="Arial"/>
          <w:color w:val="888888"/>
          <w:sz w:val="18"/>
          <w:szCs w:val="18"/>
        </w:rPr>
        <w:t xml:space="preserve">  | </w:t>
      </w:r>
      <w:r w:rsidRPr="00DC0260">
        <w:rPr>
          <w:rFonts w:ascii="Arial" w:eastAsia="Arial" w:hAnsi="Arial" w:cs="Arial"/>
          <w:sz w:val="18"/>
          <w:szCs w:val="18"/>
        </w:rPr>
        <w:t xml:space="preserve"> </w:t>
      </w:r>
      <w:hyperlink r:id="rId8" w:history="1">
        <w:r w:rsidRPr="00DC0260">
          <w:rPr>
            <w:rFonts w:ascii="Arial" w:eastAsia="Arial" w:hAnsi="Arial" w:cs="Arial"/>
            <w:sz w:val="18"/>
            <w:szCs w:val="18"/>
          </w:rPr>
          <w:t>mokshith.vercel.app</w:t>
        </w:r>
      </w:hyperlink>
    </w:p>
    <w:p w14:paraId="7BD1AA0B" w14:textId="77777777" w:rsidR="00AC4551" w:rsidRDefault="00AC4551" w:rsidP="00DC0260">
      <w:pPr>
        <w:pBdr>
          <w:bottom w:val="single" w:sz="6" w:space="3" w:color="1A56DB"/>
        </w:pBdr>
        <w:spacing w:before="80" w:after="80"/>
      </w:pPr>
    </w:p>
    <w:p w14:paraId="35756294" w14:textId="52A3F221" w:rsidR="00AC4551" w:rsidRPr="00DC0260" w:rsidRDefault="00000000">
      <w:pPr>
        <w:spacing w:before="60" w:after="60"/>
      </w:pPr>
      <w:r w:rsidRPr="00DC0260">
        <w:rPr>
          <w:rFonts w:ascii="Arial" w:eastAsia="Arial" w:hAnsi="Arial" w:cs="Arial"/>
          <w:sz w:val="19"/>
          <w:szCs w:val="19"/>
        </w:rPr>
        <w:t>Founding Engineer with 1+ years of production experience building and shipping AI-powered full-stack systems at a startup. Architected large-scale distributed data pipelines, multi-agent AI platforms, and cross-platform mobile apps. Comfortable owning infrastructure decisions, leading teams, and working directly with product strategy.</w:t>
      </w:r>
    </w:p>
    <w:p w14:paraId="7353A7E5" w14:textId="77777777" w:rsidR="00AC4551" w:rsidRDefault="00AC4551">
      <w:pPr>
        <w:pBdr>
          <w:bottom w:val="single" w:sz="6" w:space="1" w:color="1A56DB"/>
        </w:pBdr>
        <w:spacing w:before="80" w:after="80"/>
      </w:pPr>
    </w:p>
    <w:p w14:paraId="6B5CFE1D" w14:textId="77777777" w:rsidR="00AC4551" w:rsidRPr="00DC0260" w:rsidRDefault="00000000">
      <w:pPr>
        <w:spacing w:before="160" w:after="60"/>
      </w:pPr>
      <w:r w:rsidRPr="00DC0260">
        <w:rPr>
          <w:rFonts w:ascii="Arial" w:eastAsia="Arial" w:hAnsi="Arial" w:cs="Arial"/>
          <w:b/>
          <w:bCs/>
          <w:spacing w:val="40"/>
          <w:sz w:val="22"/>
          <w:szCs w:val="22"/>
        </w:rPr>
        <w:t>EXPERIENCE</w:t>
      </w:r>
    </w:p>
    <w:p w14:paraId="698D9D89" w14:textId="7624B0CD" w:rsidR="00AC4551" w:rsidRDefault="00000000">
      <w:pPr>
        <w:tabs>
          <w:tab w:val="right" w:pos="10440"/>
        </w:tabs>
        <w:spacing w:before="10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Founding Engineer</w:t>
      </w:r>
      <w:r>
        <w:rPr>
          <w:rFonts w:ascii="Arial" w:eastAsia="Arial" w:hAnsi="Arial" w:cs="Arial"/>
          <w:color w:val="888888"/>
        </w:rPr>
        <w:t xml:space="preserve">  ·</w:t>
      </w:r>
      <w:hyperlink r:id="rId9" w:history="1">
        <w:r w:rsidR="00DC0260" w:rsidRPr="00DC0260">
          <w:rPr>
            <w:rStyle w:val="Hyperlink"/>
            <w:rFonts w:ascii="Arial" w:eastAsia="Arial" w:hAnsi="Arial" w:cs="Arial"/>
          </w:rPr>
          <w:t>Flash</w:t>
        </w:r>
        <w:r w:rsidR="00DC0260" w:rsidRPr="00DC0260">
          <w:rPr>
            <w:rStyle w:val="Hyperlink"/>
            <w:rFonts w:ascii="Arial" w:eastAsia="Arial" w:hAnsi="Arial" w:cs="Arial"/>
          </w:rPr>
          <w:t>b</w:t>
        </w:r>
        <w:r w:rsidR="00DC0260" w:rsidRPr="00DC0260">
          <w:rPr>
            <w:rStyle w:val="Hyperlink"/>
            <w:rFonts w:ascii="Arial" w:eastAsia="Arial" w:hAnsi="Arial" w:cs="Arial"/>
          </w:rPr>
          <w:t>ac</w:t>
        </w:r>
        <w:r w:rsidR="00DC0260" w:rsidRPr="00DC0260">
          <w:rPr>
            <w:rStyle w:val="Hyperlink"/>
            <w:rFonts w:ascii="Arial" w:eastAsia="Arial" w:hAnsi="Arial" w:cs="Arial"/>
          </w:rPr>
          <w:t>k</w:t>
        </w:r>
        <w:r w:rsidR="00DC0260" w:rsidRPr="00DC0260">
          <w:rPr>
            <w:rStyle w:val="Hyperlink"/>
            <w:rFonts w:ascii="Arial" w:eastAsia="Arial" w:hAnsi="Arial" w:cs="Arial"/>
          </w:rPr>
          <w:t xml:space="preserve"> labs</w:t>
        </w:r>
        <w:r w:rsidRPr="00DC0260">
          <w:rPr>
            <w:rStyle w:val="Hyperlink"/>
            <w:rFonts w:ascii="Arial" w:eastAsia="Arial" w:hAnsi="Arial" w:cs="Arial"/>
            <w:sz w:val="18"/>
            <w:szCs w:val="18"/>
          </w:rPr>
          <w:t xml:space="preserve">  </w:t>
        </w:r>
        <w:r w:rsidR="00DC0260" w:rsidRPr="00DC0260">
          <w:rPr>
            <w:rStyle w:val="Hyperlink"/>
            <w:rFonts w:ascii="Arial" w:eastAsia="Arial" w:hAnsi="Arial" w:cs="Arial"/>
            <w:sz w:val="18"/>
            <w:szCs w:val="18"/>
          </w:rPr>
          <w:t xml:space="preserve"> </w:t>
        </w:r>
        <w:r w:rsidRPr="00DC0260">
          <w:rPr>
            <w:rStyle w:val="Hyperlink"/>
            <w:rFonts w:ascii="Arial" w:eastAsia="Arial" w:hAnsi="Arial" w:cs="Arial"/>
            <w:sz w:val="18"/>
            <w:szCs w:val="18"/>
          </w:rPr>
          <w:t xml:space="preserve"> </w:t>
        </w:r>
      </w:hyperlink>
      <w:r w:rsidRPr="00DC0260"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color w:val="555555"/>
          <w:sz w:val="18"/>
          <w:szCs w:val="18"/>
        </w:rPr>
        <w:t>Karimnagar, Telangana</w:t>
      </w:r>
      <w:r>
        <w:rPr>
          <w:rFonts w:ascii="Arial" w:eastAsia="Arial" w:hAnsi="Arial" w:cs="Arial"/>
          <w:color w:val="888888"/>
          <w:sz w:val="18"/>
          <w:szCs w:val="18"/>
        </w:rPr>
        <w:tab/>
        <w:t>Sep 2024 – Present</w:t>
      </w:r>
    </w:p>
    <w:p w14:paraId="78E18C79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>Architected and led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a 3-stage distributed media-scraping pipeline (TypeScript + Go) ingesting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>590K+ tweets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and storing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>442K+ deduplicated images (~60 GB)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to AWS S3/DynamoDB across 10 rotating accounts in 13 days of production runtime.</w:t>
      </w:r>
    </w:p>
    <w:p w14:paraId="7FD6F9E3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Designed an event-driven microservices architecture (SQS → TS scraper → Go image processor → enricher) with triple-tier deduplication (URL → SHA-256 → perceptual hash), achieving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>99.99% S3↔DynamoDB consistency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at 442K-object scale.</w:t>
      </w:r>
    </w:p>
    <w:p w14:paraId="753D6416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Implemented deterministic stealth browser fingerprinting (HMAC-SHA256-seeded PRNG, canvas-noise injection, WebRTC blocking) with per-account sliding-window rate limiting to evade bot detection across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>27,000+ hourly scrape windows</w:t>
      </w:r>
      <w:r>
        <w:rPr>
          <w:rFonts w:ascii="Arial" w:eastAsia="Arial" w:hAnsi="Arial" w:cs="Arial"/>
          <w:color w:val="1A1A1A"/>
          <w:sz w:val="19"/>
          <w:szCs w:val="19"/>
        </w:rPr>
        <w:t>.</w:t>
      </w:r>
    </w:p>
    <w:p w14:paraId="4F358C1D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Integrated SCRFD ONNX face-detection model in Go (onnxruntime) with multi-scale anchor grids, goroutine-pool concurrency, and automated rejection classification for 70K+ assets.</w:t>
      </w:r>
    </w:p>
    <w:p w14:paraId="544D1292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Designed and developed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>flashbacklabs.com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and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>gptee.org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solo end-to-end — including UI design, 3D graphics, animations, and deployment — as the company's public-facing products.</w:t>
      </w:r>
    </w:p>
    <w:p w14:paraId="2BCE434E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Built and maintained FlashbackAI, the core production app, and developed a secure exam platform with real-time proctoring, anti-cheating measures, and automated assessment workflows in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>48 hours</w:t>
      </w:r>
      <w:r>
        <w:rPr>
          <w:rFonts w:ascii="Arial" w:eastAsia="Arial" w:hAnsi="Arial" w:cs="Arial"/>
          <w:color w:val="1A1A1A"/>
          <w:sz w:val="19"/>
          <w:szCs w:val="19"/>
        </w:rPr>
        <w:t>.</w:t>
      </w:r>
    </w:p>
    <w:p w14:paraId="22F8E021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Established engineering standards across the team: Git branching strategy, PR review process, commit conventions, and conducted frontend code reviews to maintain quality.</w:t>
      </w:r>
    </w:p>
    <w:p w14:paraId="40BB0ED5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Set up CI/CD pipelines using GitHub Actions and managed AWS infrastructure (SQS, DynamoDB, S3, CloudWatch, Lambda) across production environments.</w:t>
      </w:r>
    </w:p>
    <w:p w14:paraId="6334C7BC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Collaborated directly with the CEO on product strategy, roadmap decisions, and next product initiatives as an early-stage team member.</w:t>
      </w:r>
    </w:p>
    <w:p w14:paraId="7ADF66A3" w14:textId="190F4D55" w:rsidR="00AC4551" w:rsidRDefault="00000000">
      <w:pPr>
        <w:tabs>
          <w:tab w:val="right" w:pos="10440"/>
        </w:tabs>
        <w:spacing w:before="100" w:after="2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Technical Mentor – Web Technologies &amp; Runtime Architecture</w:t>
      </w:r>
      <w:r>
        <w:rPr>
          <w:rFonts w:ascii="Arial" w:eastAsia="Arial" w:hAnsi="Arial" w:cs="Arial"/>
          <w:color w:val="888888"/>
        </w:rPr>
        <w:t xml:space="preserve">   </w:t>
      </w:r>
      <w:r w:rsidRPr="00DC0260">
        <w:rPr>
          <w:rFonts w:ascii="Arial" w:eastAsia="Arial" w:hAnsi="Arial" w:cs="Arial"/>
        </w:rPr>
        <w:t>Jyothishmathi Institute of Technology (IEI</w:t>
      </w:r>
      <w:r w:rsidR="00D53712">
        <w:rPr>
          <w:rFonts w:ascii="Arial" w:eastAsia="Arial" w:hAnsi="Arial" w:cs="Arial"/>
        </w:rPr>
        <w:t xml:space="preserve"> </w:t>
      </w:r>
      <w:r w:rsidRPr="00DC0260">
        <w:rPr>
          <w:rFonts w:ascii="Arial" w:eastAsia="Arial" w:hAnsi="Arial" w:cs="Arial"/>
        </w:rPr>
        <w:t>Student Chapter)</w:t>
      </w:r>
      <w:r w:rsidRPr="00DC0260">
        <w:rPr>
          <w:rFonts w:ascii="Arial" w:eastAsia="Arial" w:hAnsi="Arial" w:cs="Arial"/>
          <w:sz w:val="18"/>
          <w:szCs w:val="18"/>
        </w:rPr>
        <w:t xml:space="preserve">  </w:t>
      </w:r>
      <w:r>
        <w:rPr>
          <w:rFonts w:ascii="Arial" w:eastAsia="Arial" w:hAnsi="Arial" w:cs="Arial"/>
          <w:color w:val="555555"/>
          <w:sz w:val="18"/>
          <w:szCs w:val="18"/>
        </w:rPr>
        <w:t>·  Karimnagar</w:t>
      </w:r>
      <w:r>
        <w:rPr>
          <w:rFonts w:ascii="Arial" w:eastAsia="Arial" w:hAnsi="Arial" w:cs="Arial"/>
          <w:color w:val="888888"/>
          <w:sz w:val="18"/>
          <w:szCs w:val="18"/>
        </w:rPr>
        <w:tab/>
        <w:t>Jan 2024 – Sep 2024</w:t>
      </w:r>
    </w:p>
    <w:p w14:paraId="67717845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Mentored students in web fundamentals, JavaScript runtime architecture (event loop, promises, async patterns), and client-server communication through hands-on sessions and practical exercises.</w:t>
      </w:r>
    </w:p>
    <w:p w14:paraId="071FCF0E" w14:textId="77777777" w:rsidR="00AC4551" w:rsidRDefault="00AC4551">
      <w:pPr>
        <w:pBdr>
          <w:bottom w:val="single" w:sz="6" w:space="1" w:color="1A56DB"/>
        </w:pBdr>
        <w:spacing w:before="80" w:after="80"/>
      </w:pPr>
    </w:p>
    <w:p w14:paraId="6A56F359" w14:textId="77777777" w:rsidR="00AC4551" w:rsidRPr="00DC0260" w:rsidRDefault="00000000">
      <w:pPr>
        <w:spacing w:before="160" w:after="60"/>
      </w:pPr>
      <w:r w:rsidRPr="00DC0260">
        <w:rPr>
          <w:rFonts w:ascii="Arial" w:eastAsia="Arial" w:hAnsi="Arial" w:cs="Arial"/>
          <w:b/>
          <w:bCs/>
          <w:spacing w:val="40"/>
          <w:sz w:val="22"/>
          <w:szCs w:val="22"/>
        </w:rPr>
        <w:t>PROJECTS</w:t>
      </w:r>
    </w:p>
    <w:p w14:paraId="24C27E11" w14:textId="77777777" w:rsidR="00AC4551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AURA – Agentic AI Workflow Automation</w:t>
      </w:r>
      <w:r>
        <w:rPr>
          <w:rFonts w:ascii="Arial" w:eastAsia="Arial" w:hAnsi="Arial" w:cs="Arial"/>
          <w:color w:val="888888"/>
          <w:sz w:val="17"/>
          <w:szCs w:val="17"/>
        </w:rPr>
        <w:t xml:space="preserve">   Next.js 16 · TypeScript · Supabase · Google Gemini · Gmail/Drive/Docs/Sheets/Calendar APIs</w:t>
      </w:r>
    </w:p>
    <w:p w14:paraId="546B18C2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Architected a hierarchical multi-agent system (Planner → 5 Domain Workers → Evaluator) that executes natural language instructions autonomously across 5 Google Workspace APIs using Gemini 2.5-flash with automatic model fallback on 503.</w:t>
      </w:r>
    </w:p>
    <w:p w14:paraId="2BA1A85D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Built a step-based DAG execution engine with dependency resolution, mid-plan restart via resumeFromStepId, and Supabase Realtime live progress streaming for full execution observability.</w:t>
      </w:r>
    </w:p>
    <w:p w14:paraId="73C4C21C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Engineered OAuth 2.0 token pipeline with AES-256-GCM encrypted storage, 5-min pre-expiry auto-refresh, and scope validation; enforced RLS across 7 PostgreSQL tables with composite and GIN indexes.</w:t>
      </w:r>
    </w:p>
    <w:p w14:paraId="5E57B391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Designed token-bucket rate limiting (5–100 req/min by endpoint type) and an AI evaluator layer with intent-matching, ±15% word-count tolerance, and tone-awareness beyond simple success checks.</w:t>
      </w:r>
    </w:p>
    <w:p w14:paraId="6590A434" w14:textId="77777777" w:rsidR="00AC4551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ChefMate – AI Recipe &amp; Meal Planning App</w:t>
      </w:r>
      <w:r>
        <w:rPr>
          <w:rFonts w:ascii="Arial" w:eastAsia="Arial" w:hAnsi="Arial" w:cs="Arial"/>
          <w:color w:val="888888"/>
          <w:sz w:val="17"/>
          <w:szCs w:val="17"/>
        </w:rPr>
        <w:t xml:space="preserve">   React · TypeScript · Vite · Express · Supabase · Capacitor (Android) · TensorFlow.js / TFLite · Gemini</w:t>
      </w:r>
    </w:p>
    <w:p w14:paraId="78F8599F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Designed and shipped a full-stack AI meal planning app as both a web app (Vercel) and a native Android app (Capacitor) with subscription tiers, calorie/macro tracking, grocery aggregation, and 7-day auto-fill meal planning.</w:t>
      </w:r>
    </w:p>
    <w:p w14:paraId="6A9316D4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lastRenderedPageBreak/>
        <w:t>Integrated on-device ingredient detection using a TFLite model via TensorFlow.js (WASM/WebGL backends) with custom Vite plugin, per-label score threshold tuning, and lazy loading to avoid web bundle bloat.</w:t>
      </w:r>
    </w:p>
    <w:p w14:paraId="27DFBCC7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Implemented Mifflin-St Jeor BMR → TDEE nutritional calculations, Gemini-driven AI recipe generation with structured JSON output and 4-min timeout handling, and multi-source image fallback (Pixabay → Pexels).</w:t>
      </w:r>
    </w:p>
    <w:p w14:paraId="4D59D823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Enforced subscription plan limits via Auth → plan check middleware chain exposing quota headers; built PKCE OAuth2 flow with 15s session-init timeout guard and Android deep-link auth callbacks.</w:t>
      </w:r>
    </w:p>
    <w:p w14:paraId="0AC59940" w14:textId="77777777" w:rsidR="00AC4551" w:rsidRDefault="00000000">
      <w:pPr>
        <w:spacing w:before="120" w:after="2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AutoDev – Autonomous In-Browser AI Code Editor</w:t>
      </w:r>
      <w:r>
        <w:rPr>
          <w:rFonts w:ascii="Arial" w:eastAsia="Arial" w:hAnsi="Arial" w:cs="Arial"/>
          <w:color w:val="888888"/>
          <w:sz w:val="17"/>
          <w:szCs w:val="17"/>
        </w:rPr>
        <w:t xml:space="preserve">   Next.js · TypeScript · Inngest · Convex · WebContainers · Multi-LLM (OpenAI / Anthropic / Groq / Gemini) · Clerk</w:t>
      </w:r>
    </w:p>
    <w:p w14:paraId="5994DA41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Built a browser-native AI code editor that converts natural language into multi-file projects, running Node.js dev servers in-browser via WebContainers with real-time file tree and editor sync via Convex.</w:t>
      </w:r>
    </w:p>
    <w:p w14:paraId="3E85DDAF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>Architected an async agent pipeline using Inngest for non-blocking AI operations (file creation, refactoring, scaffolding) with multi-provider LLM support, automated model fallback, and structured tool-call error handling.</w:t>
      </w:r>
    </w:p>
    <w:p w14:paraId="309655E5" w14:textId="77777777" w:rsidR="00AC4551" w:rsidRDefault="00000000">
      <w:pPr>
        <w:pStyle w:val="ListParagraph"/>
        <w:numPr>
          <w:ilvl w:val="0"/>
          <w:numId w:val="2"/>
        </w:numPr>
        <w:spacing w:before="30" w:after="30"/>
        <w:ind w:left="360"/>
      </w:pPr>
      <w:r>
        <w:rPr>
          <w:rFonts w:ascii="Arial" w:eastAsia="Arial" w:hAnsi="Arial" w:cs="Arial"/>
          <w:color w:val="1A1A1A"/>
          <w:sz w:val="19"/>
          <w:szCs w:val="19"/>
        </w:rPr>
        <w:t xml:space="preserve">Implemented GitHub OAuth + Octokit integration for repository import/export; received </w:t>
      </w:r>
      <w:r>
        <w:rPr>
          <w:rFonts w:ascii="Arial" w:eastAsia="Arial" w:hAnsi="Arial" w:cs="Arial"/>
          <w:b/>
          <w:bCs/>
          <w:color w:val="1A1A1A"/>
          <w:sz w:val="19"/>
          <w:szCs w:val="19"/>
        </w:rPr>
        <w:t>Honorable Mention</w:t>
      </w:r>
      <w:r>
        <w:rPr>
          <w:rFonts w:ascii="Arial" w:eastAsia="Arial" w:hAnsi="Arial" w:cs="Arial"/>
          <w:color w:val="1A1A1A"/>
          <w:sz w:val="19"/>
          <w:szCs w:val="19"/>
        </w:rPr>
        <w:t xml:space="preserve"> at a hackathon for autonomous AI-driven code development.</w:t>
      </w:r>
    </w:p>
    <w:p w14:paraId="126A0B6F" w14:textId="77777777" w:rsidR="00AC4551" w:rsidRDefault="00AC4551">
      <w:pPr>
        <w:pBdr>
          <w:bottom w:val="single" w:sz="6" w:space="1" w:color="1A56DB"/>
        </w:pBdr>
        <w:spacing w:before="80" w:after="80"/>
      </w:pPr>
    </w:p>
    <w:p w14:paraId="0945619E" w14:textId="77777777" w:rsidR="00AC4551" w:rsidRPr="00DC0260" w:rsidRDefault="00000000">
      <w:pPr>
        <w:spacing w:before="160" w:after="60"/>
      </w:pPr>
      <w:r w:rsidRPr="00DC0260">
        <w:rPr>
          <w:rFonts w:ascii="Arial" w:eastAsia="Arial" w:hAnsi="Arial" w:cs="Arial"/>
          <w:b/>
          <w:bCs/>
          <w:spacing w:val="40"/>
          <w:sz w:val="22"/>
          <w:szCs w:val="22"/>
        </w:rPr>
        <w:t>SKILLS</w:t>
      </w:r>
    </w:p>
    <w:p w14:paraId="45BE9808" w14:textId="77777777" w:rsidR="00AC4551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Languages:  </w:t>
      </w:r>
      <w:r>
        <w:rPr>
          <w:rFonts w:ascii="Arial" w:eastAsia="Arial" w:hAnsi="Arial" w:cs="Arial"/>
          <w:color w:val="555555"/>
          <w:sz w:val="19"/>
          <w:szCs w:val="19"/>
        </w:rPr>
        <w:t>TypeScript, JavaScript, Go, Python, SQL</w:t>
      </w:r>
    </w:p>
    <w:p w14:paraId="3BDB3623" w14:textId="77777777" w:rsidR="00AC4551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Frontend:  </w:t>
      </w:r>
      <w:r>
        <w:rPr>
          <w:rFonts w:ascii="Arial" w:eastAsia="Arial" w:hAnsi="Arial" w:cs="Arial"/>
          <w:color w:val="555555"/>
          <w:sz w:val="19"/>
          <w:szCs w:val="19"/>
        </w:rPr>
        <w:t>Next.js, React, Tailwind CSS, Framer Motion, GSAP, Vite, Radix UI, Ionic</w:t>
      </w:r>
    </w:p>
    <w:p w14:paraId="63B89E46" w14:textId="77777777" w:rsidR="00AC4551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Backend:  </w:t>
      </w:r>
      <w:r>
        <w:rPr>
          <w:rFonts w:ascii="Arial" w:eastAsia="Arial" w:hAnsi="Arial" w:cs="Arial"/>
          <w:color w:val="555555"/>
          <w:sz w:val="19"/>
          <w:szCs w:val="19"/>
        </w:rPr>
        <w:t>Node.js, Express, Supabase, PostgreSQL, Convex, Prisma</w:t>
      </w:r>
    </w:p>
    <w:p w14:paraId="3C9CE129" w14:textId="77777777" w:rsidR="00AC4551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AI / ML:  </w:t>
      </w:r>
      <w:r>
        <w:rPr>
          <w:rFonts w:ascii="Arial" w:eastAsia="Arial" w:hAnsi="Arial" w:cs="Arial"/>
          <w:color w:val="555555"/>
          <w:sz w:val="19"/>
          <w:szCs w:val="19"/>
        </w:rPr>
        <w:t>Google Gemini, OpenAI, Anthropic, Groq, ONNX Runtime (SCRFD), TensorFlow.js / TFLite, Multi-LLM routing</w:t>
      </w:r>
    </w:p>
    <w:p w14:paraId="6976B3CA" w14:textId="77777777" w:rsidR="00AC4551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Infrastructure:  </w:t>
      </w:r>
      <w:r>
        <w:rPr>
          <w:rFonts w:ascii="Arial" w:eastAsia="Arial" w:hAnsi="Arial" w:cs="Arial"/>
          <w:color w:val="555555"/>
          <w:sz w:val="19"/>
          <w:szCs w:val="19"/>
        </w:rPr>
        <w:t>AWS (SQS, DynamoDB, S3, CloudWatch, Lambda), Docker, GitHub Actions (CI/CD), Vercel, Playwright</w:t>
      </w:r>
    </w:p>
    <w:p w14:paraId="09DC3AAE" w14:textId="60E4811C" w:rsidR="00AC4551" w:rsidRDefault="00000000">
      <w:pPr>
        <w:spacing w:before="30" w:after="30"/>
      </w:pPr>
      <w:r>
        <w:rPr>
          <w:rFonts w:ascii="Arial" w:eastAsia="Arial" w:hAnsi="Arial" w:cs="Arial"/>
          <w:b/>
          <w:bCs/>
          <w:color w:val="1A1A1A"/>
          <w:sz w:val="19"/>
          <w:szCs w:val="19"/>
        </w:rPr>
        <w:t xml:space="preserve">Engineering:  </w:t>
      </w:r>
      <w:r>
        <w:rPr>
          <w:rFonts w:ascii="Arial" w:eastAsia="Arial" w:hAnsi="Arial" w:cs="Arial"/>
          <w:color w:val="555555"/>
          <w:sz w:val="19"/>
          <w:szCs w:val="19"/>
        </w:rPr>
        <w:t>System Design, Distributed Pipelines, Git workflows, PR Reviews, Code Reviews</w:t>
      </w:r>
      <w:r w:rsidR="00D53712">
        <w:rPr>
          <w:rFonts w:ascii="Arial" w:eastAsia="Arial" w:hAnsi="Arial" w:cs="Arial"/>
          <w:color w:val="555555"/>
          <w:sz w:val="19"/>
          <w:szCs w:val="19"/>
        </w:rPr>
        <w:t>, System architecture</w:t>
      </w:r>
    </w:p>
    <w:p w14:paraId="60C3E712" w14:textId="77777777" w:rsidR="00AC4551" w:rsidRDefault="00AC4551">
      <w:pPr>
        <w:pBdr>
          <w:bottom w:val="single" w:sz="6" w:space="1" w:color="1A56DB"/>
        </w:pBdr>
        <w:spacing w:before="80" w:after="80"/>
      </w:pPr>
    </w:p>
    <w:p w14:paraId="568490C7" w14:textId="77777777" w:rsidR="00AC4551" w:rsidRPr="00DC0260" w:rsidRDefault="00000000">
      <w:pPr>
        <w:spacing w:before="160" w:after="60"/>
      </w:pPr>
      <w:r w:rsidRPr="00DC0260">
        <w:rPr>
          <w:rFonts w:ascii="Arial" w:eastAsia="Arial" w:hAnsi="Arial" w:cs="Arial"/>
          <w:b/>
          <w:bCs/>
          <w:spacing w:val="40"/>
          <w:sz w:val="22"/>
          <w:szCs w:val="22"/>
        </w:rPr>
        <w:t>EDUCATION</w:t>
      </w:r>
    </w:p>
    <w:p w14:paraId="36B30A12" w14:textId="77777777" w:rsidR="00AC4551" w:rsidRDefault="00000000">
      <w:pPr>
        <w:tabs>
          <w:tab w:val="right" w:pos="10440"/>
        </w:tabs>
        <w:spacing w:before="80" w:after="10"/>
      </w:pPr>
      <w:r>
        <w:rPr>
          <w:rFonts w:ascii="Arial" w:eastAsia="Arial" w:hAnsi="Arial" w:cs="Arial"/>
          <w:b/>
          <w:bCs/>
          <w:color w:val="1A1A1A"/>
          <w:sz w:val="21"/>
          <w:szCs w:val="21"/>
        </w:rPr>
        <w:t>Jyothishmathi Institute of Technology and Science</w:t>
      </w:r>
      <w:r>
        <w:rPr>
          <w:rFonts w:ascii="Arial" w:eastAsia="Arial" w:hAnsi="Arial" w:cs="Arial"/>
          <w:color w:val="888888"/>
          <w:sz w:val="18"/>
          <w:szCs w:val="18"/>
        </w:rPr>
        <w:tab/>
        <w:t>Karimnagar, Telangana</w:t>
      </w:r>
    </w:p>
    <w:p w14:paraId="0D961DF9" w14:textId="77777777" w:rsidR="00AC4551" w:rsidRDefault="00000000">
      <w:pPr>
        <w:tabs>
          <w:tab w:val="right" w:pos="10440"/>
        </w:tabs>
        <w:spacing w:after="20"/>
      </w:pPr>
      <w:r>
        <w:rPr>
          <w:rFonts w:ascii="Arial" w:eastAsia="Arial" w:hAnsi="Arial" w:cs="Arial"/>
          <w:color w:val="555555"/>
          <w:sz w:val="19"/>
          <w:szCs w:val="19"/>
        </w:rPr>
        <w:t>B.Tech in Computer Science Engineering</w:t>
      </w:r>
      <w:r>
        <w:rPr>
          <w:rFonts w:ascii="Arial" w:eastAsia="Arial" w:hAnsi="Arial" w:cs="Arial"/>
          <w:color w:val="888888"/>
          <w:sz w:val="18"/>
          <w:szCs w:val="18"/>
        </w:rPr>
        <w:tab/>
        <w:t>Nov 2022 – April 2026</w:t>
      </w:r>
    </w:p>
    <w:sectPr w:rsidR="00AC4551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0EB4"/>
    <w:multiLevelType w:val="hybridMultilevel"/>
    <w:tmpl w:val="A816D2BC"/>
    <w:lvl w:ilvl="0" w:tplc="EFCCF4BE">
      <w:start w:val="1"/>
      <w:numFmt w:val="bullet"/>
      <w:lvlText w:val="▸"/>
      <w:lvlJc w:val="left"/>
      <w:pPr>
        <w:ind w:left="460" w:hanging="260"/>
      </w:pPr>
    </w:lvl>
    <w:lvl w:ilvl="1" w:tplc="E7BA72EA">
      <w:numFmt w:val="decimal"/>
      <w:lvlText w:val=""/>
      <w:lvlJc w:val="left"/>
    </w:lvl>
    <w:lvl w:ilvl="2" w:tplc="F51837B6">
      <w:numFmt w:val="decimal"/>
      <w:lvlText w:val=""/>
      <w:lvlJc w:val="left"/>
    </w:lvl>
    <w:lvl w:ilvl="3" w:tplc="AA32B416">
      <w:numFmt w:val="decimal"/>
      <w:lvlText w:val=""/>
      <w:lvlJc w:val="left"/>
    </w:lvl>
    <w:lvl w:ilvl="4" w:tplc="610A4C94">
      <w:numFmt w:val="decimal"/>
      <w:lvlText w:val=""/>
      <w:lvlJc w:val="left"/>
    </w:lvl>
    <w:lvl w:ilvl="5" w:tplc="41560858">
      <w:numFmt w:val="decimal"/>
      <w:lvlText w:val=""/>
      <w:lvlJc w:val="left"/>
    </w:lvl>
    <w:lvl w:ilvl="6" w:tplc="9538E8BC">
      <w:numFmt w:val="decimal"/>
      <w:lvlText w:val=""/>
      <w:lvlJc w:val="left"/>
    </w:lvl>
    <w:lvl w:ilvl="7" w:tplc="2D2C49B2">
      <w:numFmt w:val="decimal"/>
      <w:lvlText w:val=""/>
      <w:lvlJc w:val="left"/>
    </w:lvl>
    <w:lvl w:ilvl="8" w:tplc="ACBAD6E2">
      <w:numFmt w:val="decimal"/>
      <w:lvlText w:val=""/>
      <w:lvlJc w:val="left"/>
    </w:lvl>
  </w:abstractNum>
  <w:abstractNum w:abstractNumId="1" w15:restartNumberingAfterBreak="0">
    <w:nsid w:val="0F2B0B8D"/>
    <w:multiLevelType w:val="hybridMultilevel"/>
    <w:tmpl w:val="C9D4723C"/>
    <w:lvl w:ilvl="0" w:tplc="EF4259F0">
      <w:start w:val="1"/>
      <w:numFmt w:val="bullet"/>
      <w:lvlText w:val="●"/>
      <w:lvlJc w:val="left"/>
      <w:pPr>
        <w:ind w:left="720" w:hanging="360"/>
      </w:pPr>
    </w:lvl>
    <w:lvl w:ilvl="1" w:tplc="AA7828AA">
      <w:start w:val="1"/>
      <w:numFmt w:val="bullet"/>
      <w:lvlText w:val="○"/>
      <w:lvlJc w:val="left"/>
      <w:pPr>
        <w:ind w:left="1440" w:hanging="360"/>
      </w:pPr>
    </w:lvl>
    <w:lvl w:ilvl="2" w:tplc="8E5625D0">
      <w:start w:val="1"/>
      <w:numFmt w:val="bullet"/>
      <w:lvlText w:val="■"/>
      <w:lvlJc w:val="left"/>
      <w:pPr>
        <w:ind w:left="2160" w:hanging="360"/>
      </w:pPr>
    </w:lvl>
    <w:lvl w:ilvl="3" w:tplc="DE9A4E1E">
      <w:start w:val="1"/>
      <w:numFmt w:val="bullet"/>
      <w:lvlText w:val="●"/>
      <w:lvlJc w:val="left"/>
      <w:pPr>
        <w:ind w:left="2880" w:hanging="360"/>
      </w:pPr>
    </w:lvl>
    <w:lvl w:ilvl="4" w:tplc="6534D852">
      <w:start w:val="1"/>
      <w:numFmt w:val="bullet"/>
      <w:lvlText w:val="○"/>
      <w:lvlJc w:val="left"/>
      <w:pPr>
        <w:ind w:left="3600" w:hanging="360"/>
      </w:pPr>
    </w:lvl>
    <w:lvl w:ilvl="5" w:tplc="3D9A948A">
      <w:start w:val="1"/>
      <w:numFmt w:val="bullet"/>
      <w:lvlText w:val="■"/>
      <w:lvlJc w:val="left"/>
      <w:pPr>
        <w:ind w:left="4320" w:hanging="360"/>
      </w:pPr>
    </w:lvl>
    <w:lvl w:ilvl="6" w:tplc="F90CD3BE">
      <w:start w:val="1"/>
      <w:numFmt w:val="bullet"/>
      <w:lvlText w:val="●"/>
      <w:lvlJc w:val="left"/>
      <w:pPr>
        <w:ind w:left="5040" w:hanging="360"/>
      </w:pPr>
    </w:lvl>
    <w:lvl w:ilvl="7" w:tplc="B36E308C">
      <w:start w:val="1"/>
      <w:numFmt w:val="bullet"/>
      <w:lvlText w:val="●"/>
      <w:lvlJc w:val="left"/>
      <w:pPr>
        <w:ind w:left="5760" w:hanging="360"/>
      </w:pPr>
    </w:lvl>
    <w:lvl w:ilvl="8" w:tplc="BCCC7348">
      <w:start w:val="1"/>
      <w:numFmt w:val="bullet"/>
      <w:lvlText w:val="●"/>
      <w:lvlJc w:val="left"/>
      <w:pPr>
        <w:ind w:left="6480" w:hanging="360"/>
      </w:pPr>
    </w:lvl>
  </w:abstractNum>
  <w:num w:numId="1" w16cid:durableId="1825927781">
    <w:abstractNumId w:val="1"/>
    <w:lvlOverride w:ilvl="0">
      <w:startOverride w:val="1"/>
    </w:lvlOverride>
  </w:num>
  <w:num w:numId="2" w16cid:durableId="1383404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551"/>
    <w:rsid w:val="00273FD9"/>
    <w:rsid w:val="00AC4551"/>
    <w:rsid w:val="00D53712"/>
    <w:rsid w:val="00DC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0F515"/>
  <w15:docId w15:val="{58BDDD65-9311-4849-A32F-C1F9AA36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02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02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kshith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5mokshi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kshith-rao-50a385290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okshithrao1481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lashbacklab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931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mokshith rao</cp:lastModifiedBy>
  <cp:revision>4</cp:revision>
  <dcterms:created xsi:type="dcterms:W3CDTF">2026-04-27T08:29:00Z</dcterms:created>
  <dcterms:modified xsi:type="dcterms:W3CDTF">2026-04-27T08:41:00Z</dcterms:modified>
</cp:coreProperties>
</file>