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E6" w:rsidRPr="001C5CCB" w:rsidRDefault="001527E6" w:rsidP="001C5CCB">
      <w:pPr>
        <w:jc w:val="center"/>
        <w:rPr>
          <w:b/>
          <w:sz w:val="44"/>
        </w:rPr>
      </w:pPr>
      <w:r w:rsidRPr="001C5CCB">
        <w:rPr>
          <w:b/>
          <w:sz w:val="44"/>
        </w:rPr>
        <w:t>Sorting</w:t>
      </w:r>
      <w:r w:rsidR="001C5CCB" w:rsidRPr="001C5CCB">
        <w:rPr>
          <w:b/>
          <w:sz w:val="44"/>
        </w:rPr>
        <w:t xml:space="preserve"> Excercise</w:t>
      </w:r>
    </w:p>
    <w:tbl>
      <w:tblPr>
        <w:tblW w:w="76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836"/>
        <w:gridCol w:w="3685"/>
      </w:tblGrid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1C5CCB" w:rsidRPr="00F56E1A" w:rsidRDefault="001C5CCB" w:rsidP="00F56E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  <w:t>No.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C5CCB" w:rsidRPr="00F56E1A" w:rsidRDefault="001C5CCB" w:rsidP="00F56E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  <w:t>Problem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C5CCB" w:rsidRPr="00F56E1A" w:rsidRDefault="001C5CCB" w:rsidP="00F56E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color w:val="337AB7"/>
                <w:sz w:val="26"/>
                <w:szCs w:val="26"/>
              </w:rPr>
            </w:pPr>
            <w:r w:rsidRPr="00F56E1A">
              <w:rPr>
                <w:rFonts w:ascii="Arial" w:eastAsia="Times New Roman" w:hAnsi="Arial" w:cs="Arial"/>
                <w:b/>
                <w:i/>
                <w:iCs/>
                <w:color w:val="337AB7"/>
                <w:sz w:val="26"/>
                <w:szCs w:val="26"/>
              </w:rPr>
              <w:t>ID</w:t>
            </w:r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1C5CCB" w:rsidRPr="00F56E1A" w:rsidRDefault="001C5CCB" w:rsidP="00C6207E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  <w:t>1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 w:rsidP="00C6207E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  <w:t>sidewayssorting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 w:rsidP="00C6207E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</w:pPr>
            <w:hyperlink r:id="rId4" w:tgtFrame="_blank" w:history="1">
              <w:r w:rsidRPr="00F56E1A">
                <w:rPr>
                  <w:rFonts w:ascii="Arial" w:eastAsia="Times New Roman" w:hAnsi="Arial" w:cs="Arial"/>
                  <w:i/>
                  <w:iCs/>
                  <w:color w:val="337AB7"/>
                  <w:sz w:val="26"/>
                  <w:szCs w:val="26"/>
                </w:rPr>
                <w:t>Kattis - sidewayssorting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2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height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hyperlink r:id="rId5" w:tgtFrame="_blank" w:history="1">
              <w:r w:rsidRPr="00F56E1A">
                <w:rPr>
                  <w:rStyle w:val="Hyperlink"/>
                  <w:rFonts w:ascii="Arial" w:hAnsi="Arial" w:cs="Arial"/>
                  <w:color w:val="337AB7"/>
                  <w:sz w:val="26"/>
                  <w:szCs w:val="26"/>
                  <w:u w:val="none"/>
                </w:rPr>
                <w:t>Kattis - height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  <w:t>3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  <w:t>sidewa</w:t>
            </w:r>
            <w:bookmarkStart w:id="0" w:name="_GoBack"/>
            <w:bookmarkEnd w:id="0"/>
            <w:r w:rsidRPr="00F56E1A"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  <w:t>yssorting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</w:pPr>
            <w:hyperlink r:id="rId6" w:tgtFrame="_blank" w:history="1">
              <w:r w:rsidRPr="00F56E1A">
                <w:rPr>
                  <w:rStyle w:val="Hyperlink"/>
                  <w:rFonts w:ascii="Arial" w:hAnsi="Arial" w:cs="Arial"/>
                  <w:i/>
                  <w:iCs/>
                  <w:color w:val="337AB7"/>
                  <w:sz w:val="26"/>
                  <w:szCs w:val="26"/>
                  <w:u w:val="none"/>
                </w:rPr>
                <w:t>Kattis - sidewayssorting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4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lawnmower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hyperlink r:id="rId7" w:tgtFrame="_blank" w:history="1">
              <w:r w:rsidRPr="00F56E1A">
                <w:rPr>
                  <w:rStyle w:val="Hyperlink"/>
                  <w:rFonts w:ascii="Arial" w:hAnsi="Arial" w:cs="Arial"/>
                  <w:color w:val="337AB7"/>
                  <w:sz w:val="26"/>
                  <w:szCs w:val="26"/>
                  <w:u w:val="none"/>
                </w:rPr>
                <w:t>Lawn mower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booking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hyperlink r:id="rId8" w:tgtFrame="_blank" w:history="1">
              <w:r w:rsidRPr="00F56E1A">
                <w:rPr>
                  <w:rStyle w:val="Hyperlink"/>
                  <w:rFonts w:ascii="Arial" w:hAnsi="Arial" w:cs="Arial"/>
                  <w:color w:val="337AB7"/>
                  <w:sz w:val="26"/>
                  <w:szCs w:val="26"/>
                  <w:u w:val="none"/>
                </w:rPr>
                <w:t>Kattis - booking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6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chartingprogress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hyperlink r:id="rId9" w:tgtFrame="_blank" w:history="1">
              <w:r w:rsidRPr="00F56E1A">
                <w:rPr>
                  <w:rStyle w:val="Hyperlink"/>
                  <w:rFonts w:ascii="Arial" w:hAnsi="Arial" w:cs="Arial"/>
                  <w:color w:val="337AB7"/>
                  <w:sz w:val="26"/>
                  <w:szCs w:val="26"/>
                  <w:u w:val="none"/>
                </w:rPr>
                <w:t>Kattis - chartingprogress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7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dirtydriving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hyperlink r:id="rId10" w:tgtFrame="_blank" w:history="1">
              <w:r w:rsidRPr="00F56E1A">
                <w:rPr>
                  <w:rStyle w:val="Hyperlink"/>
                  <w:rFonts w:ascii="Arial" w:hAnsi="Arial" w:cs="Arial"/>
                  <w:color w:val="337AB7"/>
                  <w:sz w:val="26"/>
                  <w:szCs w:val="26"/>
                  <w:u w:val="none"/>
                </w:rPr>
                <w:t>Kattis - dirtydriving</w:t>
              </w:r>
            </w:hyperlink>
          </w:p>
        </w:tc>
      </w:tr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8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C5CCB" w:rsidRPr="00F56E1A" w:rsidRDefault="001C5CCB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Dayso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C5CCB" w:rsidRPr="00F56E1A" w:rsidRDefault="001C5CCB">
            <w:pPr>
              <w:rPr>
                <w:rStyle w:val="Hyperlink"/>
                <w:rFonts w:ascii="Arial" w:hAnsi="Arial" w:cs="Arial"/>
                <w:color w:val="337AB7"/>
                <w:sz w:val="26"/>
                <w:szCs w:val="26"/>
                <w:u w:val="none"/>
              </w:rPr>
            </w:pPr>
          </w:p>
        </w:tc>
      </w:tr>
    </w:tbl>
    <w:p w:rsidR="00B13B76" w:rsidRPr="00F56E1A" w:rsidRDefault="00B13B76">
      <w:pPr>
        <w:rPr>
          <w:sz w:val="26"/>
          <w:szCs w:val="26"/>
        </w:rPr>
      </w:pPr>
    </w:p>
    <w:sectPr w:rsidR="00B13B76" w:rsidRPr="00F56E1A" w:rsidSect="00C62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7E"/>
    <w:rsid w:val="001527E6"/>
    <w:rsid w:val="001C5CCB"/>
    <w:rsid w:val="003A1205"/>
    <w:rsid w:val="003E2FAC"/>
    <w:rsid w:val="00663B41"/>
    <w:rsid w:val="00B13B76"/>
    <w:rsid w:val="00C6207E"/>
    <w:rsid w:val="00F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2BF60-8FFD-43A2-B021-759D21BA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2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attis.com/problems/book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linejudge.org/external/122/12269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kattis.com/problems/sidewayssor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.kattis.com/problems/height" TargetMode="External"/><Relationship Id="rId10" Type="http://schemas.openxmlformats.org/officeDocument/2006/relationships/hyperlink" Target="https://open.kattis.com/problems/dirtydriving" TargetMode="External"/><Relationship Id="rId4" Type="http://schemas.openxmlformats.org/officeDocument/2006/relationships/hyperlink" Target="https://open.kattis.com/problems/sidewayssorting" TargetMode="External"/><Relationship Id="rId9" Type="http://schemas.openxmlformats.org/officeDocument/2006/relationships/hyperlink" Target="https://open.kattis.com/problems/chartingpro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2019-09-25T07:58:00Z</dcterms:created>
  <dcterms:modified xsi:type="dcterms:W3CDTF">2019-09-25T08:02:00Z</dcterms:modified>
</cp:coreProperties>
</file>