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pBdr>
          <w:bottom w:val="single" w:color="1B4F72" w:sz="12" w:space="20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APO Box Account</w:t>
      </w:r>
    </w:p>
    <w:p>
      <w:pPr>
        <w:spacing w:after="100" w:before="3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Codebase Review &amp; Modernization Path</w:t>
      </w:r>
    </w:p>
    <w:p>
      <w:pPr>
        <w:spacing w:after="0" w:before="600"/>
      </w:pP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account.apobox.com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March 10, 2026</w:t>
      </w:r>
    </w:p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APO Box Account (account.apobox.com) is a CakePHP 2.9.5 web application for managing APO/FPO/DPO mailbox accounts. It handles customer registration, order management, shipping label generation (USPS, FedEx, Endicia), payment processing (PayPal), and admin workflows for managers and employees.</w:t>
      </w:r>
    </w:p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codebase is mature with approximately 2,579 commits but built on end-of-life technologies that present growing security, maintainability, and hiring risks. This document provides a comprehensive analysis of the current state and charts a phased modernization path.</w:t>
      </w:r>
    </w:p>
    <w:p>
      <w:pPr>
        <w:pBdr>
          <w:bottom w:val="single" w:color="2E86C1" w:sz="6" w:space="8"/>
        </w:pBdr>
        <w:spacing w:after="200" w:before="200"/>
      </w:pPr>
    </w:p>
    <w:p>
      <w:pPr>
        <w:pStyle w:val="Heading1"/>
      </w:pPr>
      <w:r>
        <w:t xml:space="preserve">Technology Stack Overview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5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CakePHP 2.9.5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EOL (unsupported since 2021)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PHP Version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5.6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EOL since December 2018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5.5 / 5.6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EOL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jQuery 2.1.4 + Bootstrap 3.3.6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Bootstrap 3 EOL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CSS Preprocessor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SASS/SCSS via Compass (Ruby)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Compass abandoned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 Module System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JSPM 0.16 + SystemJS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Abandoned project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Grunt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Largely replaced by industry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Caching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Memcached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but dated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Highcharts 5.0.6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Outdated (current is 11.x)</w:t>
            </w:r>
          </w:p>
        </w:tc>
      </w:tr>
    </w:tbl>
    <w:p>
      <w:pPr>
        <w:pBdr>
          <w:bottom w:val="single" w:color="2E86C1" w:sz="6" w:space="8"/>
        </w:pBdr>
        <w:spacing w:after="200" w:before="200"/>
      </w:pP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Backend (MVC)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 Controllers — OrdersController (56KB) and CustomersController (41KB) are the largest, containing significant business logic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33 Models — Order.php (45KB) and Customer.php (37KB) are the heaviest, with validation, callbacks, custom finders, and business logic mixed in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148 View templates (.ctp files) — Server-rendered with Bootstrap 3 markup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Library classes — Payment.php, EndiciaXml.php, Fedex.php, Usps.php, ZebraLabel.php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Plugins — Endicia, FedEx, USPS shipping integrations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 Console Commands — Background tasks (reminders, queue processing)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 JS source files — jQuery-based with ES6 modules via JSPM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SCSS compiled with Compass (Ruby gem dependency)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Mostly server-rendered — AJAX used sparingly for address loading, pagination, and account actions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Highcharts for reporting dashboards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Hardware integrations — Scale reading and Zebra label printing via Chrome extension</w:t>
      </w:r>
    </w:p>
    <w:p>
      <w:pPr>
        <w:pStyle w:val="Heading2"/>
      </w:pPr>
      <w:r>
        <w:t xml:space="preserve">Authentication &amp; Authorization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Form-based auth (customers) + Token auth (API) + Google OAuth (admins)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access: Customer / Employee / Manager with CakePHP ACL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CreditCardBehavior masks card numbers and strips CVV before storage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PayPal vault for card storage (not stored locally)</w:t>
      </w:r>
    </w:p>
    <w:p>
      <w:pPr>
        <w:pStyle w:val="Heading2"/>
      </w:pPr>
      <w:r>
        <w:t xml:space="preserve">API Layer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at /api using JSON:API spec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Token-based authentication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Serializers for Customer and Order resources</w:t>
      </w:r>
    </w:p>
    <w:p>
      <w:pPr>
        <w:pStyle w:val="Heading2"/>
      </w:pPr>
      <w:r>
        <w:t xml:space="preserve">Database Schema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uses MySQL with the following major table groups:</w:t>
      </w:r>
    </w:p>
    <w:p>
      <w:pPr>
        <w:pStyle w:val="Heading3"/>
      </w:pPr>
      <w:r>
        <w:t xml:space="preserve">Core Tables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customers — Main customer accounts (ID, email, password, billing info)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— Customer orders (order ID, customer ID, dates, statuses)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address_book — Customer addresses for shipping/billing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authorized_names — Additional authorized signatories per customer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admins — Employee and manager user accounts with roles</w:t>
      </w:r>
    </w:p>
    <w:p>
      <w:pPr>
        <w:pStyle w:val="Heading3"/>
      </w:pPr>
      <w:r>
        <w:t xml:space="preserve">Order-Related Tables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order_status, order_status_history — Status definitions and audit trail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order_totals, order_subtotals, order_fees — Pricing and fees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order_shipping, order_return, order_repack — Shipping and fulfillment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order_insurance, order_battery, order_misaddressed — Special handling</w:t>
      </w:r>
    </w:p>
    <w:p>
      <w:pPr>
        <w:pStyle w:val="Heading3"/>
      </w:pPr>
      <w:r>
        <w:t xml:space="preserve">System Tables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acl_nodes, acl_acos — ACL hierarchy and access control objects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sessions — Session storage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search_index — Full-text search index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i18n — Internationalization strings</w:t>
      </w:r>
    </w:p>
    <w:p>
      <w:pPr>
        <w:pBdr>
          <w:bottom w:val="single" w:color="2E86C1" w:sz="6" w:space="8"/>
        </w:pBdr>
        <w:spacing w:after="200" w:before="200"/>
      </w:pPr>
    </w:p>
    <w:p>
      <w:pPr>
        <w:pStyle w:val="Heading1"/>
      </w:pPr>
      <w:r>
        <w:t xml:space="preserve">Key Features &amp; Integrations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6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Shipping</w:t>
            </w:r>
          </w:p>
        </w:tc>
        <w:tc>
          <w:tcPr>
            <w:tcW w:type="dxa" w:w="6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USPS, FedEx, Endicia integrations; Zebra label printer support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6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PayPal REST API; credit card validation and vault storage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Customer/order management; ACL-based access; reporting; affiliate links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Self-Service</w:t>
            </w:r>
          </w:p>
        </w:tc>
        <w:tc>
          <w:tcPr>
            <w:tcW w:type="dxa" w:w="6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registration/login; order tracking; address management; insurance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templates with CSS inlining (Premailer); customer reminders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 &amp; Reporting</w:t>
            </w:r>
          </w:p>
        </w:tc>
        <w:tc>
          <w:tcPr>
            <w:tcW w:type="dxa" w:w="6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search via SearchIndex model; custom reports; export capabilities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CakePHP Queue plugin; cron-based execution every 14 minutes</w:t>
            </w:r>
          </w:p>
        </w:tc>
      </w:tr>
    </w:tbl>
    <w:p>
      <w:pPr>
        <w:pBdr>
          <w:bottom w:val="single" w:color="2E86C1" w:sz="6" w:space="8"/>
        </w:pBdr>
        <w:spacing w:after="200" w:before="200"/>
      </w:pPr>
    </w:p>
    <w:p>
      <w:pPr>
        <w:pStyle w:val="Heading1"/>
      </w:pPr>
      <w:r>
        <w:t xml:space="preserve">Key Strengths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Comprehensive test suite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85 test files with enforced coverage threshold (67% minimum)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Docker-ready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Full Docker Compose setup for local dev and deployment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Well-documented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README, production docs, setup scripts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Working CI/CD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GitHub Actions with automated tests and code style checks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Clear domain model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Well-defined models for orders, customers, addresses, shipping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Established business logic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Years of battle-tested shipping, payment, and admin workflows</w:t>
      </w:r>
    </w:p>
    <w:p>
      <w:pPr>
        <w:pBdr>
          <w:bottom w:val="single" w:color="2E86C1" w:sz="6" w:space="8"/>
        </w:pBdr>
        <w:spacing w:after="200" w:before="200"/>
      </w:pPr>
    </w:p>
    <w:p>
      <w:pPr>
        <w:pStyle w:val="Heading1"/>
      </w:pPr>
      <w:r>
        <w:t xml:space="preserve">Risks &amp; Technical Debt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12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PHP 5.6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Critical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EOL since 2018. No security patches. Blocks all library upgrades.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CakePHP 2.x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Critical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EOL. No security fixes. CakePHP 5.x is current.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MySQL 5.5/5.6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High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EOL. Missing JSON columns, CTEs, window functions.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Fat controllers/models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High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OrdersController (56KB), Order model (45KB) — hard to maintain and test.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service layer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Medium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logic split between controllers and models with no clear separation.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JSPM/SystemJS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Medium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Abandoned tooling. No ecosystem support.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Compass (Ruby)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Medium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Abandoned. Extra Ruby dependency for CSS compilation.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Grunt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Low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 but has minimal ecosystem momentum.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static analysis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Medium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PHPStan was added then commented out in CI.</w:t>
            </w:r>
          </w:p>
        </w:tc>
      </w:tr>
    </w:tbl>
    <w:p>
      <w:r>
        <w:br w:type="page"/>
      </w:r>
    </w:p>
    <w:p>
      <w:pPr>
        <w:pBdr>
          <w:bottom w:val="single" w:color="1B4F72" w:sz="12" w:space="12"/>
        </w:pBdr>
        <w:spacing w:after="200" w:before="1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Modernization Path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recommended approach is phased and incremental — keep the application running in production at every step while progressively modernizing. Each phase builds on the previous one.</w:t>
      </w:r>
    </w:p>
    <w:p>
      <w:pPr>
        <w:spacing w:after="0" w:before="100"/>
      </w:pPr>
    </w:p>
    <w:p>
      <w:pPr>
        <w:pStyle w:val="Heading1"/>
      </w:pPr>
      <w:r>
        <w:t xml:space="preserve">Phase 1: Stabilize the Foundation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E8449"/>
          <w:sz w:val="22"/>
          <w:szCs w:val="22"/>
        </w:rPr>
        <w:t xml:space="preserve">Low</w:t>
      </w:r>
      <w:r>
        <w:rPr>
          <w:rFonts w:ascii="Arial" w:cs="Arial" w:eastAsia="Arial" w:hAnsi="Arial"/>
          <w:color w:val="BDC3C7"/>
          <w:sz w:val="22"/>
          <w:szCs w:val="22"/>
        </w:rPr>
        <w:t xml:space="preserve">    |   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Impact: </w:t>
      </w:r>
      <w:r>
        <w:rPr>
          <w:rFonts w:ascii="Arial" w:cs="Arial" w:eastAsia="Arial" w:hAnsi="Arial"/>
          <w:color w:val="1B4F72"/>
          <w:sz w:val="22"/>
          <w:szCs w:val="22"/>
        </w:rPr>
        <w:t xml:space="preserve">High</w:t>
      </w:r>
      <w:r>
        <w:rPr>
          <w:rFonts w:ascii="Arial" w:cs="Arial" w:eastAsia="Arial" w:hAnsi="Arial"/>
          <w:color w:val="BDC3C7"/>
          <w:sz w:val="22"/>
          <w:szCs w:val="22"/>
        </w:rPr>
        <w:t xml:space="preserve">    |  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2–3 months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Upgrade the runtime without changing application code significantly. This is the most urgent phase — PHP 5.6 has known unpatched security vulnerabilities and blocks all other upgrades.</w:t>
      </w:r>
    </w:p>
    <w:p>
      <w:pPr>
        <w:spacing w:after="0" w:before="60"/>
      </w:pP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Upgrade PHP 5.6 → 7.4 → 8.1+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CakePHP 2.10.x supports PHP 7.x. Fix deprecation warnings (each(), create_function(), mysql_* functions). Run the test suite at each step.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Upgrade MySQL 5.6 → 8.0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Test with MySQL 8.0 in Docker first. Fix any SQL compatibility issues (reserved words, default auth plugin).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Upgrade Docker base image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Replace php:5.6-apache with php:8.1-apache. Update extensions.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Enable PHPStan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Uncomment and configure PHPStan in CI at level 1, gradually increase.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Upgrade Composer to v2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Already supported, just change CI and Dockerfile. Faster installs.</w:t>
      </w:r>
    </w:p>
    <w:p>
      <w:pPr>
        <w:spacing w:after="0" w:before="100"/>
      </w:pPr>
    </w:p>
    <w:p>
      <w:pPr>
        <w:pStyle w:val="Heading1"/>
      </w:pPr>
      <w:r>
        <w:t xml:space="preserve">Phase 2: Modernize the Build Pipeline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E8449"/>
          <w:sz w:val="22"/>
          <w:szCs w:val="22"/>
        </w:rPr>
        <w:t xml:space="preserve">Low</w:t>
      </w:r>
      <w:r>
        <w:rPr>
          <w:rFonts w:ascii="Arial" w:cs="Arial" w:eastAsia="Arial" w:hAnsi="Arial"/>
          <w:color w:val="BDC3C7"/>
          <w:sz w:val="22"/>
          <w:szCs w:val="22"/>
        </w:rPr>
        <w:t xml:space="preserve">    |   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Impact: </w:t>
      </w:r>
      <w:r>
        <w:rPr>
          <w:rFonts w:ascii="Arial" w:cs="Arial" w:eastAsia="Arial" w:hAnsi="Arial"/>
          <w:color w:val="1B4F72"/>
          <w:sz w:val="22"/>
          <w:szCs w:val="22"/>
        </w:rPr>
        <w:t xml:space="preserve">Medium</w:t>
      </w:r>
      <w:r>
        <w:rPr>
          <w:rFonts w:ascii="Arial" w:cs="Arial" w:eastAsia="Arial" w:hAnsi="Arial"/>
          <w:color w:val="BDC3C7"/>
          <w:sz w:val="22"/>
          <w:szCs w:val="22"/>
        </w:rPr>
        <w:t xml:space="preserve">    |  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1–2 months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Replace abandoned frontend tooling with modern equivalents.</w:t>
      </w:r>
    </w:p>
    <w:p>
      <w:pPr>
        <w:spacing w:after="0" w:before="60"/>
      </w:pP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Replace Grunt + JSPM + Compass → Vite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Vite handles SCSS compilation (no Ruby needed), JS bundling, and HMR. Port the 18 JS source files and SCSS files.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Upgrade Bootstrap 3 → Bootstrap 5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Migrate grid classes, remove jQuery dependency for Bootstrap components, update form markup.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Replace jQuery 2.1 → vanilla JS or Alpine.js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The 18 JS files are mostly form handling and AJAX. Alpine.js or vanilla fetch() can replace jQuery incrementally.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Upgrade Highcharts or switch to Chart.js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Chart.js is MIT-licensed and lighter. Highcharts requires commercial license.</w:t>
      </w:r>
    </w:p>
    <w:p>
      <w:pPr>
        <w:spacing w:after="0" w:before="100"/>
      </w:pPr>
    </w:p>
    <w:p>
      <w:pPr>
        <w:pStyle w:val="Heading1"/>
      </w:pPr>
      <w:r>
        <w:t xml:space="preserve">Phase 3: Refactor Backend Architecture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7D6608"/>
          <w:sz w:val="22"/>
          <w:szCs w:val="22"/>
        </w:rPr>
        <w:t xml:space="preserve">Medium</w:t>
      </w:r>
      <w:r>
        <w:rPr>
          <w:rFonts w:ascii="Arial" w:cs="Arial" w:eastAsia="Arial" w:hAnsi="Arial"/>
          <w:color w:val="BDC3C7"/>
          <w:sz w:val="22"/>
          <w:szCs w:val="22"/>
        </w:rPr>
        <w:t xml:space="preserve">    |   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Impact: </w:t>
      </w:r>
      <w:r>
        <w:rPr>
          <w:rFonts w:ascii="Arial" w:cs="Arial" w:eastAsia="Arial" w:hAnsi="Arial"/>
          <w:color w:val="1B4F72"/>
          <w:sz w:val="22"/>
          <w:szCs w:val="22"/>
        </w:rPr>
        <w:t xml:space="preserve">High</w:t>
      </w:r>
      <w:r>
        <w:rPr>
          <w:rFonts w:ascii="Arial" w:cs="Arial" w:eastAsia="Arial" w:hAnsi="Arial"/>
          <w:color w:val="BDC3C7"/>
          <w:sz w:val="22"/>
          <w:szCs w:val="22"/>
        </w:rPr>
        <w:t xml:space="preserve">    |  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3–4 months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Extract business logic from fat controllers/models into a service layer, preparing for a framework upgrade.</w:t>
      </w:r>
    </w:p>
    <w:p>
      <w:pPr>
        <w:spacing w:after="0" w:before="60"/>
      </w:pP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 service classes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Create OrderService, PaymentService, ShippingService. Move logic out of the 56KB OrdersController and 45KB Order model.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Standardize API layer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Formalize the REST API with consistent error handling, input validation, and versioning (/api/v1/).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Replace custom ACL with middleware-based auth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CakePHP DbAcl is complex and hard to maintain. A simpler role-permission system is easier to reason about.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request/response DTOs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Type-safe data transfer objects for API endpoints instead of raw arrays.</w:t>
      </w:r>
    </w:p>
    <w:p>
      <w:pPr>
        <w:spacing w:after="0" w:before="100"/>
      </w:pPr>
    </w:p>
    <w:p>
      <w:pPr>
        <w:pStyle w:val="Heading1"/>
      </w:pPr>
      <w:r>
        <w:t xml:space="preserve">Phase 4: Framework Migration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922B21"/>
          <w:sz w:val="22"/>
          <w:szCs w:val="22"/>
        </w:rPr>
        <w:t xml:space="preserve">High</w:t>
      </w:r>
      <w:r>
        <w:rPr>
          <w:rFonts w:ascii="Arial" w:cs="Arial" w:eastAsia="Arial" w:hAnsi="Arial"/>
          <w:color w:val="BDC3C7"/>
          <w:sz w:val="22"/>
          <w:szCs w:val="22"/>
        </w:rPr>
        <w:t xml:space="preserve">    |   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Impact: </w:t>
      </w:r>
      <w:r>
        <w:rPr>
          <w:rFonts w:ascii="Arial" w:cs="Arial" w:eastAsia="Arial" w:hAnsi="Arial"/>
          <w:color w:val="1B4F72"/>
          <w:sz w:val="22"/>
          <w:szCs w:val="22"/>
        </w:rPr>
        <w:t xml:space="preserve">Strategic</w:t>
      </w:r>
      <w:r>
        <w:rPr>
          <w:rFonts w:ascii="Arial" w:cs="Arial" w:eastAsia="Arial" w:hAnsi="Arial"/>
          <w:color w:val="BDC3C7"/>
          <w:sz w:val="22"/>
          <w:szCs w:val="22"/>
        </w:rPr>
        <w:t xml:space="preserve">    |  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4–6 months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Migrate from CakePHP 2.x to a supported framework. Two viable paths:</w:t>
      </w:r>
    </w:p>
    <w:p>
      <w:pPr>
        <w:spacing w:after="0" w:before="60"/>
      </w:pPr>
    </w:p>
    <w:p>
      <w:pPr>
        <w:pStyle w:val="Heading2"/>
      </w:pPr>
      <w:r>
        <w:t xml:space="preserve">Option A: CakePHP 2 → CakePHP 5 (Lower risk)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CakePHP provides upgrade guides between major versions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Familiar conventions for existing codebase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 path: 2.x → 3.x → 4.x → 5.x (can skip intermediate if refactored)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if you want to preserve existing patterns</w:t>
      </w:r>
    </w:p>
    <w:p>
      <w:pPr>
        <w:spacing w:after="0" w:before="60"/>
      </w:pPr>
    </w:p>
    <w:p>
      <w:pPr>
        <w:pStyle w:val="Heading2"/>
      </w:pPr>
      <w:r>
        <w:t xml:space="preserve">Option B: CakePHP 2 → Laravel 11 (Larger ecosystem)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Largest PHP ecosystem, easiest hiring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support for queues, events, API resources, sanctum auth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Phase 3 service extraction is done well, services can be ported directly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Strangler Fig pattern works well: build new routes in Laravel, proxy old routes to CakePHP, migrate incrementally</w:t>
      </w: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Recommendation: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team is small and familiar with CakePHP, go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Option A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 If hiring/ecosystem matters more, go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Option B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with the Strangler Fig approach.</w:t>
            </w:r>
          </w:p>
        </w:tc>
      </w:tr>
    </w:tbl>
    <w:p>
      <w:pPr>
        <w:spacing w:after="0" w:before="100"/>
      </w:pPr>
    </w:p>
    <w:p>
      <w:pPr>
        <w:pStyle w:val="Heading1"/>
      </w:pPr>
      <w:r>
        <w:t xml:space="preserve">Phase 5: Infrastructure Modernization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Ongoing (alongside other phases)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Replace Memcached → Redis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Redis supports caching + sessions + queues in one service.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Replace cron-based queue → proper queue worker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Current queue runs every 14 minutes via cron. A persistent worker gives real-time processing.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structured logging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Centralized logging with Monolog (already a dependency) to a log aggregation service.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application monitoring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APM like New Relic, Datadog, or Sentry for error tracking and performance.</w:t>
      </w:r>
    </w:p>
    <w:p>
      <w:pPr>
        <w:pBdr>
          <w:bottom w:val="single" w:color="2E86C1" w:sz="6" w:space="8"/>
        </w:pBdr>
        <w:spacing w:after="200" w:before="200"/>
      </w:pPr>
    </w:p>
    <w:p>
      <w:pPr>
        <w:pStyle w:val="Heading1"/>
      </w:pPr>
      <w:r>
        <w:t xml:space="preserve">Recommended Timeline</w:t>
      </w:r>
    </w:p>
    <w:p>
      <w:pPr>
        <w:spacing w:after="8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is the most urgent — PHP 5.6 has known unpatched security vulnerabilities and blocks all other upgrades. Everything else can be done incrementally alongside normal feature work.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920"/>
        <w:gridCol w:w="200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1: Stabilize Foundation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2: Build Pipeline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months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3: Refactor Backend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months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4: Framework Migration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months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5: Infrastructure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Low–Med</w:t>
            </w:r>
          </w:p>
        </w:tc>
        <w:tc>
          <w:tcPr>
            <w:tcW w:type="dxa" w:w="1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200"/>
      </w:pPr>
    </w:p>
    <w:p>
      <w:pPr>
        <w:pBdr>
          <w:top w:val="single" w:color="2E86C1" w:sz="4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2E86C1"/>
        <w:sz w:val="18"/>
        <w:szCs w:val="18"/>
      </w:rPr>
      <w:t xml:space="preserve">APO Box Account</w:t>
    </w:r>
    <w:r>
      <w:rPr>
        <w:rFonts w:ascii="Arial" w:cs="Arial" w:eastAsia="Arial" w:hAnsi="Arial"/>
        <w:color w:val="95A5A6"/>
        <w:sz w:val="18"/>
        <w:szCs w:val="18"/>
      </w:rPr>
      <w:t xml:space="preserve">	Codebase Review &amp; Modernization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2026-03-10T19:27:08.963Z</dcterms:created>
  <dcterms:modified xsi:type="dcterms:W3CDTF">2026-03-10T19:27:08.968Z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