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A5F"/>
          <w:sz w:val="40"/>
          <w:szCs w:val="40"/>
        </w:rPr>
        <w:t xml:space="preserve">ATHLEVO</w:t>
      </w:r>
    </w:p>
    <w:p>
      <w:pPr>
        <w:spacing w:after="20"/>
      </w:pPr>
      <w:r>
        <w:rPr>
          <w:color w:val="222222"/>
          <w:sz w:val="30"/>
          <w:szCs w:val="30"/>
        </w:rPr>
        <w:t xml:space="preserve">Mobile Store Readiness Audit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Google Play · Apple TestFlight · App Store — against current 2026 requirements</w:t>
      </w:r>
    </w:p>
    <w:p>
      <w:pPr>
        <w:spacing w:after="200"/>
      </w:pPr>
      <w:r>
        <w:rPr>
          <w:color w:val="6B6B6B"/>
          <w:sz w:val="18"/>
          <w:szCs w:val="18"/>
        </w:rPr>
        <w:t xml:space="preserve">Read-only audit · No files modified · August 17, 2026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1. Executive Verdict</w:t>
      </w:r>
    </w:p>
    <w:p>
      <w:pPr>
        <w:spacing w:after="100"/>
      </w:pPr>
      <w:r>
        <w:rPr>
          <w:sz w:val="21"/>
          <w:szCs w:val="21"/>
        </w:rPr>
        <w:t xml:space="preserve">Athlevo is a well-engineered </w:t>
      </w:r>
      <w:r>
        <w:rPr>
          <w:b/>
          <w:bCs/>
          <w:sz w:val="21"/>
          <w:szCs w:val="21"/>
        </w:rPr>
        <w:t xml:space="preserve">Capacitor 8.4.2</w:t>
      </w:r>
      <w:r>
        <w:rPr>
          <w:sz w:val="21"/>
          <w:szCs w:val="21"/>
        </w:rPr>
        <w:t xml:space="preserve"> web app with a functioning </w:t>
      </w:r>
      <w:r>
        <w:rPr>
          <w:b/>
          <w:bCs/>
          <w:sz w:val="21"/>
          <w:szCs w:val="21"/>
        </w:rPr>
        <w:t xml:space="preserve">iOS native shell</w:t>
      </w:r>
      <w:r>
        <w:rPr>
          <w:sz w:val="21"/>
          <w:szCs w:val="21"/>
        </w:rPr>
        <w:t xml:space="preserve">. However, </w:t>
      </w:r>
      <w:r>
        <w:rPr>
          <w:b/>
          <w:bCs/>
          <w:color w:val="C0392B"/>
          <w:sz w:val="21"/>
          <w:szCs w:val="21"/>
        </w:rPr>
        <w:t xml:space="preserve">nothing can be submitted to either store today</w:t>
      </w:r>
      <w:r>
        <w:rPr>
          <w:sz w:val="21"/>
          <w:szCs w:val="21"/>
        </w:rPr>
        <w:t xml:space="preserve">, and one platform cannot be built at 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3A5F"/>
          <w:sz w:val="21"/>
          <w:szCs w:val="21"/>
        </w:rPr>
        <w:t xml:space="preserve">Google Play: </w:t>
      </w:r>
      <w:r>
        <w:rPr>
          <w:sz w:val="21"/>
          <w:szCs w:val="21"/>
        </w:rPr>
        <w:t xml:space="preserve">There is </w:t>
      </w:r>
      <w:r>
        <w:rPr>
          <w:b/>
          <w:bCs/>
          <w:color w:val="C0392B"/>
          <w:sz w:val="21"/>
          <w:szCs w:val="21"/>
        </w:rPr>
        <w:t xml:space="preserve">no android/ project in the repo</w:t>
      </w:r>
      <w:r>
        <w:rPr>
          <w:sz w:val="21"/>
          <w:szCs w:val="21"/>
        </w:rPr>
        <w:t xml:space="preserve">. No Gradle, no manifest, no Android build exists. Play is fully blocked until the Android platform is generated and configured for API 36.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3A5F"/>
          <w:sz w:val="21"/>
          <w:szCs w:val="21"/>
        </w:rPr>
        <w:t xml:space="preserve">Apple: </w:t>
      </w:r>
      <w:r>
        <w:rPr>
          <w:sz w:val="21"/>
          <w:szCs w:val="21"/>
        </w:rPr>
        <w:t xml:space="preserve">An iOS project exists and is close to a simulator build, but is blocked from TestFlight/submission by </w:t>
      </w:r>
      <w:r>
        <w:rPr>
          <w:b/>
          <w:bCs/>
          <w:sz w:val="21"/>
          <w:szCs w:val="21"/>
        </w:rPr>
        <w:t xml:space="preserve">no code-signing team, a missing privacy manifest, an external-payment flow for a digital subscription, and a Sign-in-with-Apple gap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3A5F"/>
          <w:sz w:val="21"/>
          <w:szCs w:val="21"/>
        </w:rPr>
        <w:t xml:space="preserve">Biggest strategic decision: </w:t>
      </w:r>
      <w:r>
        <w:rPr>
          <w:sz w:val="21"/>
          <w:szCs w:val="21"/>
        </w:rPr>
        <w:t xml:space="preserve">Athlevo sells a </w:t>
      </w:r>
      <w:r>
        <w:rPr>
          <w:b/>
          <w:bCs/>
          <w:sz w:val="21"/>
          <w:szCs w:val="21"/>
        </w:rPr>
        <w:t xml:space="preserve">digital coaching subscription</w:t>
      </w:r>
      <w:r>
        <w:rPr>
          <w:sz w:val="21"/>
          <w:szCs w:val="21"/>
        </w:rPr>
        <w:t xml:space="preserve"> and takes payment through external browser checkout (Whop / PayMongo / GCash). Outside the US this violates both Apple IAP and Google Play Billing policy. Given Athlevo's Philippines payment stack, the US external-payment relief likely does not cover the primary market. This is the single largest piece of work.</w:t>
      </w:r>
    </w:p>
    <w:p>
      <w:pPr>
        <w:spacing w:after="100"/>
      </w:pPr>
      <w:r>
        <w:rPr>
          <w:sz w:val="21"/>
          <w:szCs w:val="21"/>
        </w:rPr>
        <w:t xml:space="preserve">Recommended path: because the 12-testers × 14-day Play clock is a fixed wait, </w:t>
      </w:r>
      <w:r>
        <w:rPr>
          <w:b/>
          <w:bCs/>
          <w:sz w:val="21"/>
          <w:szCs w:val="21"/>
        </w:rPr>
        <w:t xml:space="preserve">generate the Android project now to start that clock</w:t>
      </w:r>
      <w:r>
        <w:rPr>
          <w:sz w:val="21"/>
          <w:szCs w:val="21"/>
        </w:rPr>
        <w:t xml:space="preserve">, while fixing the shared iOS policy items (signing, privacy manifest, payments, Sign in with Apple) in parallel and pushing an internal TestFlight build.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2. Android Native Status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Verdict: </w:t>
      </w:r>
      <w:r>
        <w:rPr>
          <w:b/>
          <w:bCs/>
          <w:color w:val="C0392B"/>
          <w:sz w:val="21"/>
          <w:szCs w:val="21"/>
        </w:rPr>
        <w:t xml:space="preserve">DOES NOT EXIST — hard blocker.</w:t>
      </w:r>
    </w:p>
    <w:p>
      <w:pPr>
        <w:spacing w:after="100"/>
      </w:pPr>
      <w:r>
        <w:rPr>
          <w:sz w:val="21"/>
          <w:szCs w:val="21"/>
        </w:rPr>
        <w:t xml:space="preserve">There is no android/ directory, no build.gradle anywhere outside node_modules, no AndroidManifest.xml, and no Gradle wrapper. package.json declares only @capacitor/ios and @capacitor/cli; there is no @capacitor/android dependency. Every Android-specific value below is therefore unset and must be created.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Android project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Absent — must run `cap add android`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@capacitor/android dep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Not installed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minSdk / targetSdk / compileSdk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Unset (Capacitor 8 default minSdk 23; targetSdk must be raised to 36)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Gradle / AGP / JDK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Unset (Capacitor 8 requires JDK 21, AGP 8.7.2, Gradle 8.11 range)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applicationId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Would inherit org.athlevo.app from capacitor.config.json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Adaptive / monochrome icons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Absent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Play App Signing / .aab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Not configured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3. iOS Native Status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Verdict: </w:t>
      </w:r>
      <w:r>
        <w:rPr>
          <w:b/>
          <w:bCs/>
          <w:color w:val="B9770E"/>
          <w:sz w:val="21"/>
          <w:szCs w:val="21"/>
        </w:rPr>
        <w:t xml:space="preserve">Builds to simulator; blocked from device/TestFlight.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Capacitor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8.4.2 (core / cli / ios all aligned) — current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iOS deployment target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15.0 (Capacitor 8 min is iOS 14 — OK)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Xcode / iOS SDK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Requires Xcode 16 / iOS 18 SDK for 2026 submission (build machine dependency)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Bundle identifier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org.athlevo.app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 display name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Athlevo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Marketing version / build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1.0 / 1 (package.json separately at 0.6.0 — reconcile)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CODE_SIGN_IDENTITY = "iPhone Developer" (deprecated), no DEVELOPMENT_TEAM — NOT configured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Entitlements file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None (no Associated Domains, Push, or Sign in with Apple capability)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Privacy manifest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MISSING (PrivacyInfo.xcprivacy) — required since May 2024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 scheme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athlevo:// registered (CFBundleURLTypes) — used for OAuth/Strava return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Universal links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None (no associated-domains entitlement)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UIRequiredDeviceCapabilities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armv7 (stale 32-bit entry; harmless but should be arm64)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Native plugins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@capacitor app, browser, keyboard, network, splash-screen, status-bar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4. Store-Policy Blockers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External payment for digital subscription. </w:t>
      </w:r>
      <w:r>
        <w:rPr>
          <w:sz w:val="21"/>
          <w:szCs w:val="21"/>
        </w:rPr>
        <w:t xml:space="preserve">accessGuard.js opens Whop (whop.com/checkout/plan_F5PftzWCJCQVw) and PayMongo checkout via window.open / Capacitor Browser. Outside the US, Apple (Guideline 3.1.1) and Google both require store billing for digital goods.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Sign in with Apple missing. </w:t>
      </w:r>
      <w:r>
        <w:rPr>
          <w:sz w:val="21"/>
          <w:szCs w:val="21"/>
        </w:rPr>
        <w:t xml:space="preserve">socialAuth.js enables Google sign-in; Apple is intentionally disabled. Guideline 4.8 requires an equivalent privacy-preserving login (Sign in with Apple) whenever a social login is offered.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Privacy manifest absent. </w:t>
      </w:r>
      <w:r>
        <w:rPr>
          <w:sz w:val="21"/>
          <w:szCs w:val="21"/>
        </w:rPr>
        <w:t xml:space="preserve">Apple rejects uploads without PrivacyInfo.xcprivacy.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Undisclosed tracking. </w:t>
      </w:r>
      <w:r>
        <w:rPr>
          <w:sz w:val="21"/>
          <w:szCs w:val="21"/>
        </w:rPr>
        <w:t xml:space="preserve">metaPixel.js loads the Meta (Facebook) Pixel client-side. This is tracking for advertising and must be declared in the privacy manifest (NSPrivacyTracking) and in Google Data Safety; may require an ATT prompt.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No Android project. </w:t>
      </w:r>
      <w:r>
        <w:rPr>
          <w:sz w:val="21"/>
          <w:szCs w:val="21"/>
        </w:rPr>
        <w:t xml:space="preserve">Blocks Google Play entirely (see §2).</w:t>
      </w:r>
    </w:p>
    <w:p>
      <w:pPr>
        <w:spacing w:after="100"/>
      </w:pPr>
      <w:r>
        <w:rPr>
          <w:sz w:val="21"/>
          <w:szCs w:val="21"/>
        </w:rPr>
        <w:t xml:space="preserve">Current 2026 policy context: In the US only, Apple now permits external payment links for digital goods (0% commission pending a set rate) and Google no longer mandates Play Billing but requires enrollment in the external-offers / alternative-billing program by </w:t>
      </w:r>
      <w:r>
        <w:rPr>
          <w:b/>
          <w:bCs/>
          <w:sz w:val="21"/>
          <w:szCs w:val="21"/>
        </w:rPr>
        <w:t xml:space="preserve">Jan 28, 2026</w:t>
      </w:r>
      <w:r>
        <w:rPr>
          <w:sz w:val="21"/>
          <w:szCs w:val="21"/>
        </w:rPr>
        <w:t xml:space="preserve">, with reporting and fees from </w:t>
      </w:r>
      <w:r>
        <w:rPr>
          <w:b/>
          <w:bCs/>
          <w:sz w:val="21"/>
          <w:szCs w:val="21"/>
        </w:rPr>
        <w:t xml:space="preserve">Oct 1, 2026</w:t>
      </w:r>
      <w:r>
        <w:rPr>
          <w:sz w:val="21"/>
          <w:szCs w:val="21"/>
        </w:rPr>
        <w:t xml:space="preserve">. These reliefs are US-only and do not automatically cover Philippines transactions.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5. Payment-Policy Analysis</w:t>
      </w:r>
    </w:p>
    <w:p>
      <w:pPr>
        <w:spacing w:after="100"/>
      </w:pPr>
      <w:r>
        <w:rPr>
          <w:sz w:val="21"/>
          <w:szCs w:val="21"/>
        </w:rPr>
        <w:t xml:space="preserve">Every purchase path classified separately for Apple and Google. "US" reflects the current court-ordered external-payment relief; "non-US" (Athlevo's PH market) reflects standard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169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Apple (US)</w:t>
            </w:r>
          </w:p>
        </w:tc>
        <w:tc>
          <w:tcPr>
            <w:tcW w:type="dxa" w:w="169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Apple (non-US)</w:t>
            </w:r>
          </w:p>
        </w:tc>
        <w:tc>
          <w:tcPr>
            <w:tcW w:type="dxa" w:w="169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Google (US)</w:t>
            </w:r>
          </w:p>
        </w:tc>
        <w:tc>
          <w:tcPr>
            <w:tcW w:type="dxa" w:w="169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Google (non-US)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Whop card subscription (external browser)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Review risk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Requires IAP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UI change + enroll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Play Billing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PayMongo 30-day access (server checkout)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Review risk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Requires IAP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UI change + enroll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Play Billing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Manual GCash legacy flow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Unclear/legal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Requires IAP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Unclear/legal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Play Billing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"Buy on web" CTA copy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Review risk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Anti-steering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Allowed if enrolled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Anti-steering</w:t>
            </w:r>
          </w:p>
        </w:tc>
      </w:tr>
    </w:tbl>
    <w:p>
      <w:pPr>
        <w:spacing w:after="100"/>
      </w:pPr>
      <w:r>
        <w:rPr>
          <w:b/>
          <w:bCs/>
          <w:sz w:val="21"/>
          <w:szCs w:val="21"/>
        </w:rPr>
        <w:t xml:space="preserve">Bottom line: </w:t>
      </w:r>
      <w:r>
        <w:rPr>
          <w:sz w:val="21"/>
          <w:szCs w:val="21"/>
        </w:rPr>
        <w:t xml:space="preserve">for the Philippines market, native Apple IAP and Google Play Billing are effectively required for the digital coaching subscription. Human 1:1 coaching delivered as a real-world service may qualify as a physical service that can stay outside store billing, but it must be cleanly separated from digital app-access SKUs. This is the item that </w:t>
      </w:r>
      <w:r>
        <w:rPr>
          <w:b/>
          <w:bCs/>
          <w:color w:val="C0392B"/>
          <w:sz w:val="21"/>
          <w:szCs w:val="21"/>
        </w:rPr>
        <w:t xml:space="preserve">needs a legal/policy decision</w:t>
      </w:r>
      <w:r>
        <w:rPr>
          <w:sz w:val="21"/>
          <w:szCs w:val="21"/>
        </w:rPr>
        <w:t xml:space="preserve"> before build work.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6. Auth &amp; Deep-Link Status</w:t>
      </w:r>
    </w:p>
    <w:p>
      <w:pPr>
        <w:spacing w:after="100"/>
      </w:pPr>
      <w:r>
        <w:rPr>
          <w:sz w:val="21"/>
          <w:szCs w:val="21"/>
        </w:rPr>
        <w:t xml:space="preserve">Authentication is Supabase (email/password + Google OAuth). runtimeEnvironment.js is the single native bridge: OAuth opens in an in-app SFSafariViewController (Capacitor Browser) and returns via athlevo://auth/callback and athlevo://provider/callback, handled by an App appUrlOpen listener. This is correct native plumbing — the common web failure mode (OAuth in an embedded webview) is avoided.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Login / signup / logout / session persistence: handled by Supabase; sessions persist in the native webview.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Google OAuth: enabled and wired for native return.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Password reset / email links: rely on the athlevo:// scheme + appUrlOpen; confirm the Supabase redirect URL is set to the custom scheme for native so reset links return into the 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Sign in with Apple: </w:t>
      </w:r>
      <w:r>
        <w:rPr>
          <w:sz w:val="21"/>
          <w:szCs w:val="21"/>
        </w:rPr>
        <w:t xml:space="preserve">not implemented — see §7 and §4.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7. Sign in with Apple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Result: </w:t>
      </w:r>
      <w:r>
        <w:rPr>
          <w:b/>
          <w:bCs/>
          <w:color w:val="C0392B"/>
          <w:sz w:val="21"/>
          <w:szCs w:val="21"/>
        </w:rPr>
        <w:t xml:space="preserve">APPLIES.</w:t>
      </w:r>
    </w:p>
    <w:p>
      <w:pPr>
        <w:spacing w:after="100"/>
      </w:pPr>
      <w:r>
        <w:rPr>
          <w:sz w:val="21"/>
          <w:szCs w:val="21"/>
        </w:rPr>
        <w:t xml:space="preserve">Reason: Athlevo offers Google Sign-In (a third-party social login) alongside its own email/password. Guideline 4.8 requires that any app offering a third-party social login also offer an equivalent login with privacy features — Sign in with Apple. The app is not exempt: it is not exclusively own-account, and it is not an education/enterprise app. Athlevo's email/password does not satisfy the 4.8 privacy criteria (email-relay / hide-my-email). Sign in with Apple must be added before App Store review. The code already anticipates this — socialAuth.js has Apple gated off pending the paid capability.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8. Account Deletion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Result: </w:t>
      </w:r>
      <w:r>
        <w:rPr>
          <w:b/>
          <w:bCs/>
          <w:color w:val="1E7B34"/>
          <w:sz w:val="21"/>
          <w:szCs w:val="21"/>
        </w:rPr>
        <w:t xml:space="preserve">COMPLIANT.</w:t>
      </w:r>
    </w:p>
    <w:p>
      <w:pPr>
        <w:spacing w:after="100"/>
      </w:pPr>
      <w:r>
        <w:rPr>
          <w:sz w:val="21"/>
          <w:szCs w:val="21"/>
        </w:rPr>
        <w:t xml:space="preserve">An in-app Delete Account flow exists (index.html modal + coachMode.js entry, openDeleteAccount → confirmDeleteAccount with typed confirmation). The backend actionDeleteAccount (api/providers/index.js) performs a staged hard delete: revokes connected providers (Strava), cancels the Whop subscription before deletion, cleans up relationships across stages, and removes the auth user — with fail-safe messaging that the account is NOT deleted if a stage fails. This meets Apple 5.1.1(v) and Google's deletion requirement, including in-app initiation and actual data erasure.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Minor: confirm PayMongo/GCash access records are also revoked (PayMongo is 30-day non-recurring, so no subscription to cancel — verify no residual entitlement).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Google also wants a web-accessible deletion URL in the Data Safety form — add a public deletion/help page even though in-app deletion exists.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9. Privacy / Data Inventory</w:t>
      </w:r>
    </w:p>
    <w:p>
      <w:pPr>
        <w:spacing w:after="100"/>
      </w:pPr>
      <w:r>
        <w:rPr>
          <w:sz w:val="21"/>
          <w:szCs w:val="21"/>
        </w:rPr>
        <w:t xml:space="preserve">Verified from code (not assumed). Drives Apple App Privacy and Google Data Safety.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69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Collected</w:t>
            </w:r>
          </w:p>
        </w:tc>
        <w:tc>
          <w:tcPr>
            <w:tcW w:type="dxa" w:w="169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Linked to user</w:t>
            </w:r>
          </w:p>
        </w:tc>
        <w:tc>
          <w:tcPr>
            <w:tcW w:type="dxa" w:w="169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Shared 3rd-party</w:t>
            </w:r>
          </w:p>
        </w:tc>
        <w:tc>
          <w:tcPr>
            <w:tcW w:type="dxa" w:w="169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Name, email, auth IDs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Account/auth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Profile, sex, DOB/age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Onboarding/coaching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Weight / height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Training model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Training/workout/run metrics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Core product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Readiness / recovery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Readiness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Injury / niggle notes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Coaching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Messages, coach notes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Messaging/coaching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Payment metadata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Whop/PayMongo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Billing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Strava activity data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Strava (source)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Import/analysis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Location / GPS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Transient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No (not stored)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Weather API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Local weather only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Product analytics events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First-party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Meta Pixel tracking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Meta (ads)</w:t>
            </w:r>
          </w:p>
        </w:tc>
        <w:tc>
          <w:tcPr>
            <w:tcW w:type="dxa" w:w="1690"/>
            <w:shd w:fill="F4F6F8" w:val="clear"/>
          </w:tcPr>
          <w:p>
            <w:r>
              <w:rPr>
                <w:sz w:val="19"/>
                <w:szCs w:val="19"/>
              </w:rPr>
              <w:t xml:space="preserve">Advertising/tracking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Crash data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None detected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90"/>
            <w:shd w:fill="FFFFFF" w:val="clea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10. Third-Party Services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3"/>
      </w:tblGrid>
      <w:tr>
        <w:trPr>
          <w:tblHeader/>
        </w:trPr>
        <w:tc>
          <w:tcPr>
            <w:tcW w:type="dxa" w:w="260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53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 or server</w:t>
            </w:r>
          </w:p>
        </w:tc>
        <w:tc>
          <w:tcPr>
            <w:tcW w:type="dxa" w:w="2253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253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 implication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Client SDK + server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All PII + training data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Core data controller; disclose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Strava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OAuth + server callback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Activities, tokens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Disclose; Strava brand rules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Whop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External checkout + webhook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Payment, subscription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Billing-policy risk (§5)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PayMongo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Server checkout + webhook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Payment (PH)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Billing-policy risk (§5)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Meta Pixel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Client (web)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Behavioral/ad events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Tracking: manifest + Data Safety + ATT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Weather provider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Client/server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Coarse location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Location disclosure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AI/model (coach)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Server (api/coach.js)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Training + messages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Disclose AI use in review notes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Resend (email)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Server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253"/>
            <w:shd w:fill="F4F6F8" w:val="clear"/>
          </w:tcPr>
          <w:p>
            <w:r>
              <w:rPr>
                <w:sz w:val="19"/>
                <w:szCs w:val="19"/>
              </w:rPr>
              <w:t xml:space="preserve">Transactional; disclose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Terra (wearables)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Dormant/disabled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None (flag off)</w:t>
            </w:r>
          </w:p>
        </w:tc>
        <w:tc>
          <w:tcPr>
            <w:tcW w:type="dxa" w:w="2253"/>
            <w:shd w:fill="FFFFFF" w:val="clear"/>
          </w:tcPr>
          <w:p>
            <w:r>
              <w:rPr>
                <w:sz w:val="19"/>
                <w:szCs w:val="19"/>
              </w:rPr>
              <w:t xml:space="preserve">No impact while disabled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11. Apple Privacy Manifest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Status: </w:t>
      </w:r>
      <w:r>
        <w:rPr>
          <w:b/>
          <w:bCs/>
          <w:color w:val="C0392B"/>
          <w:sz w:val="21"/>
          <w:szCs w:val="21"/>
        </w:rPr>
        <w:t xml:space="preserve">MISSING — must be created.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NSPrivacyTracking = true and NSPrivacyTrackingDomains listing the Meta Pixel domains, because tracking occurs.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NSPrivacyCollectedDataTypes for the categories in §9 (email, health/fitness, user content, purchases, coarse location, identifiers).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NSPrivacyAccessedAPITypes required-reason entries — the Capacitor/WKWebView stack touches UserDefaults, file timestamp, disk space, and system boot time APIs; each needs a reason code.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Capacitor 8 pods ship their own bundled manifests (recent versions do); the app-level manifest is still required.</w:t>
      </w:r>
    </w:p>
    <w:p>
      <w:pPr>
        <w:spacing w:after="100"/>
      </w:pPr>
      <w:r>
        <w:rPr>
          <w:sz w:val="21"/>
          <w:szCs w:val="21"/>
        </w:rPr>
        <w:t xml:space="preserve">Note: Supabase-JS and the Meta Pixel run inside the webview (no native pods), so there are no third-party native SDK signatures to reconcile — but Apple still expects the tracking to be disclosed in the app manifest and App Privacy.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12. App Icon / Splash / Brand Assets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3A5F"/>
          <w:sz w:val="21"/>
          <w:szCs w:val="21"/>
        </w:rPr>
        <w:t xml:space="preserve">iOS: </w:t>
      </w:r>
      <w:r>
        <w:rPr>
          <w:sz w:val="21"/>
          <w:szCs w:val="21"/>
        </w:rPr>
        <w:t xml:space="preserve">Single 1024×1024 AppIcon (modern single-size set — acceptable) plus a 2732 splash imageset. Verify the icon has no alpha/transparency (App Store rejects transparent icons). No dark/tinted icon variants (optional).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Android: </w:t>
      </w:r>
      <w:r>
        <w:rPr>
          <w:sz w:val="21"/>
          <w:szCs w:val="21"/>
        </w:rPr>
        <w:t xml:space="preserve">No adaptive foreground/background, no monochrome (themed) icon, no launcher densities, no splash — all absent because there is no Android project.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7B34"/>
          <w:sz w:val="21"/>
          <w:szCs w:val="21"/>
        </w:rPr>
        <w:t xml:space="preserve">Web/PWA: </w:t>
      </w:r>
      <w:r>
        <w:rPr>
          <w:sz w:val="21"/>
          <w:szCs w:val="21"/>
        </w:rPr>
        <w:t xml:space="preserve">Full icon/logo set present in assets/ and assets/pwa (production-ready).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13. Store Listing Readiness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Google Play</w:t>
      </w:r>
    </w:p>
    <w:p>
      <w:pPr>
        <w:spacing w:after="100"/>
      </w:pPr>
      <w:r>
        <w:rPr>
          <w:sz w:val="21"/>
          <w:szCs w:val="21"/>
        </w:rPr>
        <w:t xml:space="preserve">Required: app name, short + full description, phone screenshots (min 2), feature graphic (1024×500), 512 app icon, privacy policy URL, support contact, category, content rating questionnaire, Data Safety form, ads declaration (Meta Pixel = ads = Yes), target-audience/age, reviewer credentials. Status: none prepared; privacy policy exists at legal/privacy-policy.md (must be hosted at a public URL).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Apple</w:t>
      </w:r>
    </w:p>
    <w:p>
      <w:pPr>
        <w:spacing w:after="100"/>
      </w:pPr>
      <w:r>
        <w:rPr>
          <w:sz w:val="21"/>
          <w:szCs w:val="21"/>
        </w:rPr>
        <w:t xml:space="preserve">Required: name, subtitle, description, keywords, screenshots per device size, promo text, support URL, privacy policy URL, age rating, App Privacy answers, review notes, demo/reviewer login, export-compliance (uses standard HTTPS/TLS — declare exempt), optional accessibility. Status: none prepared; legal copy exists but must be hosted.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14. Reviewer Access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Create a dedicated reviewer account (email/password so reviewers avoid OAuth).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Pre-populate athlete state: completed onboarding, an active training plan, several workouts, readiness/analytics data — so the app is not empty.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Grant the Performance/Pro entitlement to the reviewer server-side so paid features are visible without a purchase (do NOT gate review behind a live payment).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coach mode is a separate role, provide a second reviewable coach account or explain it in notes.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notes: explain AI-assisted + human coaching, that guidance is general fitness (not medical), and that the backend must be reachable.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Dependency: </w:t>
      </w:r>
      <w:r>
        <w:rPr>
          <w:sz w:val="21"/>
          <w:szCs w:val="21"/>
        </w:rPr>
        <w:t xml:space="preserve">the Supabase backend and APIs must be live and stable during review, or the app will appear broken.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15. Network / Offline Behavior</w:t>
      </w:r>
    </w:p>
    <w:p>
      <w:pPr>
        <w:spacing w:after="100"/>
      </w:pPr>
      <w:r>
        <w:rPr>
          <w:sz w:val="21"/>
          <w:szCs w:val="21"/>
        </w:rPr>
        <w:t xml:space="preserve">The @capacitor/network plugin is wired (getStatus + networkStatusChange) and navigator.onLine is checked; coach surfaces have inline error + retry UI, and integrations show a 'reconnect' state. This is above average for a Capacitor 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cold start with no network (the shell is bundled in dist, so it should load, but confirm data views degrade gracefully rather than showing infinite skeletons).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Verify: </w:t>
      </w:r>
      <w:r>
        <w:rPr>
          <w:sz w:val="21"/>
          <w:szCs w:val="21"/>
        </w:rPr>
        <w:t xml:space="preserve">expired-session and API-timeout paths surface a native-feeling retry, not a web error page; and that an interrupted external checkout returns cleanly (reviewers test unstable networks).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16. Native UX Issues</w:t>
      </w:r>
    </w:p>
    <w:p>
      <w:pPr>
        <w:spacing w:after="100"/>
      </w:pPr>
      <w:r>
        <w:rPr>
          <w:sz w:val="21"/>
          <w:szCs w:val="21"/>
        </w:rPr>
        <w:t xml:space="preserve">Edge-to-edge handling is solid: viewport-fit=cover plus ~23 safe-area-inset usages, Keyboard plugin set to resize the body, and StatusBar overlaying the webview. Low risk overall.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home-indicator and bottom-nav padding on notched iPhones and that bottom sheets / the message composer avoid the keyboard.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Re-test all of the above under Android edge-to-edge once the Android project exists (Android 15+ forces edge-to-edge).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17. Google Review-Risk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No Android project (cannot build/upload)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BLOCKER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Digital subscription without Play Billing / external-offers enrollment</w:t>
            </w:r>
          </w:p>
        </w:tc>
        <w:tc>
          <w:tcPr>
            <w:tcW w:type="dxa" w:w="6760"/>
            <w:shd w:fill="F4F6F8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BLOCKER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targetSdk must be API 36 (Android 16)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BLOCKER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Data Safety must declare Meta tracking accurately</w:t>
            </w:r>
          </w:p>
        </w:tc>
        <w:tc>
          <w:tcPr>
            <w:tcW w:type="dxa" w:w="6760"/>
            <w:shd w:fill="F4F6F8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12 testers × 14 days if personal account (see §18)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Adaptive + monochrome icons, hosted privacy policy</w:t>
            </w:r>
          </w:p>
        </w:tc>
        <w:tc>
          <w:tcPr>
            <w:tcW w:type="dxa" w:w="6760"/>
            <w:shd w:fill="F4F6F8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Minimal permissions (only INTERNET + optional location)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18. Apple Review-Risk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shd w:fill="1F3A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No signing team / provisioning (cannot archive)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BLOCKER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Missing privacy manifest</w:t>
            </w:r>
          </w:p>
        </w:tc>
        <w:tc>
          <w:tcPr>
            <w:tcW w:type="dxa" w:w="6760"/>
            <w:shd w:fill="F4F6F8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BLOCKER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External payment for digital sub (non-US)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C0392B"/>
                <w:sz w:val="19"/>
                <w:szCs w:val="19"/>
              </w:rPr>
              <w:t xml:space="preserve">BLOCKER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Sign in with Apple missing (4.8)</w:t>
            </w:r>
          </w:p>
        </w:tc>
        <w:tc>
          <w:tcPr>
            <w:tcW w:type="dxa" w:w="6760"/>
            <w:shd w:fill="F4F6F8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Meta Pixel tracking undisclosed / no ATT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Web-wrapper 'minimum functionality' feel (4.2)</w:t>
            </w:r>
          </w:p>
        </w:tc>
        <w:tc>
          <w:tcPr>
            <w:tcW w:type="dxa" w:w="6760"/>
            <w:shd w:fill="F4F6F8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Offline / expired-session robustness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shd w:fill="F4F6F8" w:val="clear"/>
          </w:tcPr>
          <w:p>
            <w:r>
              <w:rPr>
                <w:sz w:val="19"/>
                <w:szCs w:val="19"/>
              </w:rPr>
              <w:t xml:space="preserve">Location permission necessity; AI coaching safety framing</w:t>
            </w:r>
          </w:p>
        </w:tc>
        <w:tc>
          <w:tcPr>
            <w:tcW w:type="dxa" w:w="6760"/>
            <w:shd w:fill="F4F6F8" w:val="clear"/>
          </w:tcPr>
          <w:p>
            <w:r>
              <w:rPr>
                <w:b w:val="false"/>
                <w:bCs w:val="false"/>
                <w:color w:val="B9770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9"/>
                <w:szCs w:val="19"/>
              </w:rPr>
              <w:t xml:space="preserve">Stale armv7 capability; icon alpha check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Google Play Personal-Account Testing (verify before you plan the timeline)</w:t>
      </w:r>
    </w:p>
    <w:p>
      <w:pPr>
        <w:spacing w:after="100"/>
      </w:pPr>
      <w:r>
        <w:rPr>
          <w:sz w:val="21"/>
          <w:szCs w:val="21"/>
        </w:rPr>
        <w:t xml:space="preserve">If the developer account is a </w:t>
      </w:r>
      <w:r>
        <w:rPr>
          <w:b/>
          <w:bCs/>
          <w:sz w:val="21"/>
          <w:szCs w:val="21"/>
        </w:rPr>
        <w:t xml:space="preserve">personal account created after Nov 13, 2023</w:t>
      </w:r>
      <w:r>
        <w:rPr>
          <w:sz w:val="21"/>
          <w:szCs w:val="21"/>
        </w:rPr>
        <w:t xml:space="preserve">, Google requires a closed test with </w:t>
      </w:r>
      <w:r>
        <w:rPr>
          <w:b/>
          <w:bCs/>
          <w:sz w:val="21"/>
          <w:szCs w:val="21"/>
        </w:rPr>
        <w:t xml:space="preserve">≥12 testers opted in continuously for ≥14 days</w:t>
      </w:r>
      <w:r>
        <w:rPr>
          <w:sz w:val="21"/>
          <w:szCs w:val="21"/>
        </w:rPr>
        <w:t xml:space="preserve"> before you can apply for production access. Organization accounts (registered legal entity) are exempt. Internal testing can happen first and immediately; the 14-day clock runs on the closed track.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How to verify: </w:t>
      </w:r>
      <w:r>
        <w:rPr>
          <w:sz w:val="21"/>
          <w:szCs w:val="21"/>
        </w:rPr>
        <w:t xml:space="preserve">Play Console → Setup → check the account type (Personal vs Organization) and the Dashboard's 'production access' requirement banner. If it shows the testing requirement, the 12×14 rule applies and should be started as early as possible because of the fixed 14-day wait.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Strava / Deep Links</w:t>
      </w:r>
    </w:p>
    <w:p>
      <w:pPr>
        <w:spacing w:after="100"/>
      </w:pPr>
      <w:r>
        <w:rPr>
          <w:sz w:val="21"/>
          <w:szCs w:val="21"/>
        </w:rPr>
        <w:t xml:space="preserve">Strava OAuth starts via runtimeEnvironment.openExternal (SFSafariViewController), returns through athlevo://provider/callback, and is finalized server-side (api/strava/callback.js). The athlevo:// scheme is registered in Info.plist, so return-to-app works in the installed iOS app and in the browser.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7B34"/>
          <w:sz w:val="21"/>
          <w:szCs w:val="21"/>
        </w:rPr>
        <w:t xml:space="preserve">iOS: </w:t>
      </w:r>
      <w:r>
        <w:rPr>
          <w:sz w:val="21"/>
          <w:szCs w:val="21"/>
        </w:rPr>
        <w:t xml:space="preserve">works — custom scheme is registered; no universal-link plumbing needed for Strava.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Android: </w:t>
      </w:r>
      <w:r>
        <w:rPr>
          <w:sz w:val="21"/>
          <w:szCs w:val="21"/>
        </w:rPr>
        <w:t xml:space="preserve">N/A until the project exists; then Capacitor auto-adds the intent-filter for the athlevo scheme when configured — verify it lands in AndroidManifest.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Apple IAP &amp; Google Play Billing — Strategy Options (no implementation)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Apple IAP (smallest viable)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StoreKit 2 auto-renewable subscription = 'Athlevo Performance' monthly. Verify the transaction client-side, then reconcile server-side via App Store Server Notifications v2 into the same Supabase entitlement table used by Whop/PayMongo.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Recognize web-purchased entitlements: a user who paid on the web still unlocks in-app (allowed); you simply cannot present an in-app CTA to buy on the web (non-US).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 Restore Purchases and subscription-status display. Keep human 1:1 coaching as a separately-classified real-world service if you want it outside IAP.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Tradeoff: </w:t>
      </w:r>
      <w:r>
        <w:rPr>
          <w:sz w:val="21"/>
          <w:szCs w:val="21"/>
        </w:rPr>
        <w:t xml:space="preserve">15–30% fee and dual-billing reconciliation, but it is the only non-US-compliant path for digital access.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Google Play Billing (smallest viable)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Play Billing Library subscription with acknowledgement, plus Real-Time Developer Notifications to sync entitlement into Supabase; add restore/reconcile.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 option: enroll in the external-offers / alternative-billing program (fees 10% subs / 20% other + per-install fee) instead of Play Billing — but non-US still needs Play Billing.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Web-purchased entitlement recognition is allowed; anti-steering rules restrict in-app CTAs to external purchase outside permitted programs.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Top 10 Release Blockers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1. </w:t>
      </w:r>
      <w:r>
        <w:rPr>
          <w:sz w:val="21"/>
          <w:szCs w:val="21"/>
        </w:rPr>
        <w:t xml:space="preserve">No Android project — Google Play cannot build at 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2. </w:t>
      </w:r>
      <w:r>
        <w:rPr>
          <w:sz w:val="21"/>
          <w:szCs w:val="21"/>
        </w:rPr>
        <w:t xml:space="preserve">iOS code signing not configured (no team/provisioning) — cannot archive or reach TestFlight.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3. </w:t>
      </w:r>
      <w:r>
        <w:rPr>
          <w:sz w:val="21"/>
          <w:szCs w:val="21"/>
        </w:rPr>
        <w:t xml:space="preserve">Missing Apple privacy manifest — upload rejected.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4. </w:t>
      </w:r>
      <w:r>
        <w:rPr>
          <w:sz w:val="21"/>
          <w:szCs w:val="21"/>
        </w:rPr>
        <w:t xml:space="preserve">External payment for a digital subscription — violates Apple IAP &amp; Play Billing (non-US).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1"/>
          <w:szCs w:val="21"/>
        </w:rPr>
        <w:t xml:space="preserve">5. </w:t>
      </w:r>
      <w:r>
        <w:rPr>
          <w:sz w:val="21"/>
          <w:szCs w:val="21"/>
        </w:rPr>
        <w:t xml:space="preserve">targetSdk must be API 36 once Android exists.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6. </w:t>
      </w:r>
      <w:r>
        <w:rPr>
          <w:sz w:val="21"/>
          <w:szCs w:val="21"/>
        </w:rPr>
        <w:t xml:space="preserve">Sign in with Apple missing (Guideline 4.8).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7. </w:t>
      </w:r>
      <w:r>
        <w:rPr>
          <w:sz w:val="21"/>
          <w:szCs w:val="21"/>
        </w:rPr>
        <w:t xml:space="preserve">Meta Pixel tracking undisclosed (manifest / App Privacy / Data Safety, possible ATT).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8. </w:t>
      </w:r>
      <w:r>
        <w:rPr>
          <w:sz w:val="21"/>
          <w:szCs w:val="21"/>
        </w:rPr>
        <w:t xml:space="preserve">Payment region/legal decision (PH market vs US relief) unresolved.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9. </w:t>
      </w:r>
      <w:r>
        <w:rPr>
          <w:sz w:val="21"/>
          <w:szCs w:val="21"/>
        </w:rPr>
        <w:t xml:space="preserve">Reviewer account + seeded state + granted entitlement not prepared.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9770E"/>
          <w:sz w:val="21"/>
          <w:szCs w:val="21"/>
        </w:rPr>
        <w:t xml:space="preserve">10. </w:t>
      </w:r>
      <w:r>
        <w:rPr>
          <w:sz w:val="21"/>
          <w:szCs w:val="21"/>
        </w:rPr>
        <w:t xml:space="preserve">Hosted privacy policy / listing assets (screenshots, feature graphic) not produced.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Exact Files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Native config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capacitor.config.json, package.json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iOS project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ios/App/App.xcodeproj/project.pbxproj, ios/App/App/Info.plist, ios/App/App/Assets.xcassets/*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Runtime bridge / deep links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js/runtimeEnvironment.js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 / Sign in with Apple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js/socialAuth.js, js/authSupport.js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js/accessGuard.js, api/paymongo/checkout.js, api/paymongo/webhook.js, api/whop/webhook.js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index.html (delete modal), js/coachMode.js, api/providers/index.js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Tracking / analytics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js/metaPixel.js, js/analytics.js, js/analyticsRegistry.js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Strava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js/onboardingConnect.js, api/strava/connect.js, api/strava/callback.js, api/strava/sync.js</w:t>
            </w:r>
          </w:p>
        </w:tc>
      </w:tr>
      <w:tr>
        <w:tc>
          <w:tcPr>
            <w:tcW w:type="dxa" w:w="3200"/>
            <w:shd w:fill="E7EDF3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 / permission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js/weather.js, Info.plist NSLocationWhenInUseUsageDescription</w:t>
            </w:r>
          </w:p>
        </w:tc>
      </w:tr>
      <w:tr>
        <w:tc>
          <w:tcPr>
            <w:tcW w:type="dxa" w:w="3200"/>
            <w:shd w:fill="F2F5F8" w:val="clear"/>
          </w:tcPr>
          <w:p>
            <w:r>
              <w:rPr>
                <w:b/>
                <w:bCs/>
                <w:sz w:val="20"/>
                <w:szCs w:val="20"/>
              </w:rPr>
              <w:t xml:space="preserve">Legal</w:t>
            </w:r>
          </w:p>
        </w:tc>
        <w:tc>
          <w:tcPr>
            <w:tcW w:type="dxa" w:w="6160"/>
            <w:shd w:fill="FAFBFC" w:val="clear"/>
          </w:tcPr>
          <w:p>
            <w:r>
              <w:rPr>
                <w:sz w:val="20"/>
                <w:szCs w:val="20"/>
              </w:rPr>
              <w:t xml:space="preserve">legal/privacy-policy.md, legal/terms-of-service.md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</w:rPr>
        <w:t xml:space="preserve">Recommended Implementation Sequence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P0 — blocks native build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`cap add android`; set targetSdk/compileSdk 36, JDK 21, adaptive + monochrome icons, Play App Signing, generate signed .aab.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iOS: set DEVELOPMENT_TEAM + provisioning; fix CODE_SIGN_IDENTITY to Apple Development.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 PrivacyInfo.xcprivacy (tracking + collected types + required-reason APIs).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P1 — blocks closed test / TestFlight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Decide the payment model (IAP/Play Billing vs region-gated external) — this is the gating decision.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reviewer account + seeded athlete state + granted entitlement; confirm backend stability.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Start Google closed testing (12 testers) immediately to burn the 14-day clock.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P2 — blocks public review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Implement Sign in with Apple; implement chosen store-billing path for the digital subscription.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Complete App Privacy + Data Safety; ATT if required; host privacy policy.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P3 — listing &amp; polish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Screenshots, feature graphic, descriptions, keywords; verify offline/expired-session UX; icon alpha check; remove armv7 capability.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P4 — post-launch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Universal links / associated domains, dark app icon, Terra activation, crash reporting.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What Can &amp; Cannot Be Submitted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Submittable today: </w:t>
      </w:r>
      <w:r>
        <w:rPr>
          <w:b/>
          <w:bCs/>
          <w:color w:val="C0392B"/>
          <w:sz w:val="21"/>
          <w:szCs w:val="21"/>
        </w:rPr>
        <w:t xml:space="preserve">Nothing to either store. </w:t>
      </w:r>
      <w:r>
        <w:rPr>
          <w:sz w:val="21"/>
          <w:szCs w:val="21"/>
        </w:rPr>
        <w:t xml:space="preserve">iOS can produce a local simulator build only (after `npm run ios:prepare`). No TestFlight upload (signing + manifest) and no Play upload (no Android project).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Cannot ship yet: </w:t>
      </w:r>
      <w:r>
        <w:rPr>
          <w:sz w:val="21"/>
          <w:szCs w:val="21"/>
        </w:rPr>
        <w:t xml:space="preserve">Android everything (no project); iOS device/TestFlight/App Store (signing, privacy manifest, payment policy, Sign in with Apple).</w:t>
      </w:r>
    </w:p>
    <w:p>
      <w:pPr>
        <w:pStyle w:val="Heading2"/>
        <w:spacing w:after="80" w:before="180"/>
      </w:pPr>
      <w:r>
        <w:rPr>
          <w:b/>
          <w:bCs/>
          <w:color w:val="1F3A5F"/>
        </w:rPr>
        <w:t xml:space="preserve">Recommended First Store</w:t>
      </w:r>
    </w:p>
    <w:p>
      <w:pPr>
        <w:spacing w:after="100"/>
      </w:pPr>
      <w:r>
        <w:rPr>
          <w:sz w:val="21"/>
          <w:szCs w:val="21"/>
        </w:rPr>
        <w:t xml:space="preserve">Nuanced. iOS is architecturally closer to a build, but the fastest real-world path to a testable, promotable release is to </w:t>
      </w:r>
      <w:r>
        <w:rPr>
          <w:b/>
          <w:bCs/>
          <w:sz w:val="21"/>
          <w:szCs w:val="21"/>
        </w:rPr>
        <w:t xml:space="preserve">generate the Android project now and start the 12×14 closed-testing clock immediately</w:t>
      </w:r>
      <w:r>
        <w:rPr>
          <w:sz w:val="21"/>
          <w:szCs w:val="21"/>
        </w:rPr>
        <w:t xml:space="preserve"> (that wait cannot be compressed later), while concurrently doing the iOS signing + privacy-manifest work and pushing an internal TestFlight build. Defer the heavy payment/Sign-in-with-Apple work into P2 so it does not block internal testing on either platform. Net recommendation: </w:t>
      </w:r>
      <w:r>
        <w:rPr>
          <w:b/>
          <w:bCs/>
          <w:sz w:val="21"/>
          <w:szCs w:val="21"/>
        </w:rPr>
        <w:t xml:space="preserve">Android closed test + iOS TestFlight in parallel; public production later, once the payment decision lands.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Athlevo Mobile Store Readiness Audit</dc:title>
  <dc:creator>Athlevo Audit</dc:creator>
  <cp:lastModifiedBy>Un-named</cp:lastModifiedBy>
  <cp:revision>1</cp:revision>
  <dcterms:created xsi:type="dcterms:W3CDTF">2026-08-17T03:03:13.489Z</dcterms:created>
  <dcterms:modified xsi:type="dcterms:W3CDTF">2026-08-17T03:03:13.489Z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