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Company Secretary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NISHAT POWER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Nishat House 53-A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Lawrence Road, Lahore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May 14,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NML-RMPL - 2601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OFFER LETTER  (Late Mohammad Ayub Khan) - Nishat Power Limited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Rafhan Maize Products Company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567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Referring to your letter concerning the captioned subject I state with sorrow that Mr. Mohammad Ayub Khan has passed away.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Furthermore, the legal heirs have initiated Transmission of Shares with the Share Registrar, M/S FAMCO Share Registration Services (PVT) Limited.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At this stage, can the legal heirs proceed with expediting the Offer Letter received from your office? Please advise.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NML-RMPL - 2601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NML-RMPL - 2601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4862</TotalTime>
  <Application>LibreOffice/26.2.1.2$Windows_X86_64 LibreOffice_project/620$Build-2</Application>
  <AppVersion>15.0000</AppVersion>
  <Pages>1</Pages>
  <Words>137</Words>
  <Characters>720</Characters>
  <CharactersWithSpaces>836</CharactersWithSpaces>
  <Paragraphs>23</Paragraphs>
  <Company>Rafhan Maize Products Company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2026-05-13T18:25:01Z</dcterms:modified>
  <cp:revision>708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OfDispatch">
    <vt:lpwstr>May 14, 2026</vt:lpwstr>
  </property>
  <property fmtid="{D5CDD505-2E9C-101B-9397-08002B2CF9AE}" pid="3" name="FatherCNIC">
    <vt:lpwstr>35200-1521538-7</vt:lpwstr>
  </property>
  <property fmtid="{D5CDD505-2E9C-101B-9397-08002B2CF9AE}" pid="4" name="Folio1">
    <vt:lpwstr>567</vt:lpwstr>
  </property>
  <property fmtid="{D5CDD505-2E9C-101B-9397-08002B2CF9AE}" pid="5" name="Folio1Available">
    <vt:lpwstr/>
  </property>
  <property fmtid="{D5CDD505-2E9C-101B-9397-08002B2CF9AE}" pid="6" name="Folio1Missing">
    <vt:lpwstr/>
  </property>
  <property fmtid="{D5CDD505-2E9C-101B-9397-08002B2CF9AE}" pid="7" name="Folio1Total">
    <vt:lpwstr>82</vt:lpwstr>
  </property>
  <property fmtid="{D5CDD505-2E9C-101B-9397-08002B2CF9AE}" pid="8" name="Folio2">
    <vt:lpwstr/>
  </property>
  <property fmtid="{D5CDD505-2E9C-101B-9397-08002B2CF9AE}" pid="9" name="Folio2Available">
    <vt:lpwstr/>
  </property>
  <property fmtid="{D5CDD505-2E9C-101B-9397-08002B2CF9AE}" pid="10" name="Folio2Missing">
    <vt:lpwstr/>
  </property>
  <property fmtid="{D5CDD505-2E9C-101B-9397-08002B2CF9AE}" pid="11" name="Folio2Total">
    <vt:lpwstr/>
  </property>
  <property fmtid="{D5CDD505-2E9C-101B-9397-08002B2CF9AE}" pid="12" name="Folio3">
    <vt:lpwstr/>
  </property>
  <property fmtid="{D5CDD505-2E9C-101B-9397-08002B2CF9AE}" pid="13" name="Folio3Available">
    <vt:lpwstr/>
  </property>
  <property fmtid="{D5CDD505-2E9C-101B-9397-08002B2CF9AE}" pid="14" name="Folio3Missing">
    <vt:lpwstr/>
  </property>
  <property fmtid="{D5CDD505-2E9C-101B-9397-08002B2CF9AE}" pid="15" name="Folio3Total">
    <vt:lpwstr/>
  </property>
  <property fmtid="{D5CDD505-2E9C-101B-9397-08002B2CF9AE}" pid="16" name="NewsPaperDate">
    <vt:lpwstr>April 18, 2026</vt:lpwstr>
  </property>
  <property fmtid="{D5CDD505-2E9C-101B-9397-08002B2CF9AE}" pid="17" name="NewsPaperEng">
    <vt:lpwstr>The Nation</vt:lpwstr>
  </property>
  <property fmtid="{D5CDD505-2E9C-101B-9397-08002B2CF9AE}" pid="18" name="NewsPaperEng-colsNr">
    <vt:lpwstr>page number 4, column number 2</vt:lpwstr>
  </property>
  <property fmtid="{D5CDD505-2E9C-101B-9397-08002B2CF9AE}" pid="19" name="NewsPaperUrdu">
    <vt:lpwstr/>
  </property>
  <property fmtid="{D5CDD505-2E9C-101B-9397-08002B2CF9AE}" pid="20" name="ReferenceRecipient">
    <vt:lpwstr>NML-RMPL - 2601</vt:lpwstr>
  </property>
  <property fmtid="{D5CDD505-2E9C-101B-9397-08002B2CF9AE}" pid="21" name="ReferenceSender">
    <vt:lpwstr/>
  </property>
  <property fmtid="{D5CDD505-2E9C-101B-9397-08002B2CF9AE}" pid="22" name="Subject">
    <vt:lpwstr>OFFER LETTER  (Late Mohammad Ayub Khan) - Nishat Power Limited</vt:lpwstr>
  </property>
  <property fmtid="{D5CDD505-2E9C-101B-9397-08002B2CF9AE}" pid="23" name="Ticker">
    <vt:lpwstr>RMPL</vt:lpwstr>
  </property>
</Properties>
</file>