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CDC SHARE REGISTRAR SERVICES LIMITED</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99-B, Block B, S.M.C.H.S.,</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Main Shahra-e-Faisal</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Karachi - 74400</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Tel: +92 0800 23275</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E-mail: info@cdcsrsl.com</w:t>
      </w:r>
    </w:p>
    <w:p>
      <w:pPr>
        <w:pStyle w:val="Default"/>
        <w:tabs>
          <w:tab w:val="clear" w:pos="720"/>
          <w:tab w:val="left" w:pos="400" w:leader="none"/>
        </w:tabs>
        <w:bidi w:val="0"/>
        <w:jc w:val="end"/>
        <w:rPr>
          <w:rFonts w:ascii="Calibri" w:hAnsi="Calibri"/>
          <w:sz w:val="20"/>
          <w:szCs w:val="20"/>
        </w:rPr>
      </w:pPr>
      <w:r>
        <w:rPr>
          <w:color w:val="auto"/>
          <w:sz w:val="20"/>
          <w:szCs w:val="20"/>
          <w:u w:val="none"/>
        </w:rPr>
        <w:fldChar w:fldCharType="begin"/>
      </w:r>
      <w:r>
        <w:rPr>
          <w:color w:val="auto"/>
          <w:sz w:val="20"/>
          <w:szCs w:val="20"/>
          <w:u w:val="none"/>
        </w:rPr>
        <w:instrText xml:space="preserve"> DOCPROPERTY "DateOfDispatch"</w:instrText>
      </w:r>
      <w:r>
        <w:rPr>
          <w:color w:val="auto"/>
          <w:sz w:val="20"/>
          <w:szCs w:val="20"/>
          <w:u w:val="none"/>
        </w:rPr>
        <w:fldChar w:fldCharType="separate"/>
      </w:r>
      <w:r>
        <w:rPr>
          <w:color w:val="auto"/>
          <w:sz w:val="20"/>
          <w:szCs w:val="20"/>
          <w:u w:val="none"/>
        </w:rPr>
        <w:t>22-May-2026</w:t>
      </w:r>
      <w:r>
        <w:rPr>
          <w:color w:val="auto"/>
          <w:sz w:val="20"/>
          <w:szCs w:val="20"/>
          <w:u w:val="none"/>
        </w:rPr>
        <w:fldChar w:fldCharType="end"/>
      </w:r>
    </w:p>
    <w:p>
      <w:pPr>
        <w:pStyle w:val="Default"/>
        <w:tabs>
          <w:tab w:val="clear" w:pos="720"/>
          <w:tab w:val="left" w:pos="400" w:leader="none"/>
        </w:tabs>
        <w:bidi w:val="0"/>
        <w:jc w:val="end"/>
        <w:rPr>
          <w:rFonts w:ascii="Calibri" w:hAnsi="Calibri"/>
          <w:sz w:val="20"/>
          <w:szCs w:val="20"/>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"ReferenceRecipient"</w:instrText>
      </w:r>
      <w:r>
        <w:rPr>
          <w:i w:val="false"/>
          <w:caps w:val="false"/>
          <w:smallCaps w:val="false"/>
          <w:color w:val="auto"/>
          <w:sz w:val="20"/>
          <w:szCs w:val="20"/>
          <w:u w:val="none"/>
        </w:rPr>
        <w:fldChar w:fldCharType="separate"/>
      </w:r>
      <w:r>
        <w:rPr>
          <w:i w:val="false"/>
          <w:caps w:val="false"/>
          <w:smallCaps w:val="false"/>
          <w:color w:val="auto"/>
          <w:sz w:val="20"/>
          <w:szCs w:val="20"/>
          <w:u w:val="none"/>
        </w:rPr>
        <w:t>RBF-2601</w:t>
      </w:r>
      <w:r>
        <w:rPr>
          <w:i w:val="false"/>
          <w:caps w:val="false"/>
          <w:smallCaps w:val="false"/>
          <w:color w:val="auto"/>
          <w:sz w:val="20"/>
          <w:szCs w:val="20"/>
          <w:u w:val="none"/>
        </w:rPr>
        <w:fldChar w:fldCharType="end"/>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Transmission of Shares and Dividends – Late Mohammad Ayub Khan</w:t>
      </w:r>
      <w:r>
        <w:rPr>
          <w:b/>
          <w:bCs/>
          <w:strike w:val="false"/>
          <w:dstrike w:val="false"/>
          <w:color w:val="auto"/>
          <w:sz w:val="22"/>
          <w:szCs w:val="22"/>
          <w:u w:val="none"/>
        </w:rPr>
        <w:t xml:space="preserve">, </w:t>
      </w:r>
      <w:r>
        <w:rPr>
          <w:b/>
          <w:bCs/>
          <w:strike w:val="false"/>
          <w:dstrike w:val="false"/>
          <w:color w:val="auto"/>
          <w:sz w:val="20"/>
          <w:szCs w:val="20"/>
          <w:u w:val="none"/>
        </w:rPr>
        <w:t>CNIC</w:t>
      </w:r>
      <w:r>
        <w:rPr>
          <w:b/>
          <w:bCs/>
          <w:strike w:val="false"/>
          <w:dstrike w:val="false"/>
          <w:color w:val="auto"/>
          <w:sz w:val="22"/>
          <w:szCs w:val="22"/>
          <w:u w:val="none"/>
        </w:rPr>
        <w:t xml:space="preserve">: </w:t>
      </w:r>
      <w:r>
        <w:rPr>
          <w:b/>
          <w:bCs/>
          <w:strike w:val="false"/>
          <w:dstrike w:val="false"/>
          <w:color w:val="auto"/>
          <w:sz w:val="20"/>
          <w:szCs w:val="20"/>
          <w:u w:val="none"/>
        </w:rPr>
        <w:fldChar w:fldCharType="begin"/>
      </w:r>
      <w:r>
        <w:rPr>
          <w:b/>
          <w:bCs/>
          <w:strike w:val="false"/>
          <w:dstrike w:val="false"/>
          <w:color w:val="auto"/>
          <w:sz w:val="20"/>
          <w:szCs w:val="20"/>
          <w:u w:val="none"/>
        </w:rPr>
        <w:instrText xml:space="preserve"> DOCPROPERTY "FatherCNIC"</w:instrText>
      </w:r>
      <w:r>
        <w:rPr>
          <w:b/>
          <w:bCs/>
          <w:strike w:val="false"/>
          <w:dstrike w:val="false"/>
          <w:color w:val="auto"/>
          <w:sz w:val="20"/>
          <w:szCs w:val="20"/>
          <w:u w:val="none"/>
        </w:rPr>
        <w:fldChar w:fldCharType="separate"/>
      </w:r>
      <w:r>
        <w:rPr>
          <w:b/>
          <w:bCs/>
          <w:strike w:val="false"/>
          <w:dstrike w:val="false"/>
          <w:color w:val="auto"/>
          <w:sz w:val="20"/>
          <w:szCs w:val="20"/>
          <w:u w:val="none"/>
        </w:rPr>
        <w:t>35200-1521538-7</w:t>
      </w:r>
      <w:r>
        <w:rPr>
          <w:b/>
          <w:bCs/>
          <w:strike w:val="false"/>
          <w:dstrike w:val="false"/>
          <w:color w:val="auto"/>
          <w:sz w:val="20"/>
          <w:szCs w:val="20"/>
          <w:u w:val="none"/>
        </w:rPr>
        <w:fldChar w:fldCharType="end"/>
      </w:r>
    </w:p>
    <w:p>
      <w:pPr>
        <w:pStyle w:val="Default"/>
        <w:numPr>
          <w:ilvl w:val="0"/>
          <w:numId w:val="2"/>
        </w:numPr>
        <w:tabs>
          <w:tab w:val="clear" w:pos="720"/>
          <w:tab w:val="left" w:pos="400" w:leader="none"/>
        </w:tabs>
        <w:bidi w:val="0"/>
        <w:jc w:val="start"/>
        <w:rPr>
          <w:rFonts w:ascii="Calibri" w:hAnsi="Calibri"/>
          <w:sz w:val="20"/>
          <w:szCs w:val="20"/>
        </w:rPr>
      </w:pPr>
      <w:r>
        <w:rPr>
          <w:b/>
          <w:bCs/>
          <w:sz w:val="20"/>
          <w:szCs w:val="20"/>
        </w:rPr>
        <w:fldChar w:fldCharType="begin"/>
      </w:r>
      <w:r>
        <w:rPr>
          <w:b/>
          <w:bCs/>
          <w:sz w:val="20"/>
          <w:szCs w:val="20"/>
        </w:rPr>
        <w:instrText xml:space="preserve"> DOCPROPERTY "Company"</w:instrText>
      </w:r>
      <w:r>
        <w:rPr>
          <w:b/>
          <w:bCs/>
          <w:sz w:val="20"/>
          <w:szCs w:val="20"/>
        </w:rPr>
        <w:fldChar w:fldCharType="separate"/>
      </w:r>
      <w:r>
        <w:rPr>
          <w:b/>
          <w:bCs/>
          <w:sz w:val="20"/>
          <w:szCs w:val="20"/>
        </w:rPr>
        <w:t>Rafhan Best Foods Limited</w:t>
      </w:r>
      <w:r>
        <w:rPr>
          <w:b/>
          <w:bCs/>
          <w:sz w:val="20"/>
          <w:szCs w:val="20"/>
        </w:rPr>
        <w:fldChar w:fldCharType="end"/>
      </w:r>
      <w:r>
        <w:rPr>
          <w:b/>
          <w:bCs/>
          <w:sz w:val="20"/>
          <w:szCs w:val="20"/>
        </w:rPr>
        <w:t xml:space="preserve"> </w:t>
      </w:r>
      <w:r>
        <w:rPr>
          <w:b/>
          <w:bCs/>
          <w:sz w:val="20"/>
          <w:szCs w:val="20"/>
        </w:rPr>
        <w:t>(</w:t>
      </w:r>
      <w:r>
        <w:rPr>
          <w:b/>
          <w:bCs/>
          <w:sz w:val="20"/>
          <w:szCs w:val="20"/>
        </w:rPr>
        <w:fldChar w:fldCharType="begin"/>
      </w:r>
      <w:r>
        <w:rPr>
          <w:b/>
          <w:bCs/>
          <w:sz w:val="20"/>
          <w:szCs w:val="20"/>
        </w:rPr>
        <w:instrText xml:space="preserve"> DOCPROPERTY "CoTicker"</w:instrText>
      </w:r>
      <w:r>
        <w:rPr>
          <w:b/>
          <w:bCs/>
          <w:sz w:val="20"/>
          <w:szCs w:val="20"/>
        </w:rPr>
        <w:fldChar w:fldCharType="separate"/>
      </w:r>
      <w:r>
        <w:rPr>
          <w:b/>
          <w:bCs/>
          <w:sz w:val="20"/>
          <w:szCs w:val="20"/>
        </w:rPr>
        <w:t>RBF</w:t>
      </w:r>
      <w:r>
        <w:rPr>
          <w:b/>
          <w:bCs/>
          <w:sz w:val="20"/>
          <w:szCs w:val="20"/>
        </w:rPr>
        <w:fldChar w:fldCharType="end"/>
      </w:r>
      <w:r>
        <w:rPr>
          <w:b/>
          <w:bCs/>
          <w:sz w:val="20"/>
          <w:szCs w:val="20"/>
        </w:rPr>
        <w:t xml:space="preserve">)- Folio # </w:t>
      </w:r>
      <w:r>
        <w:rPr>
          <w:b/>
          <w:bCs/>
          <w:sz w:val="20"/>
          <w:szCs w:val="20"/>
        </w:rPr>
        <w:fldChar w:fldCharType="begin"/>
      </w:r>
      <w:r>
        <w:rPr>
          <w:b/>
          <w:bCs/>
          <w:sz w:val="20"/>
          <w:szCs w:val="20"/>
        </w:rPr>
        <w:instrText xml:space="preserve"> DOCPROPERTY "Folio1"</w:instrText>
      </w:r>
      <w:r>
        <w:rPr>
          <w:b/>
          <w:bCs/>
          <w:sz w:val="20"/>
          <w:szCs w:val="20"/>
        </w:rPr>
        <w:fldChar w:fldCharType="separate"/>
      </w:r>
      <w:r>
        <w:rPr>
          <w:b/>
          <w:bCs/>
          <w:sz w:val="20"/>
          <w:szCs w:val="20"/>
        </w:rPr>
        <w:t>567</w:t>
      </w:r>
      <w:r>
        <w:rPr>
          <w:b/>
          <w:bCs/>
          <w:sz w:val="20"/>
          <w:szCs w:val="20"/>
        </w:rPr>
        <w:fldChar w:fldCharType="end"/>
      </w:r>
    </w:p>
    <w:p>
      <w:pPr>
        <w:pStyle w:val="Default"/>
        <w:tabs>
          <w:tab w:val="clear" w:pos="720"/>
          <w:tab w:val="left" w:pos="400" w:leader="none"/>
        </w:tabs>
        <w:bidi w:val="0"/>
        <w:jc w:val="start"/>
        <w:rPr>
          <w:rFonts w:ascii="Calibri" w:hAnsi="Calibri"/>
          <w:color w:val="auto"/>
          <w:sz w:val="20"/>
          <w:szCs w:val="20"/>
        </w:rPr>
      </w:pPr>
      <w:r>
        <w:rPr>
          <w:color w:val="auto"/>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Dear Sirs,</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This comes with reference to the captioned subject.</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In this connection, please note, that I have received transfer receipts from M/S FAMCO Share Registration Services (PVT) LTD., details of which are below. The receipts have been duly issued in the legal heirs’ names respectively.</w:t>
      </w:r>
    </w:p>
    <w:p>
      <w:pPr>
        <w:pStyle w:val="Default"/>
        <w:tabs>
          <w:tab w:val="clear" w:pos="720"/>
          <w:tab w:val="left" w:pos="400" w:leader="none"/>
        </w:tabs>
        <w:bidi w:val="0"/>
        <w:jc w:val="start"/>
        <w:rPr>
          <w:rFonts w:ascii="Calibri" w:hAnsi="Calibri"/>
          <w:sz w:val="20"/>
          <w:szCs w:val="20"/>
        </w:rPr>
      </w:pPr>
      <w:r>
        <w:rPr>
          <w:sz w:val="20"/>
          <w:szCs w:val="20"/>
        </w:rPr>
      </w:r>
    </w:p>
    <w:tbl>
      <w:tblPr>
        <w:tblW w:w="5000" w:type="pct"/>
        <w:jc w:val="start"/>
        <w:tblInd w:w="0" w:type="dxa"/>
        <w:tblLayout w:type="fixed"/>
        <w:tblCellMar>
          <w:top w:w="29" w:type="dxa"/>
          <w:start w:w="29" w:type="dxa"/>
          <w:bottom w:w="29" w:type="dxa"/>
          <w:end w:w="29" w:type="dxa"/>
        </w:tblCellMar>
      </w:tblPr>
      <w:tblGrid>
        <w:gridCol w:w="2878"/>
        <w:gridCol w:w="2105"/>
        <w:gridCol w:w="2492"/>
        <w:gridCol w:w="2497"/>
      </w:tblGrid>
      <w:tr>
        <w:trPr/>
        <w:tc>
          <w:tcPr>
            <w:tcW w:w="2878" w:type="dxa"/>
            <w:tcBorders>
              <w:top w:val="single" w:sz="2" w:space="0" w:color="000000"/>
              <w:start w:val="single" w:sz="2" w:space="0" w:color="000000"/>
              <w:bottom w:val="single" w:sz="2" w:space="0" w:color="000000"/>
            </w:tcBorders>
          </w:tcPr>
          <w:p>
            <w:pPr>
              <w:pStyle w:val="TableContents"/>
              <w:ind w:hanging="0" w:start="0"/>
              <w:rPr/>
            </w:pPr>
            <w:r>
              <w:rPr/>
              <w:t>Name of Legal Heir</w:t>
            </w:r>
          </w:p>
        </w:tc>
        <w:tc>
          <w:tcPr>
            <w:tcW w:w="2105" w:type="dxa"/>
            <w:tcBorders>
              <w:top w:val="single" w:sz="2" w:space="0" w:color="000000"/>
              <w:start w:val="single" w:sz="2" w:space="0" w:color="000000"/>
              <w:bottom w:val="single" w:sz="2" w:space="0" w:color="000000"/>
            </w:tcBorders>
          </w:tcPr>
          <w:p>
            <w:pPr>
              <w:pStyle w:val="TableContents"/>
              <w:ind w:hanging="0" w:start="0"/>
              <w:rPr/>
            </w:pPr>
            <w:r>
              <w:rPr/>
              <w:t>Transfer Receipt Nr.</w:t>
            </w:r>
          </w:p>
        </w:tc>
        <w:tc>
          <w:tcPr>
            <w:tcW w:w="2492" w:type="dxa"/>
            <w:tcBorders>
              <w:top w:val="single" w:sz="2" w:space="0" w:color="000000"/>
              <w:start w:val="single" w:sz="2" w:space="0" w:color="000000"/>
              <w:bottom w:val="single" w:sz="2" w:space="0" w:color="000000"/>
            </w:tcBorders>
          </w:tcPr>
          <w:p>
            <w:pPr>
              <w:pStyle w:val="TableContents"/>
              <w:ind w:hanging="0" w:start="0"/>
              <w:rPr/>
            </w:pPr>
            <w:r>
              <w:rPr/>
              <w:t>Dated</w:t>
            </w:r>
          </w:p>
        </w:tc>
        <w:tc>
          <w:tcPr>
            <w:tcW w:w="2497" w:type="dxa"/>
            <w:tcBorders>
              <w:top w:val="single" w:sz="2" w:space="0" w:color="000000"/>
              <w:start w:val="single" w:sz="2" w:space="0" w:color="000000"/>
              <w:bottom w:val="single" w:sz="2" w:space="0" w:color="000000"/>
              <w:end w:val="single" w:sz="2" w:space="0" w:color="000000"/>
            </w:tcBorders>
          </w:tcPr>
          <w:p>
            <w:pPr>
              <w:pStyle w:val="TableContents"/>
              <w:ind w:hanging="0" w:start="0"/>
              <w:rPr/>
            </w:pPr>
            <w:r>
              <w:rPr/>
              <w:t>Nr. of Shares</w:t>
            </w:r>
          </w:p>
        </w:tc>
      </w:tr>
      <w:tr>
        <w:trPr/>
        <w:tc>
          <w:tcPr>
            <w:tcW w:w="2878" w:type="dxa"/>
            <w:tcBorders>
              <w:start w:val="single" w:sz="2" w:space="0" w:color="000000"/>
              <w:bottom w:val="single" w:sz="2" w:space="0" w:color="000000"/>
            </w:tcBorders>
          </w:tcPr>
          <w:p>
            <w:pPr>
              <w:pStyle w:val="TableContents"/>
              <w:ind w:hanging="0" w:start="0"/>
              <w:rPr/>
            </w:pPr>
            <w:r>
              <w:rPr/>
              <w:t>Mr. Muhammad Ilyas Khan</w:t>
            </w:r>
          </w:p>
        </w:tc>
        <w:tc>
          <w:tcPr>
            <w:tcW w:w="2105" w:type="dxa"/>
            <w:tcBorders>
              <w:start w:val="single" w:sz="2" w:space="0" w:color="000000"/>
              <w:bottom w:val="single" w:sz="2" w:space="0" w:color="000000"/>
            </w:tcBorders>
          </w:tcPr>
          <w:p>
            <w:pPr>
              <w:pStyle w:val="TableContents"/>
              <w:ind w:hanging="0" w:start="0"/>
              <w:rPr/>
            </w:pPr>
            <w:r>
              <w:rPr/>
              <w:t>2600000776</w:t>
            </w:r>
          </w:p>
        </w:tc>
        <w:tc>
          <w:tcPr>
            <w:tcW w:w="2492" w:type="dxa"/>
            <w:tcBorders>
              <w:start w:val="single" w:sz="2" w:space="0" w:color="000000"/>
              <w:bottom w:val="single" w:sz="2" w:space="0" w:color="000000"/>
            </w:tcBorders>
          </w:tcPr>
          <w:p>
            <w:pPr>
              <w:pStyle w:val="TableContents"/>
              <w:ind w:hanging="0" w:start="0"/>
              <w:rPr/>
            </w:pPr>
            <w:r>
              <w:rPr/>
              <w:t>15-05-2026</w:t>
            </w:r>
          </w:p>
        </w:tc>
        <w:tc>
          <w:tcPr>
            <w:tcW w:w="2497" w:type="dxa"/>
            <w:tcBorders>
              <w:start w:val="single" w:sz="2" w:space="0" w:color="000000"/>
              <w:bottom w:val="single" w:sz="2" w:space="0" w:color="000000"/>
              <w:end w:val="single" w:sz="2" w:space="0" w:color="000000"/>
            </w:tcBorders>
          </w:tcPr>
          <w:p>
            <w:pPr>
              <w:pStyle w:val="TableContents"/>
              <w:ind w:hanging="0" w:start="0"/>
              <w:rPr/>
            </w:pPr>
            <w:r>
              <w:rPr/>
              <w:t>28</w:t>
            </w:r>
          </w:p>
        </w:tc>
      </w:tr>
      <w:tr>
        <w:trPr/>
        <w:tc>
          <w:tcPr>
            <w:tcW w:w="2878" w:type="dxa"/>
            <w:tcBorders>
              <w:start w:val="single" w:sz="2" w:space="0" w:color="000000"/>
              <w:bottom w:val="single" w:sz="2" w:space="0" w:color="000000"/>
            </w:tcBorders>
          </w:tcPr>
          <w:p>
            <w:pPr>
              <w:pStyle w:val="TableContents"/>
              <w:ind w:hanging="0" w:start="0"/>
              <w:rPr/>
            </w:pPr>
            <w:r>
              <w:rPr/>
              <w:t>Mr. Raja Muhammad Anees Khan</w:t>
            </w:r>
          </w:p>
        </w:tc>
        <w:tc>
          <w:tcPr>
            <w:tcW w:w="2105" w:type="dxa"/>
            <w:tcBorders>
              <w:start w:val="single" w:sz="2" w:space="0" w:color="000000"/>
              <w:bottom w:val="single" w:sz="2" w:space="0" w:color="000000"/>
            </w:tcBorders>
          </w:tcPr>
          <w:p>
            <w:pPr>
              <w:pStyle w:val="TableContents"/>
              <w:ind w:hanging="0" w:start="0"/>
              <w:rPr/>
            </w:pPr>
            <w:r>
              <w:rPr/>
              <w:t>2600000777</w:t>
            </w:r>
          </w:p>
        </w:tc>
        <w:tc>
          <w:tcPr>
            <w:tcW w:w="2492" w:type="dxa"/>
            <w:tcBorders>
              <w:start w:val="single" w:sz="2" w:space="0" w:color="000000"/>
              <w:bottom w:val="single" w:sz="2" w:space="0" w:color="000000"/>
            </w:tcBorders>
          </w:tcPr>
          <w:p>
            <w:pPr>
              <w:pStyle w:val="TableContents"/>
              <w:ind w:hanging="0" w:start="0"/>
              <w:rPr/>
            </w:pPr>
            <w:r>
              <w:rPr/>
              <w:t>15-05-2026</w:t>
            </w:r>
          </w:p>
        </w:tc>
        <w:tc>
          <w:tcPr>
            <w:tcW w:w="2497" w:type="dxa"/>
            <w:tcBorders>
              <w:start w:val="single" w:sz="2" w:space="0" w:color="000000"/>
              <w:bottom w:val="single" w:sz="2" w:space="0" w:color="000000"/>
              <w:end w:val="single" w:sz="2" w:space="0" w:color="000000"/>
            </w:tcBorders>
          </w:tcPr>
          <w:p>
            <w:pPr>
              <w:pStyle w:val="TableContents"/>
              <w:ind w:hanging="0" w:start="0"/>
              <w:rPr/>
            </w:pPr>
            <w:r>
              <w:rPr/>
              <w:t>27</w:t>
            </w:r>
          </w:p>
        </w:tc>
      </w:tr>
      <w:tr>
        <w:trPr/>
        <w:tc>
          <w:tcPr>
            <w:tcW w:w="2878" w:type="dxa"/>
            <w:tcBorders>
              <w:start w:val="single" w:sz="2" w:space="0" w:color="000000"/>
              <w:bottom w:val="single" w:sz="2" w:space="0" w:color="000000"/>
            </w:tcBorders>
          </w:tcPr>
          <w:p>
            <w:pPr>
              <w:pStyle w:val="TableContents"/>
              <w:ind w:hanging="0" w:start="0"/>
              <w:rPr/>
            </w:pPr>
            <w:r>
              <w:rPr/>
              <w:t>Mr. Raja Muhammad Idrees Khan</w:t>
            </w:r>
          </w:p>
        </w:tc>
        <w:tc>
          <w:tcPr>
            <w:tcW w:w="2105" w:type="dxa"/>
            <w:tcBorders>
              <w:start w:val="single" w:sz="2" w:space="0" w:color="000000"/>
              <w:bottom w:val="single" w:sz="2" w:space="0" w:color="000000"/>
            </w:tcBorders>
          </w:tcPr>
          <w:p>
            <w:pPr>
              <w:pStyle w:val="TableContents"/>
              <w:ind w:hanging="0" w:start="0"/>
              <w:rPr/>
            </w:pPr>
            <w:r>
              <w:rPr/>
              <w:t>2600000778</w:t>
            </w:r>
          </w:p>
        </w:tc>
        <w:tc>
          <w:tcPr>
            <w:tcW w:w="2492" w:type="dxa"/>
            <w:tcBorders>
              <w:start w:val="single" w:sz="2" w:space="0" w:color="000000"/>
              <w:bottom w:val="single" w:sz="2" w:space="0" w:color="000000"/>
            </w:tcBorders>
          </w:tcPr>
          <w:p>
            <w:pPr>
              <w:pStyle w:val="TableContents"/>
              <w:ind w:hanging="0" w:start="0"/>
              <w:rPr/>
            </w:pPr>
            <w:r>
              <w:rPr/>
              <w:t>15-05-2026</w:t>
            </w:r>
          </w:p>
        </w:tc>
        <w:tc>
          <w:tcPr>
            <w:tcW w:w="2497" w:type="dxa"/>
            <w:tcBorders>
              <w:start w:val="single" w:sz="2" w:space="0" w:color="000000"/>
              <w:bottom w:val="single" w:sz="2" w:space="0" w:color="000000"/>
              <w:end w:val="single" w:sz="2" w:space="0" w:color="000000"/>
            </w:tcBorders>
          </w:tcPr>
          <w:p>
            <w:pPr>
              <w:pStyle w:val="TableContents"/>
              <w:ind w:hanging="0" w:start="0"/>
              <w:rPr/>
            </w:pPr>
            <w:r>
              <w:rPr/>
              <w:t>27</w:t>
            </w:r>
          </w:p>
        </w:tc>
      </w:tr>
    </w:tbl>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Furthermore, I have received two (02) share certificates representing 55 shares of Rafhan Best Foods Limited along with two (02) system generated Transfer Deeds in the name of the deceased.</w:t>
      </w:r>
    </w:p>
    <w:p>
      <w:pPr>
        <w:pStyle w:val="Default"/>
        <w:tabs>
          <w:tab w:val="clear" w:pos="720"/>
          <w:tab w:val="left" w:pos="400" w:leader="none"/>
        </w:tabs>
        <w:bidi w:val="0"/>
        <w:jc w:val="start"/>
        <w:rPr>
          <w:rFonts w:ascii="Calibri" w:hAnsi="Calibri"/>
          <w:sz w:val="20"/>
          <w:szCs w:val="20"/>
        </w:rPr>
      </w:pPr>
      <w:r>
        <w:rPr>
          <w:sz w:val="20"/>
          <w:szCs w:val="20"/>
        </w:rPr>
      </w:r>
    </w:p>
    <w:tbl>
      <w:tblPr>
        <w:tblW w:w="9704" w:type="dxa"/>
        <w:jc w:val="start"/>
        <w:tblInd w:w="-30" w:type="dxa"/>
        <w:tblLayout w:type="fixed"/>
        <w:tblCellMar>
          <w:top w:w="0" w:type="dxa"/>
          <w:start w:w="29" w:type="dxa"/>
          <w:bottom w:w="0" w:type="dxa"/>
          <w:end w:w="29" w:type="dxa"/>
        </w:tblCellMar>
      </w:tblPr>
      <w:tblGrid>
        <w:gridCol w:w="805"/>
        <w:gridCol w:w="1306"/>
        <w:gridCol w:w="2607"/>
        <w:gridCol w:w="2581"/>
        <w:gridCol w:w="1858"/>
        <w:gridCol w:w="547"/>
      </w:tblGrid>
      <w:tr>
        <w:trPr>
          <w:tblHeader w:val="true"/>
          <w:trHeight w:val="256" w:hRule="atLeast"/>
        </w:trPr>
        <w:tc>
          <w:tcPr>
            <w:tcW w:w="9704" w:type="dxa"/>
            <w:gridSpan w:val="6"/>
            <w:tcBorders>
              <w:top w:val="single" w:sz="2" w:space="0" w:color="000000"/>
              <w:start w:val="single" w:sz="2" w:space="0" w:color="000000"/>
              <w:bottom w:val="single" w:sz="2" w:space="0" w:color="000000"/>
              <w:end w:val="single" w:sz="2" w:space="0" w:color="000000"/>
            </w:tcBorders>
            <w:vAlign w:val="bottom"/>
          </w:tcPr>
          <w:p>
            <w:pPr>
              <w:pStyle w:val="Normal"/>
              <w:tabs>
                <w:tab w:val="clear" w:pos="720"/>
              </w:tabs>
              <w:jc w:val="center"/>
              <w:rPr>
                <w:rFonts w:ascii="Calibri" w:hAnsi="Calibri"/>
                <w:b/>
              </w:rPr>
            </w:pPr>
            <w:r>
              <w:rPr>
                <w:b/>
              </w:rPr>
              <w:fldChar w:fldCharType="begin"/>
            </w:r>
            <w:r>
              <w:rPr>
                <w:b/>
              </w:rPr>
              <w:instrText xml:space="preserve"> DOCPROPERTY "Company"</w:instrText>
            </w:r>
            <w:r>
              <w:rPr>
                <w:b/>
              </w:rPr>
              <w:fldChar w:fldCharType="separate"/>
            </w:r>
            <w:r>
              <w:rPr>
                <w:b/>
              </w:rPr>
              <w:t>Rafhan Best Foods Limited</w:t>
            </w:r>
            <w:r>
              <w:rPr>
                <w:b/>
              </w:rPr>
              <w:fldChar w:fldCharType="end"/>
            </w:r>
          </w:p>
        </w:tc>
      </w:tr>
      <w:tr>
        <w:trPr>
          <w:tblHeader w:val="true"/>
          <w:trHeight w:val="256" w:hRule="atLeast"/>
        </w:trPr>
        <w:tc>
          <w:tcPr>
            <w:tcW w:w="805" w:type="dxa"/>
            <w:tcBorders>
              <w:start w:val="single" w:sz="2" w:space="0" w:color="000000"/>
              <w:bottom w:val="single" w:sz="2" w:space="0" w:color="000000"/>
            </w:tcBorders>
            <w:vAlign w:val="bottom"/>
          </w:tcPr>
          <w:p>
            <w:pPr>
              <w:pStyle w:val="Normal"/>
              <w:tabs>
                <w:tab w:val="clear" w:pos="720"/>
              </w:tabs>
              <w:jc w:val="center"/>
              <w:rPr>
                <w:rFonts w:ascii="Calibri" w:hAnsi="Calibri"/>
                <w:b/>
              </w:rPr>
            </w:pPr>
            <w:r>
              <w:rPr>
                <w:b/>
              </w:rPr>
              <w:t>S #</w:t>
            </w:r>
          </w:p>
        </w:tc>
        <w:tc>
          <w:tcPr>
            <w:tcW w:w="1306" w:type="dxa"/>
            <w:tcBorders>
              <w:start w:val="single" w:sz="2" w:space="0" w:color="000000"/>
              <w:bottom w:val="single" w:sz="2" w:space="0" w:color="000000"/>
            </w:tcBorders>
            <w:vAlign w:val="bottom"/>
          </w:tcPr>
          <w:p>
            <w:pPr>
              <w:pStyle w:val="Normal"/>
              <w:tabs>
                <w:tab w:val="clear" w:pos="720"/>
              </w:tabs>
              <w:jc w:val="center"/>
              <w:rPr>
                <w:rFonts w:ascii="Calibri" w:hAnsi="Calibri"/>
                <w:b/>
              </w:rPr>
            </w:pPr>
            <w:r>
              <w:rPr>
                <w:b/>
              </w:rPr>
              <w:t>Folio #</w:t>
            </w:r>
          </w:p>
        </w:tc>
        <w:tc>
          <w:tcPr>
            <w:tcW w:w="2607" w:type="dxa"/>
            <w:tcBorders>
              <w:start w:val="single" w:sz="2" w:space="0" w:color="000000"/>
              <w:bottom w:val="single" w:sz="2" w:space="0" w:color="000000"/>
            </w:tcBorders>
            <w:vAlign w:val="bottom"/>
          </w:tcPr>
          <w:p>
            <w:pPr>
              <w:pStyle w:val="Normal"/>
              <w:tabs>
                <w:tab w:val="clear" w:pos="720"/>
              </w:tabs>
              <w:jc w:val="center"/>
              <w:rPr>
                <w:rFonts w:ascii="Calibri" w:hAnsi="Calibri"/>
                <w:b/>
              </w:rPr>
            </w:pPr>
            <w:r>
              <w:rPr>
                <w:b/>
              </w:rPr>
              <w:t>Cert From</w:t>
            </w:r>
          </w:p>
        </w:tc>
        <w:tc>
          <w:tcPr>
            <w:tcW w:w="2581" w:type="dxa"/>
            <w:tcBorders>
              <w:start w:val="single" w:sz="2" w:space="0" w:color="000000"/>
              <w:bottom w:val="single" w:sz="2" w:space="0" w:color="000000"/>
            </w:tcBorders>
            <w:vAlign w:val="bottom"/>
          </w:tcPr>
          <w:p>
            <w:pPr>
              <w:pStyle w:val="Normal"/>
              <w:tabs>
                <w:tab w:val="clear" w:pos="720"/>
              </w:tabs>
              <w:jc w:val="center"/>
              <w:rPr>
                <w:rFonts w:ascii="Calibri" w:hAnsi="Calibri"/>
                <w:b/>
              </w:rPr>
            </w:pPr>
            <w:r>
              <w:rPr>
                <w:b/>
              </w:rPr>
              <w:t>Dist From</w:t>
            </w:r>
          </w:p>
        </w:tc>
        <w:tc>
          <w:tcPr>
            <w:tcW w:w="1858" w:type="dxa"/>
            <w:tcBorders>
              <w:start w:val="single" w:sz="2" w:space="0" w:color="000000"/>
              <w:bottom w:val="single" w:sz="2" w:space="0" w:color="000000"/>
            </w:tcBorders>
            <w:vAlign w:val="bottom"/>
          </w:tcPr>
          <w:p>
            <w:pPr>
              <w:pStyle w:val="Normal"/>
              <w:tabs>
                <w:tab w:val="clear" w:pos="720"/>
              </w:tabs>
              <w:jc w:val="center"/>
              <w:rPr>
                <w:rFonts w:ascii="Calibri" w:hAnsi="Calibri"/>
                <w:b/>
              </w:rPr>
            </w:pPr>
            <w:r>
              <w:rPr>
                <w:b/>
              </w:rPr>
              <w:t>Dist To</w:t>
            </w:r>
          </w:p>
        </w:tc>
        <w:tc>
          <w:tcPr>
            <w:tcW w:w="547" w:type="dxa"/>
            <w:tcBorders>
              <w:start w:val="single" w:sz="2" w:space="0" w:color="000000"/>
              <w:bottom w:val="single" w:sz="2" w:space="0" w:color="000000"/>
              <w:end w:val="single" w:sz="2" w:space="0" w:color="000000"/>
            </w:tcBorders>
            <w:vAlign w:val="bottom"/>
          </w:tcPr>
          <w:p>
            <w:pPr>
              <w:pStyle w:val="Normal"/>
              <w:tabs>
                <w:tab w:val="clear" w:pos="720"/>
              </w:tabs>
              <w:jc w:val="center"/>
              <w:rPr>
                <w:rFonts w:ascii="Calibri" w:hAnsi="Calibri"/>
                <w:b/>
              </w:rPr>
            </w:pPr>
            <w:r>
              <w:rPr>
                <w:b/>
              </w:rPr>
              <w:t>Qty</w:t>
            </w:r>
          </w:p>
        </w:tc>
      </w:tr>
      <w:tr>
        <w:trPr>
          <w:trHeight w:val="256" w:hRule="atLeast"/>
        </w:trPr>
        <w:tc>
          <w:tcPr>
            <w:tcW w:w="805" w:type="dxa"/>
            <w:tcBorders>
              <w:start w:val="single" w:sz="2" w:space="0" w:color="000000"/>
              <w:bottom w:val="single" w:sz="2" w:space="0" w:color="000000"/>
            </w:tcBorders>
            <w:vAlign w:val="bottom"/>
          </w:tcPr>
          <w:p>
            <w:pPr>
              <w:pStyle w:val="Normal"/>
              <w:tabs>
                <w:tab w:val="clear" w:pos="720"/>
              </w:tabs>
              <w:jc w:val="center"/>
              <w:rPr>
                <w:rFonts w:ascii="Calibri" w:hAnsi="Calibri"/>
              </w:rPr>
            </w:pPr>
            <w:r>
              <w:rPr/>
              <w:t>1</w:t>
            </w:r>
          </w:p>
        </w:tc>
        <w:tc>
          <w:tcPr>
            <w:tcW w:w="1306" w:type="dxa"/>
            <w:tcBorders>
              <w:start w:val="single" w:sz="2" w:space="0" w:color="000000"/>
              <w:bottom w:val="single" w:sz="2" w:space="0" w:color="000000"/>
            </w:tcBorders>
            <w:vAlign w:val="bottom"/>
          </w:tcPr>
          <w:p>
            <w:pPr>
              <w:pStyle w:val="Normal"/>
              <w:tabs>
                <w:tab w:val="clear" w:pos="720"/>
              </w:tabs>
              <w:jc w:val="center"/>
              <w:rPr>
                <w:rFonts w:ascii="Calibri" w:hAnsi="Calibri"/>
              </w:rPr>
            </w:pPr>
            <w:r>
              <w:rPr/>
              <w:fldChar w:fldCharType="begin"/>
            </w:r>
            <w:r>
              <w:rPr/>
              <w:instrText xml:space="preserve"> DOCPROPERTY "Folio1"</w:instrText>
            </w:r>
            <w:r>
              <w:rPr/>
              <w:fldChar w:fldCharType="separate"/>
            </w:r>
            <w:r>
              <w:rPr/>
              <w:t>567</w:t>
            </w:r>
            <w:r>
              <w:rPr/>
              <w:fldChar w:fldCharType="end"/>
            </w:r>
          </w:p>
        </w:tc>
        <w:tc>
          <w:tcPr>
            <w:tcW w:w="2607" w:type="dxa"/>
            <w:tcBorders>
              <w:start w:val="single" w:sz="2" w:space="0" w:color="000000"/>
              <w:bottom w:val="single" w:sz="2" w:space="0" w:color="000000"/>
            </w:tcBorders>
            <w:vAlign w:val="bottom"/>
          </w:tcPr>
          <w:p>
            <w:pPr>
              <w:pStyle w:val="Normal"/>
              <w:tabs>
                <w:tab w:val="clear" w:pos="720"/>
              </w:tabs>
              <w:jc w:val="center"/>
              <w:rPr>
                <w:rFonts w:ascii="Calibri" w:hAnsi="Calibri"/>
              </w:rPr>
            </w:pPr>
            <w:r>
              <w:rPr/>
              <w:t>00017014</w:t>
            </w:r>
          </w:p>
        </w:tc>
        <w:tc>
          <w:tcPr>
            <w:tcW w:w="2581" w:type="dxa"/>
            <w:tcBorders>
              <w:start w:val="single" w:sz="2" w:space="0" w:color="000000"/>
              <w:bottom w:val="single" w:sz="2" w:space="0" w:color="000000"/>
            </w:tcBorders>
            <w:vAlign w:val="bottom"/>
          </w:tcPr>
          <w:p>
            <w:pPr>
              <w:pStyle w:val="Normal"/>
              <w:tabs>
                <w:tab w:val="clear" w:pos="720"/>
              </w:tabs>
              <w:jc w:val="center"/>
              <w:rPr>
                <w:rFonts w:ascii="Calibri" w:hAnsi="Calibri"/>
              </w:rPr>
            </w:pPr>
            <w:r>
              <w:rPr/>
              <w:t>0006136468</w:t>
            </w:r>
          </w:p>
        </w:tc>
        <w:tc>
          <w:tcPr>
            <w:tcW w:w="1858" w:type="dxa"/>
            <w:tcBorders>
              <w:start w:val="single" w:sz="2" w:space="0" w:color="000000"/>
              <w:bottom w:val="single" w:sz="2" w:space="0" w:color="000000"/>
            </w:tcBorders>
            <w:vAlign w:val="bottom"/>
          </w:tcPr>
          <w:p>
            <w:pPr>
              <w:pStyle w:val="Normal"/>
              <w:tabs>
                <w:tab w:val="clear" w:pos="720"/>
              </w:tabs>
              <w:jc w:val="center"/>
              <w:rPr>
                <w:rFonts w:ascii="Calibri" w:hAnsi="Calibri"/>
              </w:rPr>
            </w:pPr>
            <w:r>
              <w:rPr/>
              <w:t>0006136517</w:t>
            </w:r>
          </w:p>
        </w:tc>
        <w:tc>
          <w:tcPr>
            <w:tcW w:w="547" w:type="dxa"/>
            <w:tcBorders>
              <w:start w:val="single" w:sz="2" w:space="0" w:color="000000"/>
              <w:bottom w:val="single" w:sz="2" w:space="0" w:color="000000"/>
              <w:end w:val="single" w:sz="2" w:space="0" w:color="000000"/>
            </w:tcBorders>
            <w:vAlign w:val="bottom"/>
          </w:tcPr>
          <w:p>
            <w:pPr>
              <w:pStyle w:val="Normal"/>
              <w:tabs>
                <w:tab w:val="clear" w:pos="720"/>
              </w:tabs>
              <w:jc w:val="center"/>
              <w:rPr>
                <w:rFonts w:ascii="Calibri" w:hAnsi="Calibri"/>
              </w:rPr>
            </w:pPr>
            <w:r>
              <w:rPr/>
              <w:t>50</w:t>
            </w:r>
          </w:p>
        </w:tc>
      </w:tr>
      <w:tr>
        <w:trPr>
          <w:trHeight w:val="256" w:hRule="atLeast"/>
        </w:trPr>
        <w:tc>
          <w:tcPr>
            <w:tcW w:w="805" w:type="dxa"/>
            <w:tcBorders>
              <w:start w:val="single" w:sz="2" w:space="0" w:color="000000"/>
              <w:bottom w:val="single" w:sz="2" w:space="0" w:color="000000"/>
            </w:tcBorders>
            <w:vAlign w:val="bottom"/>
          </w:tcPr>
          <w:p>
            <w:pPr>
              <w:pStyle w:val="Normal"/>
              <w:tabs>
                <w:tab w:val="clear" w:pos="720"/>
              </w:tabs>
              <w:jc w:val="center"/>
              <w:rPr>
                <w:rFonts w:ascii="Calibri" w:hAnsi="Calibri"/>
              </w:rPr>
            </w:pPr>
            <w:r>
              <w:rPr/>
              <w:t>2</w:t>
            </w:r>
          </w:p>
        </w:tc>
        <w:tc>
          <w:tcPr>
            <w:tcW w:w="1306" w:type="dxa"/>
            <w:tcBorders>
              <w:start w:val="single" w:sz="2" w:space="0" w:color="000000"/>
              <w:bottom w:val="single" w:sz="2" w:space="0" w:color="000000"/>
            </w:tcBorders>
            <w:vAlign w:val="bottom"/>
          </w:tcPr>
          <w:p>
            <w:pPr>
              <w:pStyle w:val="Normal"/>
              <w:tabs>
                <w:tab w:val="clear" w:pos="720"/>
              </w:tabs>
              <w:jc w:val="center"/>
              <w:rPr>
                <w:rFonts w:ascii="Calibri" w:hAnsi="Calibri"/>
              </w:rPr>
            </w:pPr>
            <w:r>
              <w:rPr/>
              <w:t>567</w:t>
            </w:r>
          </w:p>
        </w:tc>
        <w:tc>
          <w:tcPr>
            <w:tcW w:w="2607" w:type="dxa"/>
            <w:tcBorders>
              <w:start w:val="single" w:sz="2" w:space="0" w:color="000000"/>
              <w:bottom w:val="single" w:sz="2" w:space="0" w:color="000000"/>
            </w:tcBorders>
            <w:vAlign w:val="bottom"/>
          </w:tcPr>
          <w:p>
            <w:pPr>
              <w:pStyle w:val="Normal"/>
              <w:tabs>
                <w:tab w:val="clear" w:pos="720"/>
              </w:tabs>
              <w:jc w:val="center"/>
              <w:rPr>
                <w:rFonts w:ascii="Calibri" w:hAnsi="Calibri"/>
              </w:rPr>
            </w:pPr>
            <w:r>
              <w:rPr/>
              <w:t>00017015</w:t>
            </w:r>
          </w:p>
        </w:tc>
        <w:tc>
          <w:tcPr>
            <w:tcW w:w="2581" w:type="dxa"/>
            <w:tcBorders>
              <w:start w:val="single" w:sz="2" w:space="0" w:color="000000"/>
              <w:bottom w:val="single" w:sz="2" w:space="0" w:color="000000"/>
            </w:tcBorders>
            <w:vAlign w:val="bottom"/>
          </w:tcPr>
          <w:p>
            <w:pPr>
              <w:pStyle w:val="Normal"/>
              <w:tabs>
                <w:tab w:val="clear" w:pos="720"/>
              </w:tabs>
              <w:jc w:val="center"/>
              <w:rPr>
                <w:rFonts w:ascii="Calibri" w:hAnsi="Calibri"/>
              </w:rPr>
            </w:pPr>
            <w:r>
              <w:rPr/>
              <w:t>0006136518</w:t>
            </w:r>
          </w:p>
        </w:tc>
        <w:tc>
          <w:tcPr>
            <w:tcW w:w="1858" w:type="dxa"/>
            <w:tcBorders>
              <w:start w:val="single" w:sz="2" w:space="0" w:color="000000"/>
              <w:bottom w:val="single" w:sz="2" w:space="0" w:color="000000"/>
            </w:tcBorders>
            <w:vAlign w:val="bottom"/>
          </w:tcPr>
          <w:p>
            <w:pPr>
              <w:pStyle w:val="Normal"/>
              <w:tabs>
                <w:tab w:val="clear" w:pos="720"/>
              </w:tabs>
              <w:jc w:val="center"/>
              <w:rPr>
                <w:rFonts w:ascii="Calibri" w:hAnsi="Calibri"/>
              </w:rPr>
            </w:pPr>
            <w:r>
              <w:rPr/>
              <w:t>0006136522</w:t>
            </w:r>
          </w:p>
        </w:tc>
        <w:tc>
          <w:tcPr>
            <w:tcW w:w="547" w:type="dxa"/>
            <w:tcBorders>
              <w:start w:val="single" w:sz="2" w:space="0" w:color="000000"/>
              <w:bottom w:val="single" w:sz="2" w:space="0" w:color="000000"/>
              <w:end w:val="single" w:sz="2" w:space="0" w:color="000000"/>
            </w:tcBorders>
            <w:vAlign w:val="bottom"/>
          </w:tcPr>
          <w:p>
            <w:pPr>
              <w:pStyle w:val="Normal"/>
              <w:tabs>
                <w:tab w:val="clear" w:pos="720"/>
              </w:tabs>
              <w:jc w:val="center"/>
              <w:rPr>
                <w:rFonts w:ascii="Calibri" w:hAnsi="Calibri"/>
              </w:rPr>
            </w:pPr>
            <w:r>
              <w:rPr/>
              <w:t>5</w:t>
            </w:r>
          </w:p>
        </w:tc>
      </w:tr>
      <w:tr>
        <w:trPr>
          <w:trHeight w:val="256" w:hRule="atLeast"/>
        </w:trPr>
        <w:tc>
          <w:tcPr>
            <w:tcW w:w="805" w:type="dxa"/>
            <w:tcBorders/>
            <w:tcMar>
              <w:start w:w="30" w:type="dxa"/>
              <w:end w:w="30" w:type="dxa"/>
            </w:tcMar>
            <w:vAlign w:val="bottom"/>
          </w:tcPr>
          <w:p>
            <w:pPr>
              <w:pStyle w:val="Normal"/>
              <w:tabs>
                <w:tab w:val="clear" w:pos="720"/>
              </w:tabs>
              <w:jc w:val="start"/>
              <w:rPr>
                <w:rFonts w:ascii="Calibri" w:hAnsi="Calibri"/>
              </w:rPr>
            </w:pPr>
            <w:r>
              <w:rPr/>
            </w:r>
          </w:p>
        </w:tc>
        <w:tc>
          <w:tcPr>
            <w:tcW w:w="1306" w:type="dxa"/>
            <w:tcBorders/>
            <w:tcMar>
              <w:start w:w="30" w:type="dxa"/>
              <w:end w:w="30" w:type="dxa"/>
            </w:tcMar>
            <w:vAlign w:val="bottom"/>
          </w:tcPr>
          <w:p>
            <w:pPr>
              <w:pStyle w:val="Normal"/>
              <w:tabs>
                <w:tab w:val="clear" w:pos="720"/>
              </w:tabs>
              <w:jc w:val="start"/>
              <w:rPr>
                <w:rFonts w:ascii="Calibri" w:hAnsi="Calibri"/>
              </w:rPr>
            </w:pPr>
            <w:r>
              <w:rPr/>
            </w:r>
          </w:p>
        </w:tc>
        <w:tc>
          <w:tcPr>
            <w:tcW w:w="2607" w:type="dxa"/>
            <w:tcBorders/>
            <w:tcMar>
              <w:start w:w="30" w:type="dxa"/>
              <w:end w:w="30" w:type="dxa"/>
            </w:tcMar>
            <w:vAlign w:val="bottom"/>
          </w:tcPr>
          <w:p>
            <w:pPr>
              <w:pStyle w:val="Normal"/>
              <w:tabs>
                <w:tab w:val="clear" w:pos="720"/>
              </w:tabs>
              <w:jc w:val="start"/>
              <w:rPr>
                <w:rFonts w:ascii="Calibri" w:hAnsi="Calibri"/>
              </w:rPr>
            </w:pPr>
            <w:r>
              <w:rPr/>
            </w:r>
          </w:p>
        </w:tc>
        <w:tc>
          <w:tcPr>
            <w:tcW w:w="2581" w:type="dxa"/>
            <w:tcBorders/>
            <w:tcMar>
              <w:start w:w="30" w:type="dxa"/>
              <w:end w:w="30" w:type="dxa"/>
            </w:tcMar>
            <w:vAlign w:val="bottom"/>
          </w:tcPr>
          <w:p>
            <w:pPr>
              <w:pStyle w:val="Normal"/>
              <w:tabs>
                <w:tab w:val="clear" w:pos="720"/>
              </w:tabs>
              <w:jc w:val="start"/>
              <w:rPr>
                <w:rFonts w:ascii="Calibri" w:hAnsi="Calibri"/>
              </w:rPr>
            </w:pPr>
            <w:r>
              <w:rPr/>
            </w:r>
          </w:p>
        </w:tc>
        <w:tc>
          <w:tcPr>
            <w:tcW w:w="1858" w:type="dxa"/>
            <w:tcBorders/>
            <w:tcMar>
              <w:start w:w="30" w:type="dxa"/>
              <w:end w:w="30" w:type="dxa"/>
            </w:tcMar>
            <w:vAlign w:val="bottom"/>
          </w:tcPr>
          <w:p>
            <w:pPr>
              <w:pStyle w:val="Normal"/>
              <w:tabs>
                <w:tab w:val="clear" w:pos="720"/>
              </w:tabs>
              <w:jc w:val="start"/>
              <w:rPr>
                <w:rFonts w:ascii="Calibri" w:hAnsi="Calibri"/>
              </w:rPr>
            </w:pPr>
            <w:r>
              <w:rPr/>
              <w:t>Total Shares:</w:t>
            </w:r>
          </w:p>
        </w:tc>
        <w:tc>
          <w:tcPr>
            <w:tcW w:w="547" w:type="dxa"/>
            <w:tcBorders/>
            <w:tcMar>
              <w:start w:w="30" w:type="dxa"/>
              <w:end w:w="30" w:type="dxa"/>
            </w:tcMar>
            <w:vAlign w:val="bottom"/>
          </w:tcPr>
          <w:p>
            <w:pPr>
              <w:pStyle w:val="Normal"/>
              <w:tabs>
                <w:tab w:val="clear" w:pos="720"/>
              </w:tabs>
              <w:jc w:val="center"/>
              <w:rPr/>
            </w:pPr>
            <w:r>
              <w:rPr/>
              <w:t>55</w:t>
            </w:r>
          </w:p>
        </w:tc>
      </w:tr>
    </w:tbl>
    <w:p>
      <w:pPr>
        <w:pStyle w:val="Normal"/>
        <w:rPr>
          <w:b w:val="false"/>
          <w:strike w:val="false"/>
          <w:dstrike w:val="false"/>
          <w:color w:val="auto"/>
          <w:sz w:val="20"/>
          <w:szCs w:val="20"/>
          <w:u w:val="none"/>
        </w:rPr>
      </w:pPr>
      <w:r>
        <w:rPr>
          <w:b w:val="false"/>
          <w:strike w:val="false"/>
          <w:dstrike w:val="false"/>
          <w:color w:val="auto"/>
          <w:sz w:val="20"/>
          <w:szCs w:val="20"/>
          <w:u w:val="none"/>
        </w:rPr>
      </w:r>
    </w:p>
    <w:p>
      <w:pPr>
        <w:pStyle w:val="Normal"/>
        <w:rPr>
          <w:b w:val="false"/>
          <w:strike w:val="false"/>
          <w:dstrike w:val="false"/>
          <w:color w:val="auto"/>
          <w:sz w:val="20"/>
          <w:szCs w:val="20"/>
          <w:u w:val="none"/>
        </w:rPr>
      </w:pPr>
      <w:r>
        <w:rPr>
          <w:b w:val="false"/>
          <w:strike w:val="false"/>
          <w:dstrike w:val="false"/>
          <w:color w:val="auto"/>
          <w:sz w:val="20"/>
          <w:szCs w:val="20"/>
          <w:u w:val="none"/>
        </w:rPr>
        <w:t xml:space="preserve">The legal heirs send this information in connection with transmission of of Unilever Foods Limited (UFL), formerly RBF and are on standby to dispatch the said shares and transfer receipts in connection to the subject </w:t>
      </w:r>
      <w:r>
        <w:rPr>
          <w:b w:val="false"/>
          <w:strike w:val="false"/>
          <w:dstrike w:val="false"/>
          <w:color w:val="auto"/>
          <w:sz w:val="20"/>
          <w:szCs w:val="20"/>
          <w:u w:val="none"/>
        </w:rPr>
        <w:t>and your subsequent processing</w:t>
      </w:r>
      <w:r>
        <w:rPr>
          <w:b w:val="false"/>
          <w:strike w:val="false"/>
          <w:dstrike w:val="false"/>
          <w:color w:val="auto"/>
          <w:sz w:val="20"/>
          <w:szCs w:val="20"/>
          <w:u w:val="none"/>
        </w:rPr>
        <w:t>.</w:t>
      </w:r>
    </w:p>
    <w:p>
      <w:pPr>
        <w:pStyle w:val="Normal"/>
        <w:rPr>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start"/>
        <w:rPr>
          <w:rFonts w:ascii="Calibri" w:hAnsi="Calibri"/>
          <w:sz w:val="20"/>
          <w:szCs w:val="20"/>
        </w:rPr>
      </w:pPr>
      <w:r>
        <w:rPr>
          <w:sz w:val="20"/>
          <w:szCs w:val="20"/>
        </w:rPr>
        <w:t xml:space="preserve">With this, my brothers join me in a heartfelt appreciation of your efforts, and I remain, </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Yours Faithfully, </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t>_____________________</w:t>
      </w:r>
    </w:p>
    <w:tbl>
      <w:tblPr>
        <w:tblW w:w="5000" w:type="pct"/>
        <w:jc w:val="start"/>
        <w:tblInd w:w="0" w:type="dxa"/>
        <w:tblLayout w:type="fixed"/>
        <w:tblCellMar>
          <w:top w:w="29" w:type="dxa"/>
          <w:start w:w="29" w:type="dxa"/>
          <w:bottom w:w="29" w:type="dxa"/>
          <w:end w:w="29" w:type="dxa"/>
        </w:tblCellMar>
      </w:tblPr>
      <w:tblGrid>
        <w:gridCol w:w="4985"/>
        <w:gridCol w:w="4987"/>
      </w:tblGrid>
      <w:tr>
        <w:trPr/>
        <w:tc>
          <w:tcPr>
            <w:tcW w:w="4985"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Muhammad Ilyas Khan</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21, Ghulam Nabi Colony</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Samanabad, Lahore, 54500</w:t>
            </w:r>
          </w:p>
        </w:tc>
        <w:tc>
          <w:tcPr>
            <w:tcW w:w="4987"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CNIC</w:t>
            </w:r>
            <w:r>
              <w:rPr>
                <w:b w:val="false"/>
                <w:strike w:val="false"/>
                <w:dstrike w:val="false"/>
                <w:color w:val="auto"/>
                <w:sz w:val="20"/>
                <w:szCs w:val="20"/>
                <w:u w:val="none"/>
              </w:rPr>
              <w:t>: 35202-2834819-5</w:t>
            </w:r>
          </w:p>
          <w:p>
            <w:pPr>
              <w:pStyle w:val="Default"/>
              <w:tabs>
                <w:tab w:val="clear" w:pos="720"/>
                <w:tab w:val="left" w:pos="400" w:leader="none"/>
              </w:tabs>
              <w:bidi w:val="0"/>
              <w:jc w:val="start"/>
              <w:rPr>
                <w:rFonts w:ascii="Calibri" w:hAnsi="Calibri"/>
                <w:sz w:val="20"/>
                <w:szCs w:val="20"/>
              </w:rPr>
            </w:pPr>
            <w:r>
              <w:rPr>
                <w:b/>
                <w:strike w:val="false"/>
                <w:dstrike w:val="false"/>
                <w:color w:val="auto"/>
                <w:sz w:val="20"/>
                <w:szCs w:val="20"/>
                <w:u w:val="none"/>
              </w:rPr>
              <w:t xml:space="preserve">Contact: </w:t>
            </w:r>
            <w:r>
              <w:rPr>
                <w:b w:val="false"/>
                <w:strike w:val="false"/>
                <w:dstrike w:val="false"/>
                <w:color w:val="auto"/>
                <w:sz w:val="20"/>
                <w:szCs w:val="20"/>
                <w:u w:val="none"/>
              </w:rPr>
              <w:t>0301 443 0802</w:t>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Email</w:t>
            </w:r>
            <w:r>
              <w:rPr>
                <w:b w:val="false"/>
                <w:strike w:val="false"/>
                <w:dstrike w:val="false"/>
                <w:color w:val="auto"/>
                <w:sz w:val="20"/>
                <w:szCs w:val="20"/>
                <w:u w:val="none"/>
              </w:rPr>
              <w:t>: Ilyas.Khan@yahoo.com</w:t>
            </w:r>
          </w:p>
        </w:tc>
      </w:tr>
    </w:tbl>
    <w:p>
      <w:pPr>
        <w:pStyle w:val="Default"/>
        <w:tabs>
          <w:tab w:val="clear" w:pos="720"/>
          <w:tab w:val="left" w:pos="400" w:leader="none"/>
        </w:tabs>
        <w:bidi w:val="0"/>
        <w:jc w:val="start"/>
        <w:rPr>
          <w:rFonts w:ascii="Calibri" w:hAnsi="Calibri"/>
          <w:b/>
          <w:strike w:val="false"/>
          <w:dstrike w:val="false"/>
          <w:color w:val="auto"/>
          <w:sz w:val="20"/>
          <w:szCs w:val="20"/>
          <w:u w:val="none"/>
        </w:rPr>
      </w:pPr>
      <w:r>
        <w:rPr>
          <w:b/>
          <w:strike w:val="false"/>
          <w:dstrike w:val="false"/>
          <w:color w:val="auto"/>
          <w:sz w:val="20"/>
          <w:szCs w:val="20"/>
          <w:u w:val="none"/>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1134" w:top="1661" w:footer="1134" w:bottom="1693"/>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 w:name="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75" w:type="dxa"/>
      <w:jc w:val="start"/>
      <w:tblInd w:w="0" w:type="dxa"/>
      <w:tblLayout w:type="fixed"/>
      <w:tblCellMar>
        <w:top w:w="29" w:type="dxa"/>
        <w:start w:w="29" w:type="dxa"/>
        <w:bottom w:w="29" w:type="dxa"/>
        <w:end w:w="29" w:type="dxa"/>
      </w:tblCellMar>
    </w:tblPr>
    <w:tblGrid>
      <w:gridCol w:w="7227"/>
      <w:gridCol w:w="2748"/>
    </w:tblGrid>
    <w:tr>
      <w:trPr>
        <w:trHeight w:val="367" w:hRule="atLeast"/>
      </w:trPr>
      <w:tc>
        <w:tcPr>
          <w:tcW w:w="7227" w:type="dxa"/>
          <w:tcBorders/>
        </w:tcPr>
        <w:p>
          <w:pPr>
            <w:pStyle w:val="Default"/>
            <w:tabs>
              <w:tab w:val="clear" w:pos="720"/>
              <w:tab w:val="left" w:pos="400" w:leader="none"/>
            </w:tabs>
            <w:bidi w:val="0"/>
            <w:jc w:val="end"/>
            <w:rPr>
              <w:rFonts w:ascii="Courier New" w:hAnsi="Courier New"/>
              <w:i w:val="false"/>
              <w:caps w:val="false"/>
              <w:smallCaps w:val="false"/>
              <w:color w:val="auto"/>
              <w:sz w:val="18"/>
              <w:szCs w:val="18"/>
            </w:rPr>
          </w:pPr>
          <w:r>
            <w:rPr>
              <w:rFonts w:ascii="Courier New" w:hAnsi="Courier New"/>
              <w:i w:val="false"/>
              <w:caps w:val="false"/>
              <w:smallCaps w:val="false"/>
              <w:color w:val="auto"/>
              <w:sz w:val="18"/>
              <w:szCs w:val="18"/>
            </w:rPr>
          </w:r>
        </w:p>
      </w:tc>
      <w:tc>
        <w:tcPr>
          <w:tcW w:w="2748" w:type="dxa"/>
          <w:tcBorders/>
        </w:tcPr>
        <w:p>
          <w:pPr>
            <w:pStyle w:val="TableContents"/>
            <w:bidi w:val="0"/>
            <w:ind w:hanging="0" w:start="0"/>
            <w:jc w:val="end"/>
            <w:rPr>
              <w:rFonts w:ascii="Courier New" w:hAnsi="Courier New"/>
              <w:sz w:val="18"/>
              <w:szCs w:val="18"/>
            </w:rPr>
          </w:pPr>
          <w:r>
            <w:rPr>
              <w:rFonts w:ascii="Courier New" w:hAnsi="Courier New"/>
              <w:sz w:val="18"/>
              <w:szCs w:val="18"/>
            </w:rPr>
          </w:r>
        </w:p>
      </w:tc>
    </w:tr>
  </w:tbl>
  <w:p>
    <w:pPr>
      <w:pStyle w:val="Footer"/>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75" w:type="dxa"/>
      <w:jc w:val="start"/>
      <w:tblInd w:w="0" w:type="dxa"/>
      <w:tblLayout w:type="fixed"/>
      <w:tblCellMar>
        <w:top w:w="29" w:type="dxa"/>
        <w:start w:w="29" w:type="dxa"/>
        <w:bottom w:w="29" w:type="dxa"/>
        <w:end w:w="29" w:type="dxa"/>
      </w:tblCellMar>
    </w:tblPr>
    <w:tblGrid>
      <w:gridCol w:w="7227"/>
      <w:gridCol w:w="2748"/>
    </w:tblGrid>
    <w:tr>
      <w:trPr>
        <w:trHeight w:val="367" w:hRule="atLeast"/>
      </w:trPr>
      <w:tc>
        <w:tcPr>
          <w:tcW w:w="7227" w:type="dxa"/>
          <w:tcBorders/>
        </w:tcPr>
        <w:p>
          <w:pPr>
            <w:pStyle w:val="Default"/>
            <w:tabs>
              <w:tab w:val="clear" w:pos="720"/>
              <w:tab w:val="left" w:pos="400" w:leader="none"/>
            </w:tabs>
            <w:bidi w:val="0"/>
            <w:jc w:val="end"/>
            <w:rPr>
              <w:rFonts w:ascii="Courier New" w:hAnsi="Courier New"/>
              <w:i w:val="false"/>
              <w:caps w:val="false"/>
              <w:smallCaps w:val="false"/>
              <w:color w:val="auto"/>
              <w:sz w:val="18"/>
              <w:szCs w:val="18"/>
            </w:rPr>
          </w:pPr>
          <w:r>
            <w:rPr>
              <w:rFonts w:ascii="Courier New" w:hAnsi="Courier New"/>
              <w:i w:val="false"/>
              <w:caps w:val="false"/>
              <w:smallCaps w:val="false"/>
              <w:color w:val="auto"/>
              <w:sz w:val="18"/>
              <w:szCs w:val="18"/>
            </w:rPr>
          </w:r>
        </w:p>
      </w:tc>
      <w:tc>
        <w:tcPr>
          <w:tcW w:w="2748" w:type="dxa"/>
          <w:tcBorders/>
        </w:tcPr>
        <w:p>
          <w:pPr>
            <w:pStyle w:val="TableContents"/>
            <w:bidi w:val="0"/>
            <w:ind w:hanging="0" w:start="0"/>
            <w:jc w:val="end"/>
            <w:rPr>
              <w:rFonts w:ascii="Courier New" w:hAnsi="Courier New"/>
              <w:sz w:val="18"/>
              <w:szCs w:val="18"/>
            </w:rPr>
          </w:pPr>
          <w:r>
            <w:rPr>
              <w:rFonts w:ascii="Courier New" w:hAnsi="Courier New"/>
              <w:sz w:val="18"/>
              <w:szCs w:val="18"/>
            </w:rPr>
          </w:r>
        </w:p>
      </w:tc>
    </w:tr>
  </w:tbl>
  <w:p>
    <w:pPr>
      <w:pStyle w:val="Footer"/>
      <w:ind w:hanging="0" w:start="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napToGrid w:val="false"/>
      <w:spacing w:before="0" w:after="0"/>
      <w:ind w:start="0"/>
      <w:jc w:val="start"/>
    </w:pPr>
    <w:rPr>
      <w:rFonts w:ascii="Calibri" w:hAnsi="Calibri" w:eastAsia="NSimSun" w:cs="Calibri"/>
      <w:color w:val="auto"/>
      <w:kern w:val="2"/>
      <w:sz w:val="20"/>
      <w:szCs w:val="20"/>
      <w:lang w:val="en-US" w:eastAsia="zh-CN" w:bidi="zxx"/>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lang w:val="zxx" w:eastAsia="zxx" w:bidi="zxx"/>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numPr>
        <w:ilvl w:val="0"/>
        <w:numId w:val="0"/>
      </w:numPr>
      <w:spacing w:before="240" w:after="120"/>
      <w:ind w:start="0"/>
    </w:pPr>
    <w:rPr>
      <w:rFonts w:ascii="Liberation Sans" w:hAnsi="Liberation Sans" w:eastAsia="Microsoft YaHei" w:cs="Tahoma"/>
      <w:sz w:val="28"/>
      <w:szCs w:val="28"/>
    </w:rPr>
  </w:style>
  <w:style w:type="paragraph" w:styleId="BodyText">
    <w:name w:val="Body Text"/>
    <w:basedOn w:val="Normal"/>
    <w:pPr>
      <w:numPr>
        <w:ilvl w:val="0"/>
        <w:numId w:val="0"/>
      </w:numPr>
      <w:spacing w:lineRule="auto" w:line="276" w:before="0" w:after="140"/>
      <w:ind w:start="0"/>
    </w:pPr>
    <w:rPr/>
  </w:style>
  <w:style w:type="paragraph" w:styleId="List">
    <w:name w:val="List"/>
    <w:basedOn w:val="BodyText"/>
    <w:pPr/>
    <w:rPr>
      <w:rFonts w:ascii="Liberation Sans" w:hAnsi="Liberation Sans" w:cs="Tahoma"/>
    </w:rPr>
  </w:style>
  <w:style w:type="paragraph" w:styleId="Caption">
    <w:name w:val="caption"/>
    <w:basedOn w:val="Normal"/>
    <w:qFormat/>
    <w:pPr>
      <w:numPr>
        <w:ilvl w:val="0"/>
        <w:numId w:val="0"/>
      </w:numPr>
      <w:suppressLineNumbers/>
      <w:spacing w:before="120" w:after="120"/>
      <w:ind w:start="0"/>
    </w:pPr>
    <w:rPr>
      <w:rFonts w:ascii="Liberation Sans" w:hAnsi="Liberation Sans" w:cs="Tahoma"/>
      <w:i/>
      <w:iCs/>
      <w:sz w:val="24"/>
      <w:szCs w:val="24"/>
    </w:rPr>
  </w:style>
  <w:style w:type="paragraph" w:styleId="Index">
    <w:name w:val="Index"/>
    <w:basedOn w:val="Normal"/>
    <w:qFormat/>
    <w:pPr>
      <w:numPr>
        <w:ilvl w:val="0"/>
        <w:numId w:val="0"/>
      </w:numPr>
      <w:suppressLineNumbers/>
      <w:ind w:start="0"/>
    </w:pPr>
    <w:rPr>
      <w:rFonts w:ascii="Liberation Sans" w:hAnsi="Liberation Sans" w:cs="Tahoma"/>
      <w:lang w:val="zxx" w:eastAsia="zxx" w:bidi="zxx"/>
    </w:rPr>
  </w:style>
  <w:style w:type="paragraph" w:styleId="Default">
    <w:name w:val="Default"/>
    <w:qFormat/>
    <w:pPr>
      <w:widowControl/>
      <w:suppressAutoHyphens w:val="true"/>
      <w:overflowPunct w:val="false"/>
      <w:bidi w:val="0"/>
      <w:spacing w:before="0" w:after="0"/>
      <w:jc w:val="start"/>
    </w:pPr>
    <w:rPr>
      <w:rFonts w:ascii="Calibri" w:hAnsi="Calibri" w:eastAsia="NSimSun" w:cs="Tahoma"/>
      <w:color w:val="000000"/>
      <w:kern w:val="2"/>
      <w:sz w:val="22"/>
      <w:szCs w:val="24"/>
      <w:lang w:val="en-US" w:eastAsia="zh-CN" w:bidi="ur-PK"/>
    </w:rPr>
  </w:style>
  <w:style w:type="paragraph" w:styleId="TableContents">
    <w:name w:val="Table Contents"/>
    <w:basedOn w:val="Normal"/>
    <w:qFormat/>
    <w:pPr>
      <w:widowControl w:val="false"/>
      <w:numPr>
        <w:ilvl w:val="0"/>
        <w:numId w:val="0"/>
      </w:numPr>
      <w:suppressLineNumbers/>
      <w:spacing w:lineRule="auto" w:line="240"/>
      <w:ind w:start="0"/>
      <w:jc w:val="center"/>
      <w:textAlignment w:val="center"/>
    </w:pPr>
    <w:rPr>
      <w:rFonts w:ascii="Calibri" w:hAnsi="Calibri" w:cs="Calibri"/>
      <w:sz w:val="20"/>
      <w:szCs w:val="20"/>
    </w:rPr>
  </w:style>
  <w:style w:type="paragraph" w:styleId="HeaderandFooter">
    <w:name w:val="Header and Footer"/>
    <w:basedOn w:val="Normal"/>
    <w:qFormat/>
    <w:pPr>
      <w:numPr>
        <w:ilvl w:val="0"/>
        <w:numId w:val="0"/>
      </w:numPr>
      <w:suppressLineNumbers/>
      <w:tabs>
        <w:tab w:val="clear" w:pos="720"/>
        <w:tab w:val="center" w:pos="4986" w:leader="none"/>
        <w:tab w:val="right" w:pos="9972" w:leader="none"/>
      </w:tabs>
      <w:ind w:start="0"/>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odyTextFirstIndent">
    <w:name w:val="Body Text First Indent"/>
    <w:basedOn w:val="BodyText"/>
    <w:pPr>
      <w:ind w:firstLine="283" w:start="0"/>
    </w:pPr>
    <w:rPr/>
  </w:style>
  <w:style w:type="paragraph" w:styleId="Header">
    <w:name w:val="header"/>
    <w:basedOn w:val="HeaderandFooter"/>
    <w:pPr>
      <w:suppressLineNumbers/>
    </w:pPr>
    <w:rPr/>
  </w:style>
  <w:style w:type="paragraph" w:styleId="statusheading">
    <w:name w:val="status_heading"/>
    <w:basedOn w:val="Normal"/>
    <w:next w:val="Normal"/>
    <w:qFormat/>
    <w:pPr>
      <w:spacing w:lineRule="auto" w:line="240" w:before="86" w:after="58"/>
    </w:pPr>
    <w:rPr>
      <w:rFonts w:ascii="Calibri" w:hAnsi="Calibri"/>
      <w:b/>
      <w:sz w:val="20"/>
      <w:u w:val="single"/>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umberingivx">
    <w:name w:val="Numbering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4818</TotalTime>
  <Application>LibreOffice/26.2.1.2$Windows_X86_64 LibreOffice_project/620$Build-2</Application>
  <AppVersion>15.0000</AppVersion>
  <Pages>1</Pages>
  <Words>258</Words>
  <Characters>1429</Characters>
  <CharactersWithSpaces>1628</CharactersWithSpaces>
  <Paragraphs>61</Paragraphs>
  <Company>Rafhan Best Foods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2024-06-11T03:30:00Z</dcterms:created>
  <dc:creator>Tayyab Baloch</dc:creator>
  <dc:description/>
  <dc:language>en-US</dc:language>
  <cp:lastModifiedBy/>
  <cp:lastPrinted>2026-05-21T18:27:53Z</cp:lastPrinted>
  <dcterms:modified xsi:type="dcterms:W3CDTF">2026-05-21T18:29:45Z</dcterms:modified>
  <cp:revision>686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Ticker">
    <vt:lpwstr>RBF</vt:lpwstr>
  </property>
  <property fmtid="{D5CDD505-2E9C-101B-9397-08002B2CF9AE}" pid="3" name="DateOfDispatch">
    <vt:lpwstr>22-May-2026</vt:lpwstr>
  </property>
  <property fmtid="{D5CDD505-2E9C-101B-9397-08002B2CF9AE}" pid="4" name="FatherCNIC">
    <vt:lpwstr>35200-1521538-7</vt:lpwstr>
  </property>
  <property fmtid="{D5CDD505-2E9C-101B-9397-08002B2CF9AE}" pid="5" name="Folio1">
    <vt:lpwstr>567</vt:lpwstr>
  </property>
  <property fmtid="{D5CDD505-2E9C-101B-9397-08002B2CF9AE}" pid="6" name="NewsPaperAd-Eng">
    <vt:lpwstr/>
  </property>
  <property fmtid="{D5CDD505-2E9C-101B-9397-08002B2CF9AE}" pid="7" name="NewsPaperAd-Urdu">
    <vt:lpwstr/>
  </property>
  <property fmtid="{D5CDD505-2E9C-101B-9397-08002B2CF9AE}" pid="8" name="ReferenceReceiving">
    <vt:lpwstr/>
  </property>
  <property fmtid="{D5CDD505-2E9C-101B-9397-08002B2CF9AE}" pid="9" name="ReferenceRecipient">
    <vt:lpwstr>RBF-2601</vt:lpwstr>
  </property>
  <property fmtid="{D5CDD505-2E9C-101B-9397-08002B2CF9AE}" pid="10" name="ShareTransferStamps">
    <vt:lpwstr/>
  </property>
  <property fmtid="{D5CDD505-2E9C-101B-9397-08002B2CF9AE}" pid="11" name="TotalShares">
    <vt:lpwstr>55</vt:lpwstr>
  </property>
  <property fmtid="{D5CDD505-2E9C-101B-9397-08002B2CF9AE}" pid="12" name="TotalSharesAvailable">
    <vt:lpwstr>0</vt:lpwstr>
  </property>
  <property fmtid="{D5CDD505-2E9C-101B-9397-08002B2CF9AE}" pid="13" name="TotalSharesMissing">
    <vt:lpwstr/>
  </property>
</Properties>
</file>