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Hameed Majeed Associates (Pvt.)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H. M. House, 7-Bank Square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March 12,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ATLH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MOH0012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Atlas Honda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ATLH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MOH0012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HMA/MOH0012/ATLH/26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Please find enclosed Indemnity regarding the payment of unclaimed dividends of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Atlas Honda Limited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on Rs. 500/- stamp paper, duly attested by Notary Public, along with attested copies of the CNICs of the petitioner and the witnesses.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5044</TotalTime>
  <Application>LibreOffice/26.2.1.2$Windows_X86_64 LibreOffice_project/620$Build-2</Application>
  <AppVersion>15.0000</AppVersion>
  <Pages>1</Pages>
  <Words>103</Words>
  <Characters>635</Characters>
  <CharactersWithSpaces>718</CharactersWithSpaces>
  <Paragraphs>20</Paragraphs>
  <Company>Atlas Honda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2026-03-11T14:14:54Z</dcterms:modified>
  <cp:revision>696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Nr">
    <vt:lpwstr/>
  </property>
  <property fmtid="{D5CDD505-2E9C-101B-9397-08002B2CF9AE}" pid="3" name="CoTicker">
    <vt:lpwstr>ATLH</vt:lpwstr>
  </property>
  <property fmtid="{D5CDD505-2E9C-101B-9397-08002B2CF9AE}" pid="4" name="FatherCNIC">
    <vt:lpwstr>35200-1521538-7</vt:lpwstr>
  </property>
  <property fmtid="{D5CDD505-2E9C-101B-9397-08002B2CF9AE}" pid="5" name="Folio1">
    <vt:lpwstr>MOH0012</vt:lpwstr>
  </property>
  <property fmtid="{D5CDD505-2E9C-101B-9397-08002B2CF9AE}" pid="6" name="NrOfShares">
    <vt:lpwstr/>
  </property>
  <property fmtid="{D5CDD505-2E9C-101B-9397-08002B2CF9AE}" pid="7" name="Reference">
    <vt:lpwstr>26-01</vt:lpwstr>
  </property>
  <property fmtid="{D5CDD505-2E9C-101B-9397-08002B2CF9AE}" pid="8" name="ReferenceReceiving">
    <vt:lpwstr>HMA/MOH0012/ATLH/26</vt:lpwstr>
  </property>
</Properties>
</file>