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House</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Shahrah-e-Faisal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rStyle w:val="Strong"/>
          <w:b w:val="false"/>
          <w:bCs w:val="false"/>
          <w:i w:val="false"/>
          <w:caps w:val="false"/>
          <w:smallCaps w:val="false"/>
          <w:color w:val="auto"/>
          <w:sz w:val="20"/>
          <w:szCs w:val="20"/>
        </w:rPr>
      </w:pPr>
      <w:r>
        <w:rPr>
          <w:b w:val="false"/>
          <w:bCs w:val="false"/>
          <w:i w:val="false"/>
          <w:caps w:val="false"/>
          <w:smallCaps w:val="false"/>
          <w:color w:val="auto"/>
          <w:sz w:val="20"/>
          <w:szCs w:val="20"/>
        </w:rPr>
      </w:r>
    </w:p>
    <w:p>
      <w:pPr>
        <w:pStyle w:val="Default"/>
        <w:tabs>
          <w:tab w:val="clear" w:pos="720"/>
          <w:tab w:val="left" w:pos="400" w:leader="none"/>
        </w:tabs>
        <w:bidi w:val="0"/>
        <w:jc w:val="start"/>
        <w:rPr>
          <w:rStyle w:val="Strong"/>
          <w:b w:val="false"/>
          <w:bCs w:val="false"/>
          <w:i w:val="false"/>
          <w:caps w:val="false"/>
          <w:smallCaps w:val="false"/>
          <w:color w:val="auto"/>
          <w:sz w:val="20"/>
          <w:szCs w:val="20"/>
        </w:rPr>
      </w:pPr>
      <w:r>
        <w:rPr/>
      </w:r>
    </w:p>
    <w:p>
      <w:pPr>
        <w:pStyle w:val="Default"/>
        <w:tabs>
          <w:tab w:val="clear" w:pos="720"/>
          <w:tab w:val="left" w:pos="400" w:leader="none"/>
        </w:tabs>
        <w:bidi w:val="0"/>
        <w:jc w:val="end"/>
        <w:rPr>
          <w:rFonts w:ascii="Calibri" w:hAnsi="Calibri"/>
          <w:sz w:val="20"/>
          <w:szCs w:val="20"/>
        </w:rPr>
      </w:pPr>
      <w:r>
        <w:rPr>
          <w:color w:val="auto"/>
          <w:sz w:val="20"/>
          <w:szCs w:val="20"/>
          <w:u w:val="none"/>
        </w:rPr>
        <w:fldChar w:fldCharType="begin"/>
      </w:r>
      <w:r>
        <w:rPr>
          <w:color w:val="auto"/>
          <w:sz w:val="20"/>
          <w:szCs w:val="20"/>
          <w:u w:val="none"/>
        </w:rPr>
        <w:instrText xml:space="preserve"> DOCPROPERTY "DispatchDate"</w:instrText>
      </w:r>
      <w:r>
        <w:rPr>
          <w:color w:val="auto"/>
          <w:sz w:val="20"/>
          <w:szCs w:val="20"/>
          <w:u w:val="none"/>
        </w:rPr>
        <w:fldChar w:fldCharType="separate"/>
      </w:r>
      <w:r>
        <w:rPr>
          <w:color w:val="auto"/>
          <w:sz w:val="20"/>
          <w:szCs w:val="20"/>
          <w:u w:val="none"/>
        </w:rPr>
        <w:t>May 16, 2026</w:t>
      </w:r>
      <w:r>
        <w:rPr>
          <w:color w:val="auto"/>
          <w:sz w:val="20"/>
          <w:szCs w:val="20"/>
          <w:u w:val="none"/>
        </w:rPr>
        <w:fldChar w:fldCharType="end"/>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HALEON</w:t>
      </w:r>
      <w:r>
        <w:rPr>
          <w:i w:val="false"/>
          <w:caps w:val="false"/>
          <w:smallCaps w:val="false"/>
          <w:color w:val="auto"/>
          <w:sz w:val="20"/>
          <w:szCs w:val="20"/>
          <w:u w:val="none"/>
        </w:rPr>
        <w:fldChar w:fldCharType="end"/>
      </w:r>
      <w:r>
        <w:rPr>
          <w:i w:val="false"/>
          <w:caps w:val="false"/>
          <w:smallCaps w:val="false"/>
          <w:color w:val="auto"/>
          <w:sz w:val="20"/>
          <w:szCs w:val="20"/>
          <w:u w:val="none"/>
        </w:rPr>
        <w:t xml:space="preserve"> </w:t>
      </w:r>
      <w:r>
        <w:rPr>
          <w:i w:val="false"/>
          <w:caps w:val="false"/>
          <w:smallCaps w:val="false"/>
          <w:color w:val="auto"/>
          <w:sz w:val="20"/>
          <w:szCs w:val="20"/>
          <w:u w:val="none"/>
        </w:rPr>
        <w:t xml:space="preserve">- </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"ReferenceOutgoing"</w:instrText>
      </w:r>
      <w:r>
        <w:rPr>
          <w:i w:val="false"/>
          <w:caps w:val="false"/>
          <w:smallCaps w:val="false"/>
          <w:color w:val="auto"/>
          <w:sz w:val="20"/>
          <w:szCs w:val="20"/>
          <w:u w:val="none"/>
        </w:rPr>
        <w:fldChar w:fldCharType="separate"/>
      </w:r>
      <w:r>
        <w:rPr>
          <w:i w:val="false"/>
          <w:caps w:val="false"/>
          <w:smallCaps w:val="false"/>
          <w:color w:val="auto"/>
          <w:sz w:val="20"/>
          <w:szCs w:val="20"/>
          <w:u w:val="none"/>
        </w:rPr>
        <w:t>2601</w:t>
      </w:r>
      <w:r>
        <w:rPr>
          <w:i w:val="false"/>
          <w:caps w:val="false"/>
          <w:smallCaps w:val="false"/>
          <w:color w:val="auto"/>
          <w:sz w:val="20"/>
          <w:szCs w:val="20"/>
          <w:u w:val="none"/>
        </w:rPr>
        <w:fldChar w:fldCharType="end"/>
      </w:r>
    </w:p>
    <w:p>
      <w:pPr>
        <w:pStyle w:val="Default"/>
        <w:rPr>
          <w:sz w:val="20"/>
          <w:szCs w:val="20"/>
        </w:rPr>
      </w:pPr>
      <w:r>
        <w:rPr>
          <w:b/>
          <w:bCs/>
          <w:sz w:val="20"/>
          <w:szCs w:val="20"/>
        </w:rPr>
        <w:fldChar w:fldCharType="begin"/>
      </w:r>
      <w:r>
        <w:rPr>
          <w:b/>
          <w:bCs/>
          <w:sz w:val="20"/>
          <w:szCs w:val="20"/>
        </w:rPr>
        <w:instrText xml:space="preserve"> DOCPROPERTY "Subject"</w:instrText>
      </w:r>
      <w:r>
        <w:rPr>
          <w:b/>
          <w:bCs/>
          <w:sz w:val="20"/>
          <w:szCs w:val="20"/>
        </w:rPr>
        <w:fldChar w:fldCharType="separate"/>
      </w:r>
      <w:r>
        <w:rPr>
          <w:b/>
          <w:bCs/>
          <w:sz w:val="20"/>
          <w:szCs w:val="20"/>
        </w:rPr>
        <w:t>Member Share Holding Report - Late Mohammad Ayub Khan</w:t>
      </w:r>
      <w:r>
        <w:rPr>
          <w:b/>
          <w:bCs/>
          <w:sz w:val="20"/>
          <w:szCs w:val="20"/>
        </w:rPr>
        <w:fldChar w:fldCharType="end"/>
      </w:r>
      <w:r>
        <w:rPr>
          <w:b/>
          <w:bCs/>
          <w:sz w:val="20"/>
          <w:szCs w:val="20"/>
        </w:rPr>
        <w:t xml:space="preserve">, CNIC: </w:t>
      </w:r>
      <w:r>
        <w:rPr>
          <w:b/>
          <w:bCs/>
          <w:sz w:val="20"/>
          <w:szCs w:val="20"/>
        </w:rPr>
        <w:fldChar w:fldCharType="begin"/>
      </w:r>
      <w:r>
        <w:rPr>
          <w:b/>
          <w:bCs/>
          <w:sz w:val="20"/>
          <w:szCs w:val="20"/>
        </w:rPr>
        <w:instrText xml:space="preserve"> DOCPROPERTY "FatherCNIC"</w:instrText>
      </w:r>
      <w:r>
        <w:rPr>
          <w:b/>
          <w:bCs/>
          <w:sz w:val="20"/>
          <w:szCs w:val="20"/>
        </w:rPr>
        <w:fldChar w:fldCharType="separate"/>
      </w:r>
      <w:r>
        <w:rPr>
          <w:b/>
          <w:bCs/>
          <w:sz w:val="20"/>
          <w:szCs w:val="20"/>
        </w:rPr>
        <w:t>35200-1521538-7</w:t>
      </w:r>
      <w:r>
        <w:rPr>
          <w:b/>
          <w:bCs/>
          <w:sz w:val="20"/>
          <w:szCs w:val="20"/>
        </w:rPr>
        <w:fldChar w:fldCharType="end"/>
      </w:r>
    </w:p>
    <w:p>
      <w:pPr>
        <w:pStyle w:val="Normal"/>
        <w:numPr>
          <w:ilvl w:val="0"/>
          <w:numId w:val="2"/>
        </w:numPr>
        <w:tabs>
          <w:tab w:val="clear" w:pos="720"/>
          <w:tab w:val="left" w:pos="400" w:leader="none"/>
        </w:tabs>
        <w:bidi w:val="0"/>
        <w:jc w:val="start"/>
        <w:rPr>
          <w:rFonts w:ascii="Calibri" w:hAnsi="Calibri"/>
          <w:sz w:val="20"/>
          <w:szCs w:val="20"/>
        </w:rPr>
      </w:pPr>
      <w:r>
        <w:rPr>
          <w:b/>
          <w:bCs/>
          <w:sz w:val="18"/>
          <w:szCs w:val="22"/>
        </w:rPr>
        <w:fldChar w:fldCharType="begin"/>
      </w:r>
      <w:r>
        <w:rPr>
          <w:b/>
          <w:bCs/>
          <w:sz w:val="18"/>
          <w:szCs w:val="22"/>
        </w:rPr>
        <w:instrText xml:space="preserve"> DOCPROPERTY "Company"</w:instrText>
      </w:r>
      <w:r>
        <w:rPr>
          <w:b/>
          <w:bCs/>
          <w:sz w:val="18"/>
          <w:szCs w:val="22"/>
        </w:rPr>
        <w:fldChar w:fldCharType="separate"/>
      </w:r>
      <w:r>
        <w:rPr>
          <w:b/>
          <w:bCs/>
          <w:sz w:val="18"/>
          <w:szCs w:val="22"/>
        </w:rPr>
        <w:t>Haleon Pakistan Limited</w:t>
      </w:r>
      <w:r>
        <w:rPr>
          <w:b/>
          <w:bCs/>
          <w:sz w:val="18"/>
          <w:szCs w:val="22"/>
        </w:rPr>
        <w:fldChar w:fldCharType="end"/>
      </w:r>
      <w:r>
        <w:rPr>
          <w:b/>
          <w:bCs/>
          <w:sz w:val="18"/>
          <w:szCs w:val="22"/>
        </w:rPr>
        <w:t xml:space="preserve">, </w:t>
      </w:r>
      <w:r>
        <w:rPr>
          <w:b/>
          <w:bCs/>
          <w:sz w:val="18"/>
          <w:szCs w:val="22"/>
        </w:rPr>
        <w:fldChar w:fldCharType="begin"/>
      </w:r>
      <w:r>
        <w:rPr>
          <w:b/>
          <w:bCs/>
          <w:sz w:val="18"/>
          <w:szCs w:val="22"/>
        </w:rPr>
        <w:instrText xml:space="preserve"> DOCPROPERTY "CoTicker"</w:instrText>
      </w:r>
      <w:r>
        <w:rPr>
          <w:b/>
          <w:bCs/>
          <w:sz w:val="18"/>
          <w:szCs w:val="22"/>
        </w:rPr>
        <w:fldChar w:fldCharType="separate"/>
      </w:r>
      <w:r>
        <w:rPr>
          <w:b/>
          <w:bCs/>
          <w:sz w:val="18"/>
          <w:szCs w:val="22"/>
        </w:rPr>
        <w:t>HALEON</w:t>
      </w:r>
      <w:r>
        <w:rPr>
          <w:b/>
          <w:bCs/>
          <w:sz w:val="18"/>
          <w:szCs w:val="22"/>
        </w:rPr>
        <w:fldChar w:fldCharType="end"/>
      </w:r>
      <w:r>
        <w:rPr>
          <w:b/>
          <w:bCs/>
          <w:sz w:val="18"/>
          <w:szCs w:val="22"/>
        </w:rPr>
        <w:t xml:space="preserve">, Folio #: </w:t>
      </w:r>
      <w:r>
        <w:rPr>
          <w:b/>
          <w:bCs/>
          <w:sz w:val="18"/>
          <w:szCs w:val="22"/>
        </w:rPr>
        <w:fldChar w:fldCharType="begin"/>
      </w:r>
      <w:r>
        <w:rPr>
          <w:b/>
          <w:bCs/>
          <w:sz w:val="18"/>
          <w:szCs w:val="22"/>
        </w:rPr>
        <w:instrText xml:space="preserve"> DOCPROPERTY "Folio"</w:instrText>
      </w:r>
      <w:r>
        <w:rPr>
          <w:b/>
          <w:bCs/>
          <w:sz w:val="18"/>
          <w:szCs w:val="22"/>
        </w:rPr>
        <w:fldChar w:fldCharType="separate"/>
      </w:r>
      <w:r>
        <w:rPr>
          <w:b/>
          <w:bCs/>
          <w:sz w:val="18"/>
          <w:szCs w:val="22"/>
        </w:rPr>
        <w:t>403</w:t>
      </w:r>
      <w:r>
        <w:rPr>
          <w:b/>
          <w:bCs/>
          <w:sz w:val="18"/>
          <w:szCs w:val="22"/>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Dear Sirs,</w:t>
      </w:r>
    </w:p>
    <w:p>
      <w:pPr>
        <w:pStyle w:val="Default"/>
        <w:tabs>
          <w:tab w:val="clear" w:pos="720"/>
          <w:tab w:val="left" w:pos="400" w:leader="none"/>
        </w:tabs>
        <w:bidi w:val="0"/>
        <w:jc w:val="start"/>
        <w:rPr>
          <w:rFonts w:ascii="Calibri" w:hAnsi="Calibri"/>
          <w:sz w:val="20"/>
          <w:szCs w:val="20"/>
        </w:rPr>
      </w:pPr>
      <w:r>
        <w:rPr/>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Pertaining to the captioned subject,</w:t>
      </w:r>
      <w:r>
        <w:rPr>
          <w:b w:val="false"/>
          <w:strike w:val="false"/>
          <w:dstrike w:val="false"/>
          <w:color w:val="auto"/>
          <w:sz w:val="20"/>
          <w:szCs w:val="20"/>
          <w:u w:val="none"/>
        </w:rPr>
        <w:t xml:space="preserve"> the legal heirs </w:t>
      </w:r>
      <w:r>
        <w:rPr>
          <w:b w:val="false"/>
          <w:strike w:val="false"/>
          <w:dstrike w:val="false"/>
          <w:color w:val="auto"/>
          <w:sz w:val="20"/>
          <w:szCs w:val="20"/>
          <w:u w:val="none"/>
        </w:rPr>
        <w:t xml:space="preserve">hereby </w:t>
      </w:r>
      <w:r>
        <w:rPr>
          <w:b w:val="false"/>
          <w:strike w:val="false"/>
          <w:dstrike w:val="false"/>
          <w:color w:val="auto"/>
          <w:sz w:val="20"/>
          <w:szCs w:val="20"/>
          <w:u w:val="none"/>
        </w:rPr>
        <w:t xml:space="preserve">inform that their father, Mohammad Ayub Khan, son of Sarwar Din </w:t>
      </w:r>
      <w:r>
        <w:rPr>
          <w:b w:val="false"/>
          <w:strike w:val="false"/>
          <w:dstrike w:val="false"/>
          <w:color w:val="auto"/>
          <w:sz w:val="20"/>
          <w:szCs w:val="20"/>
          <w:u w:val="none"/>
        </w:rPr>
        <w:t xml:space="preserve">had </w:t>
      </w:r>
      <w:r>
        <w:rPr>
          <w:b w:val="false"/>
          <w:strike w:val="false"/>
          <w:dstrike w:val="false"/>
          <w:color w:val="auto"/>
          <w:sz w:val="20"/>
          <w:szCs w:val="20"/>
          <w:u w:val="none"/>
        </w:rPr>
        <w:t xml:space="preserve">passed away on 27 August 2008. After his passing away the legal heirs did not uncover any physical reference in the legacy of their late father pertaining to the captioned Company. </w:t>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 xml:space="preserve">Consequently, they proceeded with, </w:t>
      </w:r>
      <w:r>
        <w:rPr>
          <w:b w:val="false"/>
          <w:strike w:val="false"/>
          <w:dstrike w:val="false"/>
          <w:color w:val="auto"/>
          <w:sz w:val="20"/>
          <w:szCs w:val="20"/>
          <w:u w:val="none"/>
        </w:rPr>
        <w:t xml:space="preserve">and </w:t>
      </w:r>
      <w:r>
        <w:rPr>
          <w:b w:val="false"/>
          <w:strike w:val="false"/>
          <w:dstrike w:val="false"/>
          <w:color w:val="auto"/>
          <w:sz w:val="20"/>
          <w:szCs w:val="20"/>
          <w:u w:val="none"/>
        </w:rPr>
        <w:t xml:space="preserve">applied for, and received a Succession Certificate from NADRA bearing Document Number 300101006841 on Date of Issue 09-10-2024 for the movable properties known as at the date of filing for Succession Certificate with NADRA </w:t>
      </w:r>
      <w:r>
        <w:rPr>
          <w:b w:val="false"/>
          <w:strike w:val="false"/>
          <w:dstrike w:val="false"/>
          <w:color w:val="auto"/>
          <w:sz w:val="20"/>
          <w:szCs w:val="20"/>
          <w:u w:val="none"/>
        </w:rPr>
        <w:t>with</w:t>
      </w:r>
      <w:r>
        <w:rPr>
          <w:b w:val="false"/>
          <w:strike w:val="false"/>
          <w:dstrike w:val="false"/>
          <w:color w:val="auto"/>
          <w:sz w:val="20"/>
          <w:szCs w:val="20"/>
          <w:u w:val="none"/>
        </w:rPr>
        <w:t xml:space="preserve"> the sons of the deceased, Muhammad Ilyas Khan, Raja Muhammad Anees Khan, and Raja Mohammad Idrees Khan as the Legal Heirs.</w:t>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However,</w:t>
      </w:r>
      <w:r>
        <w:rPr>
          <w:b w:val="false"/>
          <w:strike w:val="false"/>
          <w:dstrike w:val="false"/>
          <w:color w:val="auto"/>
          <w:sz w:val="20"/>
          <w:szCs w:val="20"/>
          <w:u w:val="none"/>
        </w:rPr>
        <w:t xml:space="preserve"> unbeknownst </w:t>
      </w:r>
      <w:r>
        <w:rPr>
          <w:b w:val="false"/>
          <w:strike w:val="false"/>
          <w:dstrike w:val="false"/>
          <w:color w:val="auto"/>
          <w:sz w:val="20"/>
          <w:szCs w:val="20"/>
          <w:u w:val="none"/>
        </w:rPr>
        <w:t xml:space="preserve">at the time of filling for the said Succession Certificate, the legal heirs </w:t>
      </w:r>
      <w:r>
        <w:rPr>
          <w:b w:val="false"/>
          <w:strike w:val="false"/>
          <w:dstrike w:val="false"/>
          <w:color w:val="auto"/>
          <w:sz w:val="20"/>
          <w:szCs w:val="20"/>
          <w:u w:val="none"/>
        </w:rPr>
        <w:t xml:space="preserve">in earnest, </w:t>
      </w:r>
      <w:r>
        <w:rPr>
          <w:b w:val="false"/>
          <w:strike w:val="false"/>
          <w:dstrike w:val="false"/>
          <w:color w:val="auto"/>
          <w:sz w:val="20"/>
          <w:szCs w:val="20"/>
          <w:u w:val="none"/>
        </w:rPr>
        <w:t>missed including the ca</w:t>
      </w:r>
      <w:r>
        <w:rPr>
          <w:b w:val="false"/>
          <w:strike w:val="false"/>
          <w:dstrike w:val="false"/>
          <w:color w:val="auto"/>
          <w:sz w:val="20"/>
          <w:szCs w:val="20"/>
          <w:u w:val="none"/>
        </w:rPr>
        <w:t>ptioned Company.</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 xml:space="preserve">In this regard, </w:t>
      </w:r>
      <w:r>
        <w:rPr>
          <w:b w:val="false"/>
          <w:strike w:val="false"/>
          <w:dstrike w:val="false"/>
          <w:color w:val="auto"/>
          <w:sz w:val="20"/>
          <w:szCs w:val="20"/>
          <w:u w:val="none"/>
        </w:rPr>
        <w:t>the legal heirs request</w:t>
      </w:r>
      <w:r>
        <w:rPr>
          <w:b w:val="false"/>
          <w:strike w:val="false"/>
          <w:dstrike w:val="false"/>
          <w:color w:val="auto"/>
          <w:sz w:val="20"/>
          <w:szCs w:val="20"/>
          <w:u w:val="none"/>
        </w:rPr>
        <w:t xml:space="preserve"> Member Share Holding Report detailing the numbers and quantities of shares held in connection with the Company for the Folio Number under the deceased’s name. They further welcome any information related to the format of description to include in the yet to be applied for Succession Certificate conducive to a smooth submission for a Transmission Case with your Offices.</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The legal heirs would be delighted to dispatch copies of the Death Certificate, Succession Certificate and/</w:t>
      </w:r>
      <w:r>
        <w:rPr>
          <w:b w:val="false"/>
          <w:strike w:val="false"/>
          <w:dstrike w:val="false"/>
          <w:color w:val="auto"/>
          <w:sz w:val="20"/>
          <w:szCs w:val="20"/>
          <w:u w:val="none"/>
        </w:rPr>
        <w:t>or</w:t>
      </w:r>
      <w:r>
        <w:rPr>
          <w:b w:val="false"/>
          <w:strike w:val="false"/>
          <w:dstrike w:val="false"/>
          <w:color w:val="auto"/>
          <w:sz w:val="20"/>
          <w:szCs w:val="20"/>
          <w:u w:val="none"/>
        </w:rPr>
        <w:t xml:space="preserve"> any other piece of information deemed pertinent in </w:t>
      </w:r>
      <w:r>
        <w:rPr>
          <w:b w:val="false"/>
          <w:strike w:val="false"/>
          <w:dstrike w:val="false"/>
          <w:color w:val="auto"/>
          <w:sz w:val="20"/>
          <w:szCs w:val="20"/>
          <w:u w:val="none"/>
        </w:rPr>
        <w:t xml:space="preserve">subsequently </w:t>
      </w:r>
      <w:r>
        <w:rPr>
          <w:b w:val="false"/>
          <w:strike w:val="false"/>
          <w:dstrike w:val="false"/>
          <w:color w:val="auto"/>
          <w:sz w:val="20"/>
          <w:szCs w:val="20"/>
          <w:u w:val="none"/>
        </w:rPr>
        <w:t xml:space="preserve">filing for Transmission </w:t>
      </w:r>
      <w:r>
        <w:rPr>
          <w:b w:val="false"/>
          <w:strike w:val="false"/>
          <w:dstrike w:val="false"/>
          <w:color w:val="auto"/>
          <w:sz w:val="20"/>
          <w:szCs w:val="20"/>
          <w:u w:val="none"/>
        </w:rPr>
        <w:t>Case</w:t>
      </w:r>
      <w:r>
        <w:rPr>
          <w:b w:val="false"/>
          <w:strike w:val="false"/>
          <w:dstrike w:val="false"/>
          <w:color w:val="auto"/>
          <w:sz w:val="20"/>
          <w:szCs w:val="20"/>
          <w:u w:val="none"/>
        </w:rPr>
        <w:t xml:space="preserve">. </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 xml:space="preserve">With cordial appreciation, I, </w:t>
      </w:r>
      <w:r>
        <w:rPr>
          <w:sz w:val="20"/>
          <w:szCs w:val="20"/>
        </w:rPr>
        <w:t xml:space="preserve">the undersigned as the executant on behalf of the legal heirs, </w:t>
      </w:r>
      <w:r>
        <w:rPr>
          <w:sz w:val="20"/>
          <w:szCs w:val="20"/>
        </w:rPr>
        <w:t>remain.</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 xml:space="preserve">Yours </w:t>
      </w:r>
      <w:r>
        <w:rPr>
          <w:sz w:val="20"/>
          <w:szCs w:val="20"/>
        </w:rPr>
        <w:t>faithfully</w:t>
      </w:r>
      <w:r>
        <w:rPr>
          <w:sz w:val="20"/>
          <w:szCs w:val="20"/>
        </w:rPr>
        <w: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drawing>
          <wp:anchor distT="0" distB="0" distL="0" distR="0" simplePos="0" relativeHeight="2" behindDoc="0" locked="0" layoutInCell="1" allowOverlap="1">
            <wp:simplePos x="0" y="0"/>
            <wp:positionH relativeFrom="column">
              <wp:posOffset>64135</wp:posOffset>
            </wp:positionH>
            <wp:positionV relativeFrom="paragraph">
              <wp:posOffset>635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5543"/>
        <w:gridCol w:w="5545"/>
      </w:tblGrid>
      <w:tr>
        <w:trPr/>
        <w:tc>
          <w:tcPr>
            <w:tcW w:w="5543" w:type="dxa"/>
            <w:tcBorders/>
          </w:tcPr>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5545" w:type="dxa"/>
            <w:tcBorders/>
          </w:tcPr>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b/>
                <w:bCs/>
                <w:strike w:val="false"/>
                <w:dstrike w:val="false"/>
                <w:color w:val="auto"/>
                <w:sz w:val="20"/>
                <w:szCs w:val="20"/>
                <w:u w:val="none"/>
              </w:rPr>
            </w:pPr>
            <w:r>
              <w:rPr>
                <w:b/>
                <w:bCs/>
                <w:strike w:val="false"/>
                <w:dstrike w:val="false"/>
                <w:color w:val="auto"/>
                <w:sz w:val="20"/>
                <w:szCs w:val="20"/>
                <w:u w:val="none"/>
              </w:rPr>
              <w:t xml:space="preserve">E-mail: </w:t>
            </w:r>
            <w:r>
              <w:rPr>
                <w:b w:val="false"/>
                <w:bCs w:val="false"/>
                <w:strike w:val="false"/>
                <w:dstrike w:val="false"/>
                <w:color w:val="auto"/>
                <w:sz w:val="20"/>
                <w:szCs w:val="20"/>
                <w:u w:val="none"/>
              </w:rPr>
              <w:t>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576" w:right="576" w:gutter="0" w:header="288" w:top="815" w:footer="230" w:bottom="789"/>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75" w:type="dxa"/>
      <w:jc w:val="start"/>
      <w:tblInd w:w="0" w:type="dxa"/>
      <w:tblLayout w:type="fixed"/>
      <w:tblCellMar>
        <w:top w:w="29" w:type="dxa"/>
        <w:start w:w="29" w:type="dxa"/>
        <w:bottom w:w="29" w:type="dxa"/>
        <w:end w:w="29" w:type="dxa"/>
      </w:tblCellMar>
    </w:tblPr>
    <w:tblGrid>
      <w:gridCol w:w="3180"/>
      <w:gridCol w:w="6795"/>
    </w:tblGrid>
    <w:tr>
      <w:trPr>
        <w:trHeight w:val="367" w:hRule="atLeast"/>
      </w:trPr>
      <w:tc>
        <w:tcPr>
          <w:tcW w:w="3180"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6795" w:type="dxa"/>
          <w:tcBorders/>
        </w:tcPr>
        <w:tbl>
          <w:tblPr>
            <w:tblW w:w="5000" w:type="pct"/>
            <w:jc w:val="start"/>
            <w:tblInd w:w="0" w:type="dxa"/>
            <w:tblLayout w:type="fixed"/>
            <w:tblCellMar>
              <w:top w:w="29" w:type="dxa"/>
              <w:start w:w="29" w:type="dxa"/>
              <w:bottom w:w="29" w:type="dxa"/>
              <w:end w:w="29" w:type="dxa"/>
            </w:tblCellMar>
          </w:tblPr>
          <w:tblGrid>
            <w:gridCol w:w="3368"/>
            <w:gridCol w:w="3369"/>
          </w:tblGrid>
          <w:tr>
            <w:trPr/>
            <w:tc>
              <w:tcPr>
                <w:tcW w:w="3368" w:type="dxa"/>
                <w:tcBorders/>
              </w:tcPr>
              <w:p>
                <w:pPr>
                  <w:pStyle w:val="TableContents"/>
                  <w:ind w:hanging="0" w:start="0"/>
                  <w:jc w:val="end"/>
                  <w:rPr>
                    <w:rFonts w:ascii="Calibri" w:hAnsi="Calibri"/>
                    <w:sz w:val="18"/>
                    <w:szCs w:val="18"/>
                  </w:rPr>
                </w:pPr>
                <w:r>
                  <w:rPr>
                    <w:sz w:val="18"/>
                    <w:szCs w:val="18"/>
                  </w:rPr>
                </w:r>
              </w:p>
            </w:tc>
            <w:tc>
              <w:tcPr>
                <w:tcW w:w="3369" w:type="dxa"/>
                <w:tcBorders/>
              </w:tcPr>
              <w:p>
                <w:pPr>
                  <w:pStyle w:val="TableContents"/>
                  <w:ind w:hanging="0" w:start="0"/>
                  <w:jc w:val="end"/>
                  <w:rPr>
                    <w:rFonts w:ascii="Calibri" w:hAnsi="Calibri"/>
                    <w:sz w:val="18"/>
                    <w:szCs w:val="18"/>
                  </w:rPr>
                </w:pPr>
                <w:r>
                  <w:rPr>
                    <w:sz w:val="18"/>
                    <w:szCs w:val="18"/>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75" w:type="dxa"/>
      <w:jc w:val="start"/>
      <w:tblInd w:w="0" w:type="dxa"/>
      <w:tblLayout w:type="fixed"/>
      <w:tblCellMar>
        <w:top w:w="29" w:type="dxa"/>
        <w:start w:w="29" w:type="dxa"/>
        <w:bottom w:w="29" w:type="dxa"/>
        <w:end w:w="29" w:type="dxa"/>
      </w:tblCellMar>
    </w:tblPr>
    <w:tblGrid>
      <w:gridCol w:w="3180"/>
      <w:gridCol w:w="6795"/>
    </w:tblGrid>
    <w:tr>
      <w:trPr>
        <w:trHeight w:val="367" w:hRule="atLeast"/>
      </w:trPr>
      <w:tc>
        <w:tcPr>
          <w:tcW w:w="3180"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6795" w:type="dxa"/>
          <w:tcBorders/>
        </w:tcPr>
        <w:tbl>
          <w:tblPr>
            <w:tblW w:w="5000" w:type="pct"/>
            <w:jc w:val="start"/>
            <w:tblInd w:w="0" w:type="dxa"/>
            <w:tblLayout w:type="fixed"/>
            <w:tblCellMar>
              <w:top w:w="29" w:type="dxa"/>
              <w:start w:w="29" w:type="dxa"/>
              <w:bottom w:w="29" w:type="dxa"/>
              <w:end w:w="29" w:type="dxa"/>
            </w:tblCellMar>
          </w:tblPr>
          <w:tblGrid>
            <w:gridCol w:w="3368"/>
            <w:gridCol w:w="3369"/>
          </w:tblGrid>
          <w:tr>
            <w:trPr/>
            <w:tc>
              <w:tcPr>
                <w:tcW w:w="3368" w:type="dxa"/>
                <w:tcBorders/>
              </w:tcPr>
              <w:p>
                <w:pPr>
                  <w:pStyle w:val="TableContents"/>
                  <w:ind w:hanging="0" w:start="0"/>
                  <w:jc w:val="end"/>
                  <w:rPr>
                    <w:rFonts w:ascii="Calibri" w:hAnsi="Calibri"/>
                    <w:sz w:val="18"/>
                    <w:szCs w:val="18"/>
                  </w:rPr>
                </w:pPr>
                <w:r>
                  <w:rPr>
                    <w:sz w:val="18"/>
                    <w:szCs w:val="18"/>
                  </w:rPr>
                </w:r>
              </w:p>
            </w:tc>
            <w:tc>
              <w:tcPr>
                <w:tcW w:w="3369" w:type="dxa"/>
                <w:tcBorders/>
              </w:tcPr>
              <w:p>
                <w:pPr>
                  <w:pStyle w:val="TableContents"/>
                  <w:ind w:hanging="0" w:start="0"/>
                  <w:jc w:val="end"/>
                  <w:rPr>
                    <w:rFonts w:ascii="Calibri" w:hAnsi="Calibri"/>
                    <w:sz w:val="18"/>
                    <w:szCs w:val="18"/>
                  </w:rPr>
                </w:pPr>
                <w:r>
                  <w:rPr>
                    <w:sz w:val="18"/>
                    <w:szCs w:val="18"/>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character" w:styleId="LineNumber">
    <w:name w:val="line number"/>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tru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4971</TotalTime>
  <Application>LibreOffice/26.2.1.2$Windows_X86_64 LibreOffice_project/620$Build-2</Application>
  <AppVersion>15.0000</AppVersion>
  <Pages>1</Pages>
  <Words>310</Words>
  <Characters>1707</Characters>
  <CharactersWithSpaces>1994</CharactersWithSpaces>
  <Paragraphs>24</Paragraphs>
  <Company>Haleon Pakistan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2025-04-15T14:57:52Z</cp:lastPrinted>
  <dcterms:modified xsi:type="dcterms:W3CDTF">2026-05-16T11:10:55Z</dcterms:modified>
  <cp:revision>649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HALEON</vt:lpwstr>
  </property>
  <property fmtid="{D5CDD505-2E9C-101B-9397-08002B2CF9AE}" pid="3" name="DispatchDate">
    <vt:lpwstr>May 16, 2026</vt:lpwstr>
  </property>
  <property fmtid="{D5CDD505-2E9C-101B-9397-08002B2CF9AE}" pid="4" name="FatherCNIC">
    <vt:lpwstr>35200-1521538-7</vt:lpwstr>
  </property>
  <property fmtid="{D5CDD505-2E9C-101B-9397-08002B2CF9AE}" pid="5" name="Folio">
    <vt:lpwstr>403</vt:lpwstr>
  </property>
  <property fmtid="{D5CDD505-2E9C-101B-9397-08002B2CF9AE}" pid="6" name="ReferenceIncoming">
    <vt:lpwstr/>
  </property>
  <property fmtid="{D5CDD505-2E9C-101B-9397-08002B2CF9AE}" pid="7" name="ReferenceOutgoing">
    <vt:lpwstr>2601</vt:lpwstr>
  </property>
  <property fmtid="{D5CDD505-2E9C-101B-9397-08002B2CF9AE}" pid="8" name="Subject">
    <vt:lpwstr>Member Share Holding Report - Late Mohammad Ayub Khan</vt:lpwstr>
  </property>
</Properties>
</file>