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 – Lahore Office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Mezzanine Floor, South Tower, LSE Plaza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19 – Khayaban-e-Aiwan-e-Iqbal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(042) – 36362061-66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Email: info@cdcsrsl.com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15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MAK-SNGP-26-01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</w:p>
    <w:p>
      <w:pPr>
        <w:pStyle w:val="Default"/>
        <w:numPr>
          <w:ilvl w:val="0"/>
          <w:numId w:val="2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"CoName"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Sui Northern Gas Pipelines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125005252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Thank you for a prompt response. I refer to the following letter pertaining to the subject of the caption.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>CDCSR/LTC/SNGP/177/24, CDCSR/SNGP/159/25, &amp; CDCSR/SNGP/230/25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connection, moving forward with completing the formalities of loss of shares, please find enclosed: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indemnity bond on Non-Judicial stamp paper of Rs. 100/-, along with attested copies of CNICs of executant, guarantor and their witnesses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copy of Death Certificate of the deceased shareholder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copy of CNICs of deceased shareholder &amp; legal heirs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Transmission deed, duly filled and signed by all the legal heirs separately, along with copies of CNICs of the persons witnessing the deed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Share Transfer stamps of Rs. 515/- (@0.75% of face value of shares).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copy of Succession Certificate along with Family Registration Certificate issued by NADRA.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Newspaper publication for loss of shares in an English &amp; Urdu Newspapers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06 “Revenue Stamps” (@ Rs. 100/- each (total of Rs. 600/-).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Furthermore, I remain on standby to forward you the share certificates registered in the name of the subject deceased shareholder </w:t>
      </w: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only upon receipt of your further instruction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The legal heirs join me </w:t>
      </w:r>
      <w:r>
        <w:rPr>
          <w:sz w:val="20"/>
          <w:szCs w:val="20"/>
        </w:rPr>
        <w:t xml:space="preserve">in </w:t>
      </w:r>
      <w:r>
        <w:rPr>
          <w:sz w:val="20"/>
          <w:szCs w:val="20"/>
        </w:rPr>
        <w:t>thanking you with kind regards.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140970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bCs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35202-2834819-5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E-mail:</w:t>
            </w:r>
            <w:r>
              <w:rPr>
                <w:b w:val="false"/>
                <w:bCs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Ilyas.Khan@yahoo.com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716"/>
      <w:gridCol w:w="6256"/>
    </w:tblGrid>
    <w:tr>
      <w:trPr/>
      <w:tc>
        <w:tcPr>
          <w:tcW w:w="3716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6256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250"/>
            <w:gridCol w:w="948"/>
          </w:tblGrid>
          <w:tr>
            <w:trPr/>
            <w:tc>
              <w:tcPr>
                <w:tcW w:w="5250" w:type="dxa"/>
                <w:tcBorders/>
              </w:tcPr>
              <w:p>
                <w:pPr>
                  <w:pStyle w:val="TableContents"/>
                  <w:jc w:val="start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MAK-SNGP-26-01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94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>
        <w:rFonts w:ascii="Calibri" w:hAnsi="Calibr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716"/>
      <w:gridCol w:w="6256"/>
    </w:tblGrid>
    <w:tr>
      <w:trPr/>
      <w:tc>
        <w:tcPr>
          <w:tcW w:w="3716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6256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250"/>
            <w:gridCol w:w="948"/>
          </w:tblGrid>
          <w:tr>
            <w:trPr/>
            <w:tc>
              <w:tcPr>
                <w:tcW w:w="5250" w:type="dxa"/>
                <w:tcBorders/>
              </w:tcPr>
              <w:p>
                <w:pPr>
                  <w:pStyle w:val="TableContents"/>
                  <w:jc w:val="start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MAK-SNGP-26-01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94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>
        <w:rFonts w:ascii="Calibri" w:hAnsi="Calibri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ans" w:hAnsi="Liberation Sans" w:eastAsia="NSimSun" w:cs="Tahoma"/>
      <w:color w:val="auto"/>
      <w:kern w:val="2"/>
      <w:sz w:val="24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144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6952</TotalTime>
  <Application>LibreOffice/26.2.1.2$Windows_X86_64 LibreOffice_project/620$Build-2</Application>
  <AppVersion>15.0000</AppVersion>
  <Pages>1</Pages>
  <Words>271</Words>
  <Characters>1571</Characters>
  <CharactersWithSpaces>1803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2025-01-22T09:34:08Z</cp:lastPrinted>
  <dcterms:modified xsi:type="dcterms:W3CDTF">2026-03-14T21:10:44Z</dcterms:modified>
  <cp:revision>480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">
    <vt:lpwstr>125005252</vt:lpwstr>
  </property>
  <property fmtid="{D5CDD505-2E9C-101B-9397-08002B2CF9AE}" pid="3" name="CoName">
    <vt:lpwstr>Sui Northern Gas Pipelines Limited</vt:lpwstr>
  </property>
  <property fmtid="{D5CDD505-2E9C-101B-9397-08002B2CF9AE}" pid="4" name="Reference">
    <vt:lpwstr>MAK-SNGP-26-01</vt:lpwstr>
  </property>
  <property fmtid="{D5CDD505-2E9C-101B-9397-08002B2CF9AE}" pid="5" name="ReferenceReceiving">
    <vt:lpwstr>CDCSR/LTC/SNGP/177/24, CDCSR/SNGP/159/25, &amp; CDCSR/SNGP/230/25</vt:lpwstr>
  </property>
</Properties>
</file>