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319"/>
        <w:gridCol w:w="4321"/>
      </w:tblGrid>
      <w:tr>
        <w:trPr>
          <w:tblHeader w:val="true"/>
        </w:trPr>
        <w:tc>
          <w:tcPr>
            <w:tcW w:w="4319" w:type="dxa"/>
            <w:tcBorders/>
          </w:tcPr>
          <w:p>
            <w:pPr>
              <w:pStyle w:val="TableHeading"/>
              <w:bidi w:val="0"/>
              <w:jc w:val="start"/>
              <w:rPr>
                <w:sz w:val="20"/>
                <w:szCs w:val="20"/>
              </w:rPr>
            </w:pPr>
            <w:r>
              <w:rPr>
                <w:rFonts w:ascii="Calibri" w:hAnsi="Calibri"/>
                <w:b/>
                <w:bCs/>
                <w:sz w:val="20"/>
                <w:szCs w:val="20"/>
              </w:rPr>
              <w:t>The Director,</w:t>
            </w:r>
          </w:p>
        </w:tc>
        <w:tc>
          <w:tcPr>
            <w:tcW w:w="4321"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319" w:type="dxa"/>
            <w:tcBorders/>
          </w:tcPr>
          <w:p>
            <w:pPr>
              <w:pStyle w:val="TableHeading"/>
              <w:bidi w:val="0"/>
              <w:jc w:val="start"/>
              <w:rPr>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EXIDE Pakistan Limited</w:t>
            </w:r>
            <w:r>
              <w:rPr>
                <w:sz w:val="20"/>
                <w:b/>
                <w:szCs w:val="20"/>
                <w:bCs/>
                <w:rFonts w:ascii="Calibri" w:hAnsi="Calibri"/>
              </w:rPr>
              <w:fldChar w:fldCharType="end"/>
            </w:r>
          </w:p>
        </w:tc>
        <w:tc>
          <w:tcPr>
            <w:tcW w:w="4321"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8640"/>
      </w:tblGrid>
      <w:tr>
        <w:trPr/>
        <w:tc>
          <w:tcPr>
            <w:tcW w:w="8640" w:type="dxa"/>
            <w:tcBorders/>
          </w:tcPr>
          <w:p>
            <w:pPr>
              <w:pStyle w:val="TableContents"/>
              <w:jc w:val="center"/>
              <w:rPr>
                <w:sz w:val="20"/>
                <w:szCs w:val="20"/>
              </w:rPr>
            </w:pPr>
            <w:r>
              <w:rPr>
                <w:rFonts w:ascii="Calibri" w:hAnsi="Calibri"/>
                <w:b/>
                <w:bCs/>
                <w:sz w:val="20"/>
                <w:szCs w:val="20"/>
                <w:u w:val="single"/>
              </w:rPr>
              <w:t>ISSUANCE OF DUPLICATE SHARE CERTIFICATES IN LIEU OF ORIGINAL REPORTED LOST / MISPLACED</w:t>
            </w:r>
          </w:p>
          <w:p>
            <w:pPr>
              <w:pStyle w:val="TableContents"/>
              <w:jc w:val="center"/>
              <w:rPr>
                <w:sz w:val="20"/>
                <w:szCs w:val="20"/>
              </w:rPr>
            </w:pPr>
            <w:r>
              <w:rPr>
                <w:rFonts w:ascii="Calibri" w:hAnsi="Calibri"/>
                <w:b/>
                <w:bCs/>
                <w:sz w:val="20"/>
                <w:szCs w:val="20"/>
                <w:u w:val="single"/>
              </w:rPr>
              <w:t xml:space="preserve">FOLIO NO. </w:t>
            </w:r>
            <w:r>
              <w:rPr>
                <w:rFonts w:ascii="Calibri" w:hAnsi="Calibri"/>
                <w:b/>
                <w:bCs/>
                <w:sz w:val="20"/>
                <w:szCs w:val="20"/>
                <w:u w:val="single"/>
              </w:rPr>
              <w:fldChar w:fldCharType="begin"/>
            </w:r>
            <w:r>
              <w:rPr>
                <w:sz w:val="20"/>
                <w:u w:val="single"/>
                <w:b/>
                <w:szCs w:val="20"/>
                <w:bCs/>
                <w:rFonts w:ascii="Calibri" w:hAnsi="Calibri"/>
              </w:rPr>
              <w:instrText xml:space="preserve"> DOCPROPERTY "Folio1"</w:instrText>
            </w:r>
            <w:r>
              <w:rPr>
                <w:sz w:val="20"/>
                <w:u w:val="single"/>
                <w:b/>
                <w:szCs w:val="20"/>
                <w:bCs/>
                <w:rFonts w:ascii="Calibri" w:hAnsi="Calibri"/>
              </w:rPr>
              <w:fldChar w:fldCharType="separate"/>
            </w:r>
            <w:r>
              <w:rPr>
                <w:sz w:val="20"/>
                <w:u w:val="single"/>
                <w:b/>
                <w:szCs w:val="20"/>
                <w:bCs/>
                <w:rFonts w:ascii="Calibri" w:hAnsi="Calibri"/>
              </w:rPr>
              <w:t>580</w:t>
            </w:r>
            <w:r>
              <w:rPr>
                <w:sz w:val="20"/>
                <w:u w:val="single"/>
                <w:b/>
                <w:szCs w:val="20"/>
                <w:bCs/>
                <w:rFonts w:ascii="Calibri" w:hAnsi="Calibri"/>
              </w:rPr>
              <w:fldChar w:fldCharType="end"/>
            </w:r>
          </w:p>
        </w:tc>
      </w:tr>
    </w:tbl>
    <w:p>
      <w:pPr>
        <w:pStyle w:val="Normal"/>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sz w:val="20"/>
          <w:szCs w:val="20"/>
        </w:rPr>
        <w:t xml:space="preserve">We, </w:t>
      </w:r>
      <w:r>
        <w:rPr>
          <w:rFonts w:ascii="Calibri" w:hAnsi="Calibri"/>
          <w:b/>
          <w:bCs/>
          <w:sz w:val="20"/>
          <w:szCs w:val="20"/>
        </w:rPr>
        <w:t>Raja Muhammad Idrees Khan, Raja Muhammad Anees Khan, and Muhammad Ilyas Khan</w:t>
      </w:r>
      <w:r>
        <w:rPr>
          <w:rFonts w:ascii="Calibri" w:hAnsi="Calibri"/>
          <w:sz w:val="20"/>
          <w:szCs w:val="20"/>
        </w:rPr>
        <w:t xml:space="preserve">, sons of </w:t>
      </w:r>
      <w:r>
        <w:rPr>
          <w:rFonts w:ascii="Calibri" w:hAnsi="Calibri"/>
          <w:b/>
          <w:bCs/>
          <w:sz w:val="20"/>
          <w:szCs w:val="20"/>
        </w:rPr>
        <w:t>Mr</w:t>
      </w:r>
      <w:r>
        <w:rPr>
          <w:rFonts w:ascii="Calibri" w:hAnsi="Calibri"/>
          <w:sz w:val="20"/>
          <w:szCs w:val="20"/>
        </w:rPr>
        <w:t xml:space="preserve"> </w:t>
      </w:r>
      <w:r>
        <w:rPr>
          <w:rFonts w:ascii="Calibri" w:hAnsi="Calibri"/>
          <w:b/>
          <w:bCs/>
          <w:sz w:val="20"/>
          <w:szCs w:val="20"/>
        </w:rPr>
        <w:t>MUHAMMAD AYUB KHAN (Late)</w:t>
      </w:r>
      <w:r>
        <w:rPr>
          <w:rFonts w:ascii="Calibri" w:hAnsi="Calibri"/>
          <w:sz w:val="20"/>
          <w:szCs w:val="20"/>
        </w:rPr>
        <w:t xml:space="preserve"> Muslim adult residents of </w:t>
      </w:r>
      <w:r>
        <w:rPr>
          <w:rFonts w:ascii="Calibri" w:hAnsi="Calibri"/>
          <w:b/>
          <w:bCs/>
          <w:sz w:val="20"/>
          <w:szCs w:val="20"/>
          <w:u w:val="none"/>
        </w:rPr>
        <w:t>21, Ghulam Nabi Colony, Samanabad, Lahore</w:t>
      </w:r>
      <w:r>
        <w:rPr>
          <w:rFonts w:ascii="Calibri" w:hAnsi="Calibri"/>
          <w:sz w:val="20"/>
          <w:szCs w:val="20"/>
        </w:rPr>
        <w:t xml:space="preserve"> do hereby confirm, undertake and declare as under:</w:t>
      </w:r>
    </w:p>
    <w:p>
      <w:pPr>
        <w:pStyle w:val="Normal"/>
        <w:bidi w:val="0"/>
        <w:jc w:val="both"/>
        <w:rPr>
          <w:sz w:val="20"/>
          <w:szCs w:val="20"/>
        </w:rPr>
      </w:pPr>
      <w:r>
        <w:rPr>
          <w:sz w:val="20"/>
          <w:szCs w:val="20"/>
        </w:rPr>
      </w:r>
    </w:p>
    <w:p>
      <w:pPr>
        <w:pStyle w:val="Normal"/>
        <w:bidi w:val="0"/>
        <w:jc w:val="both"/>
        <w:rPr>
          <w:sz w:val="20"/>
          <w:szCs w:val="20"/>
        </w:rPr>
      </w:pPr>
      <w:r>
        <w:rPr>
          <w:rFonts w:ascii="Calibri" w:hAnsi="Calibri"/>
          <w:sz w:val="20"/>
          <w:szCs w:val="20"/>
        </w:rPr>
        <w:t xml:space="preserve">That Late </w:t>
      </w:r>
      <w:r>
        <w:rPr>
          <w:rFonts w:ascii="Calibri" w:hAnsi="Calibri"/>
          <w:b/>
          <w:bCs/>
          <w:sz w:val="20"/>
          <w:szCs w:val="20"/>
        </w:rPr>
        <w:t>MUHAMMAD AYUB KHAN</w:t>
      </w:r>
      <w:r>
        <w:rPr>
          <w:rFonts w:ascii="Calibri" w:hAnsi="Calibri"/>
          <w:sz w:val="20"/>
          <w:szCs w:val="20"/>
        </w:rPr>
        <w:t xml:space="preserve"> was the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"SharesTotal"</w:instrText>
      </w:r>
      <w:r>
        <w:rPr>
          <w:sz w:val="20"/>
          <w:b/>
          <w:szCs w:val="20"/>
          <w:bCs/>
          <w:rFonts w:ascii="Calibri" w:hAnsi="Calibri"/>
        </w:rPr>
        <w:fldChar w:fldCharType="separate"/>
      </w:r>
      <w:r>
        <w:rPr>
          <w:sz w:val="20"/>
          <w:b/>
          <w:szCs w:val="20"/>
          <w:bCs/>
          <w:rFonts w:ascii="Calibri" w:hAnsi="Calibri"/>
        </w:rPr>
        <w:t>298</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EXIDE Pakistan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"CoTicker"</w:instrText>
      </w:r>
      <w:r>
        <w:rPr>
          <w:sz w:val="20"/>
          <w:b/>
          <w:szCs w:val="20"/>
          <w:bCs/>
          <w:rFonts w:ascii="Calibri" w:hAnsi="Calibri"/>
        </w:rPr>
        <w:fldChar w:fldCharType="separate"/>
      </w:r>
      <w:r>
        <w:rPr>
          <w:sz w:val="20"/>
          <w:b/>
          <w:szCs w:val="20"/>
          <w:bCs/>
          <w:rFonts w:ascii="Calibri" w:hAnsi="Calibri"/>
        </w:rPr>
        <w:t>EXIDE</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r>
        <w:rPr>
          <w:rFonts w:ascii="Calibri" w:hAnsi="Calibri"/>
          <w:b w:val="false"/>
          <w:bCs w:val="false"/>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 xml:space="preserve">That the aforesaid Share Certificates No(s)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"ShareCertNosLost"</w:instrText>
      </w:r>
      <w:r>
        <w:rPr>
          <w:sz w:val="20"/>
          <w:b w:val="false"/>
          <w:szCs w:val="20"/>
          <w:bCs w:val="false"/>
          <w:rFonts w:ascii="Calibri" w:hAnsi="Calibri"/>
        </w:rPr>
        <w:fldChar w:fldCharType="separate"/>
      </w:r>
      <w:r>
        <w:rPr>
          <w:sz w:val="20"/>
          <w:b w:val="false"/>
          <w:szCs w:val="20"/>
          <w:bCs w:val="false"/>
          <w:rFonts w:ascii="Calibri" w:hAnsi="Calibri"/>
        </w:rPr>
        <w:t>45043</w:t>
      </w:r>
      <w:r>
        <w:rPr>
          <w:sz w:val="20"/>
          <w:b w:val="false"/>
          <w:szCs w:val="20"/>
          <w:bCs w:val="false"/>
          <w:rFonts w:ascii="Calibri" w:hAnsi="Calibri"/>
        </w:rPr>
        <w:fldChar w:fldCharType="end"/>
      </w:r>
      <w:r>
        <w:rPr>
          <w:rFonts w:ascii="Calibri" w:hAnsi="Calibri"/>
          <w:b w:val="false"/>
          <w:bCs w:val="false"/>
          <w:sz w:val="20"/>
          <w:szCs w:val="20"/>
        </w:rPr>
        <w:t xml:space="preserve"> bearing Distinctive Nos.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"ShareDistinctiveNosLost"</w:instrText>
      </w:r>
      <w:r>
        <w:rPr>
          <w:sz w:val="20"/>
          <w:b w:val="false"/>
          <w:szCs w:val="20"/>
          <w:bCs w:val="false"/>
          <w:rFonts w:ascii="Calibri" w:hAnsi="Calibri"/>
        </w:rPr>
        <w:fldChar w:fldCharType="separate"/>
      </w:r>
      <w:r>
        <w:rPr>
          <w:sz w:val="20"/>
          <w:b w:val="false"/>
          <w:szCs w:val="20"/>
          <w:bCs w:val="false"/>
          <w:rFonts w:ascii="Calibri" w:hAnsi="Calibri"/>
        </w:rPr>
        <w:t>4472363 - 4472386</w:t>
      </w:r>
      <w:r>
        <w:rPr>
          <w:sz w:val="20"/>
          <w:b w:val="false"/>
          <w:szCs w:val="20"/>
          <w:bCs w:val="false"/>
          <w:rFonts w:ascii="Calibri" w:hAnsi="Calibri"/>
        </w:rPr>
        <w:fldChar w:fldCharType="end"/>
      </w:r>
      <w:r>
        <w:rPr>
          <w:rFonts w:ascii="Calibri" w:hAnsi="Calibri"/>
          <w:b w:val="false"/>
          <w:bCs w:val="false"/>
          <w:sz w:val="20"/>
          <w:szCs w:val="20"/>
        </w:rPr>
        <w:t xml:space="preserve"> for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"SharesLost"</w:instrText>
      </w:r>
      <w:r>
        <w:rPr>
          <w:sz w:val="20"/>
          <w:b w:val="false"/>
          <w:szCs w:val="20"/>
          <w:bCs w:val="false"/>
          <w:rFonts w:ascii="Calibri" w:hAnsi="Calibri"/>
        </w:rPr>
        <w:fldChar w:fldCharType="separate"/>
      </w:r>
      <w:r>
        <w:rPr>
          <w:sz w:val="20"/>
          <w:b w:val="false"/>
          <w:szCs w:val="20"/>
          <w:bCs w:val="false"/>
          <w:rFonts w:ascii="Calibri" w:hAnsi="Calibri"/>
        </w:rPr>
        <w:t>24</w:t>
      </w:r>
      <w:r>
        <w:rPr>
          <w:sz w:val="20"/>
          <w:b w:val="false"/>
          <w:szCs w:val="20"/>
          <w:bCs w:val="false"/>
          <w:rFonts w:ascii="Calibri" w:hAnsi="Calibri"/>
        </w:rPr>
        <w:fldChar w:fldCharType="end"/>
      </w:r>
      <w:r>
        <w:rPr>
          <w:rFonts w:ascii="Calibri" w:hAnsi="Calibri"/>
          <w:b w:val="false"/>
          <w:bCs w:val="false"/>
          <w:sz w:val="20"/>
          <w:szCs w:val="20"/>
        </w:rPr>
        <w:t>= Shares of Rs.10/- standing in his name have been lost/misplaced.</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That neither we nor he during his life sold or transferred or otherwise disposed of in any manner whatsoever any of the aforesaid Share certificates and neither we nor he pledged or deposited by way of security or otherwise encumbered in any form whatsoever the said Share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 xml:space="preserve">That in consideration of issuance of duplicate certificates in lieu of the said Share Certificates which as stated above have been lost/misplaced/accidentally destroyed, we hereby undertake to hold </w:t>
      </w:r>
      <w:r>
        <w:rPr>
          <w:rFonts w:ascii="Calibri" w:hAnsi="Calibri"/>
          <w:b w:val="false"/>
          <w:bCs w:val="false"/>
          <w:sz w:val="20"/>
          <w:szCs w:val="20"/>
        </w:rPr>
        <w:fldChar w:fldCharType="begin"/>
      </w:r>
      <w:r>
        <w:rPr>
          <w:sz w:val="20"/>
          <w:b w:val="false"/>
          <w:szCs w:val="20"/>
          <w:bCs w:val="false"/>
          <w:rFonts w:ascii="Calibri" w:hAnsi="Calibri"/>
        </w:rPr>
        <w:instrText xml:space="preserve"> DOCPROPERTY "Company"</w:instrText>
      </w:r>
      <w:r>
        <w:rPr>
          <w:sz w:val="20"/>
          <w:b w:val="false"/>
          <w:szCs w:val="20"/>
          <w:bCs w:val="false"/>
          <w:rFonts w:ascii="Calibri" w:hAnsi="Calibri"/>
        </w:rPr>
        <w:fldChar w:fldCharType="separate"/>
      </w:r>
      <w:r>
        <w:rPr>
          <w:sz w:val="20"/>
          <w:b w:val="false"/>
          <w:szCs w:val="20"/>
          <w:bCs w:val="false"/>
          <w:rFonts w:ascii="Calibri" w:hAnsi="Calibri"/>
        </w:rPr>
        <w:t>EXIDE Pakistan Limited</w:t>
      </w:r>
      <w:r>
        <w:rPr>
          <w:sz w:val="20"/>
          <w:b w:val="false"/>
          <w:szCs w:val="20"/>
          <w:bCs w:val="false"/>
          <w:rFonts w:ascii="Calibri" w:hAnsi="Calibri"/>
        </w:rPr>
        <w:fldChar w:fldCharType="end"/>
      </w:r>
      <w:r>
        <w:rPr>
          <w:rFonts w:ascii="Calibri" w:hAnsi="Calibri"/>
          <w:b w:val="false"/>
          <w:bCs w:val="false"/>
          <w:sz w:val="20"/>
          <w:szCs w:val="20"/>
        </w:rPr>
        <w:t xml:space="preserve"> harmless and indemnified against all suit, actions, proceedings, claims, demand, damages, losses and also against all cost charges and expenses whatsoever which may incur or suffer as a result of </w:t>
      </w:r>
      <w:r>
        <w:rPr>
          <w:rFonts w:ascii="Calibri" w:hAnsi="Calibri"/>
          <w:b/>
          <w:bCs/>
          <w:sz w:val="20"/>
          <w:szCs w:val="20"/>
        </w:rPr>
        <w:t>issuing duplicate certificate and transferring it to us as successor/legal heirs.</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IN WITNESS WHEREOF we have set and subscribed our hand at Lahore this 3</w:t>
      </w:r>
      <w:r>
        <w:rPr>
          <w:rFonts w:ascii="Calibri" w:hAnsi="Calibri"/>
          <w:b w:val="false"/>
          <w:bCs w:val="false"/>
          <w:sz w:val="20"/>
          <w:szCs w:val="20"/>
          <w:vertAlign w:val="superscript"/>
        </w:rPr>
        <w:t>rd</w:t>
      </w:r>
      <w:r>
        <w:rPr>
          <w:rFonts w:ascii="Calibri" w:hAnsi="Calibri"/>
          <w:b w:val="false"/>
          <w:bCs w:val="false"/>
          <w:sz w:val="20"/>
          <w:szCs w:val="20"/>
        </w:rPr>
        <w:t xml:space="preserve"> day of November, 2025.</w:t>
      </w:r>
    </w:p>
    <w:p>
      <w:pPr>
        <w:pStyle w:val="Normal"/>
        <w:bidi w:val="0"/>
        <w:jc w:val="both"/>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456"/>
        <w:gridCol w:w="1029"/>
        <w:gridCol w:w="2833"/>
        <w:gridCol w:w="201"/>
        <w:gridCol w:w="881"/>
        <w:gridCol w:w="3240"/>
      </w:tblGrid>
      <w:tr>
        <w:trPr/>
        <w:tc>
          <w:tcPr>
            <w:tcW w:w="4318" w:type="dxa"/>
            <w:gridSpan w:val="3"/>
            <w:tcBorders/>
          </w:tcPr>
          <w:p>
            <w:pPr>
              <w:pStyle w:val="TableHeading"/>
              <w:bidi w:val="0"/>
              <w:jc w:val="start"/>
              <w:rPr>
                <w:sz w:val="20"/>
                <w:szCs w:val="20"/>
              </w:rPr>
            </w:pPr>
            <w:r>
              <w:rPr>
                <w:rFonts w:ascii="Calibri" w:hAnsi="Calibri"/>
                <w:b w:val="false"/>
                <w:bCs w:val="false"/>
                <w:sz w:val="20"/>
                <w:szCs w:val="20"/>
                <w:u w:val="single"/>
              </w:rPr>
              <w:t>WITNESSES:</w:t>
            </w:r>
          </w:p>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r>
          </w:p>
        </w:tc>
        <w:tc>
          <w:tcPr>
            <w:tcW w:w="201" w:type="dxa"/>
            <w:tcBorders/>
          </w:tcPr>
          <w:p>
            <w:pPr>
              <w:pStyle w:val="TableHeading"/>
              <w:jc w:val="start"/>
              <w:rPr>
                <w:rFonts w:ascii="Calibri" w:hAnsi="Calibri"/>
                <w:b w:val="false"/>
                <w:bCs w:val="false"/>
                <w:sz w:val="20"/>
                <w:szCs w:val="20"/>
              </w:rPr>
            </w:pPr>
            <w:r>
              <w:rPr>
                <w:rFonts w:ascii="Calibri" w:hAnsi="Calibri"/>
                <w:b w:val="false"/>
                <w:bCs w:val="false"/>
                <w:sz w:val="20"/>
                <w:szCs w:val="20"/>
              </w:rPr>
            </w:r>
          </w:p>
        </w:tc>
        <w:tc>
          <w:tcPr>
            <w:tcW w:w="4121" w:type="dxa"/>
            <w:gridSpan w:val="2"/>
            <w:tcBorders>
              <w:bottom w:val="single" w:sz="2" w:space="0" w:color="000000"/>
            </w:tcBorders>
            <w:tcMar>
              <w:top w:w="29" w:type="dxa"/>
              <w:start w:w="29" w:type="dxa"/>
              <w:bottom w:w="29" w:type="dxa"/>
              <w:end w:w="29" w:type="dxa"/>
            </w:tcMar>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mc:AlternateContent>
                <mc:Choice Requires="wps">
                  <w:drawing>
                    <wp:anchor behindDoc="0" distT="48895" distB="48895" distL="17780" distR="17780" simplePos="0" locked="0" layoutInCell="1" allowOverlap="1" relativeHeight="2">
                      <wp:simplePos x="0" y="0"/>
                      <wp:positionH relativeFrom="column">
                        <wp:align>center</wp:align>
                      </wp:positionH>
                      <wp:positionV relativeFrom="paragraph">
                        <wp:posOffset>635</wp:posOffset>
                      </wp:positionV>
                      <wp:extent cx="1151890" cy="467995"/>
                      <wp:effectExtent l="17780" t="48895" r="17780" b="48895"/>
                      <wp:wrapNone/>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rot="21300000">
                                <a:off x="0" y="0"/>
                                <a:ext cx="1152000" cy="4680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t" style="position:absolute;margin-left:56.15pt;margin-top:0pt;width:90.65pt;height:36.8pt;mso-wrap-style:none;v-text-anchor:middle;rotation:355;mso-position-horizontal:center" type="_x0000_t75">
                      <v:imagedata r:id="rId3" o:detectmouseclick="t"/>
                      <v:stroke color="#3465a4" joinstyle="round" endcap="flat"/>
                      <w10:wrap type="none"/>
                    </v:shape>
                  </w:pict>
                </mc:Fallback>
              </mc:AlternateContent>
            </w:r>
          </w:p>
        </w:tc>
      </w:tr>
      <w:tr>
        <w:trPr/>
        <w:tc>
          <w:tcPr>
            <w:tcW w:w="456" w:type="dxa"/>
            <w:tcBorders/>
          </w:tcPr>
          <w:p>
            <w:pPr>
              <w:pStyle w:val="TableContents"/>
              <w:rPr>
                <w:sz w:val="20"/>
                <w:szCs w:val="20"/>
              </w:rPr>
            </w:pPr>
            <w:r>
              <w:rPr>
                <w:rFonts w:ascii="Calibri" w:hAnsi="Calibri"/>
                <w:sz w:val="20"/>
                <w:szCs w:val="20"/>
              </w:rPr>
              <w:t>1</w:t>
            </w:r>
          </w:p>
        </w:tc>
        <w:tc>
          <w:tcPr>
            <w:tcW w:w="1029" w:type="dxa"/>
            <w:tcBorders/>
          </w:tcPr>
          <w:p>
            <w:pPr>
              <w:pStyle w:val="TableContents"/>
              <w:bidi w:val="0"/>
              <w:rPr>
                <w:sz w:val="20"/>
                <w:szCs w:val="20"/>
              </w:rPr>
            </w:pPr>
            <w:r>
              <w:rPr>
                <w:rFonts w:ascii="Calibri" w:hAnsi="Calibri"/>
                <w:sz w:val="20"/>
                <w:szCs w:val="20"/>
              </w:rPr>
              <w:t>Signature:</w:t>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sz w:val="20"/>
                <w:szCs w:val="20"/>
              </w:rPr>
            </w:pPr>
            <w:r>
              <w:rPr>
                <w:rFonts w:ascii="Calibri" w:hAnsi="Calibri"/>
                <w:sz w:val="20"/>
                <w:szCs w:val="20"/>
              </w:rPr>
              <w:t>Signature</w:t>
            </w:r>
          </w:p>
        </w:tc>
        <w:tc>
          <w:tcPr>
            <w:tcW w:w="3240" w:type="dxa"/>
            <w:tcBorders/>
          </w:tcPr>
          <w:p>
            <w:pPr>
              <w:pStyle w:val="TableContents"/>
              <w:rPr>
                <w:rFonts w:ascii="Calibri" w:hAnsi="Calibri"/>
                <w:sz w:val="20"/>
                <w:szCs w:val="20"/>
              </w:rPr>
            </w:pPr>
            <w:r>
              <w:rPr>
                <w:rFonts w:ascii="Calibri" w:hAnsi="Calibri"/>
                <w:sz w:val="20"/>
                <w:szCs w:val="20"/>
              </w:rPr>
            </w:r>
          </w:p>
        </w:tc>
      </w:tr>
      <w:tr>
        <w:trPr/>
        <w:tc>
          <w:tcPr>
            <w:tcW w:w="456" w:type="dxa"/>
            <w:tcBorders/>
          </w:tcPr>
          <w:p>
            <w:pPr>
              <w:pStyle w:val="TableContents"/>
              <w:rPr>
                <w:rFonts w:ascii="Calibri" w:hAnsi="Calibri"/>
                <w:sz w:val="20"/>
                <w:szCs w:val="20"/>
              </w:rPr>
            </w:pPr>
            <w:r>
              <w:rPr>
                <w:rFonts w:ascii="Calibri" w:hAnsi="Calibri"/>
                <w:sz w:val="20"/>
                <w:szCs w:val="20"/>
              </w:rPr>
            </w:r>
          </w:p>
        </w:tc>
        <w:tc>
          <w:tcPr>
            <w:tcW w:w="1029" w:type="dxa"/>
            <w:tcBorders/>
          </w:tcPr>
          <w:p>
            <w:pPr>
              <w:pStyle w:val="TableContents"/>
              <w:bidi w:val="0"/>
              <w:rPr>
                <w:sz w:val="20"/>
                <w:szCs w:val="20"/>
              </w:rPr>
            </w:pPr>
            <w:r>
              <w:rPr>
                <w:rFonts w:ascii="Calibri" w:hAnsi="Calibri"/>
                <w:sz w:val="20"/>
                <w:szCs w:val="20"/>
              </w:rPr>
              <w:t>Name:</w:t>
            </w:r>
          </w:p>
        </w:tc>
        <w:tc>
          <w:tcPr>
            <w:tcW w:w="2833" w:type="dxa"/>
            <w:tcBorders/>
          </w:tcPr>
          <w:p>
            <w:pPr>
              <w:pStyle w:val="TableContents"/>
              <w:bidi w:val="0"/>
              <w:rPr>
                <w:sz w:val="20"/>
                <w:szCs w:val="20"/>
              </w:rPr>
            </w:pPr>
            <w:r>
              <w:rPr>
                <w:rFonts w:ascii="Calibri" w:hAnsi="Calibri"/>
                <w:sz w:val="20"/>
                <w:szCs w:val="20"/>
              </w:rPr>
              <w:t>Muhammad Asif</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40" w:type="dxa"/>
            <w:tcBorders/>
          </w:tcPr>
          <w:p>
            <w:pPr>
              <w:pStyle w:val="TableContents"/>
              <w:rPr>
                <w:sz w:val="20"/>
                <w:szCs w:val="20"/>
              </w:rPr>
            </w:pPr>
            <w:r>
              <w:rPr>
                <w:rFonts w:ascii="Calibri" w:hAnsi="Calibri"/>
                <w:sz w:val="20"/>
                <w:szCs w:val="20"/>
              </w:rPr>
              <w:t>Mr. Muhammad Ilyas Khan</w:t>
            </w:r>
          </w:p>
        </w:tc>
      </w:tr>
      <w:tr>
        <w:trPr/>
        <w:tc>
          <w:tcPr>
            <w:tcW w:w="456" w:type="dxa"/>
            <w:tcBorders/>
          </w:tcPr>
          <w:p>
            <w:pPr>
              <w:pStyle w:val="TableContents"/>
              <w:rPr>
                <w:rFonts w:ascii="Calibri" w:hAnsi="Calibri"/>
                <w:sz w:val="20"/>
                <w:szCs w:val="20"/>
              </w:rPr>
            </w:pPr>
            <w:r>
              <w:rPr>
                <w:rFonts w:ascii="Calibri" w:hAnsi="Calibri"/>
                <w:sz w:val="20"/>
                <w:szCs w:val="20"/>
              </w:rPr>
            </w:r>
          </w:p>
        </w:tc>
        <w:tc>
          <w:tcPr>
            <w:tcW w:w="1029" w:type="dxa"/>
            <w:tcBorders/>
          </w:tcPr>
          <w:p>
            <w:pPr>
              <w:pStyle w:val="TableContents"/>
              <w:bidi w:val="0"/>
              <w:rPr>
                <w:sz w:val="20"/>
                <w:szCs w:val="20"/>
              </w:rPr>
            </w:pPr>
            <w:r>
              <w:rPr>
                <w:rFonts w:ascii="Calibri" w:hAnsi="Calibri"/>
                <w:sz w:val="20"/>
                <w:szCs w:val="20"/>
              </w:rPr>
              <w:t>Address:</w:t>
            </w:r>
          </w:p>
        </w:tc>
        <w:tc>
          <w:tcPr>
            <w:tcW w:w="2833" w:type="dxa"/>
            <w:tcBorders/>
          </w:tcPr>
          <w:p>
            <w:pPr>
              <w:pStyle w:val="TableContents"/>
              <w:bidi w:val="0"/>
              <w:rPr>
                <w:sz w:val="20"/>
                <w:szCs w:val="20"/>
              </w:rPr>
            </w:pPr>
            <w:r>
              <w:rPr>
                <w:rFonts w:ascii="Calibri" w:hAnsi="Calibri"/>
                <w:sz w:val="20"/>
                <w:szCs w:val="20"/>
              </w:rPr>
              <w:t>3, Justice Sharif Scheme</w:t>
            </w:r>
          </w:p>
          <w:p>
            <w:pPr>
              <w:pStyle w:val="TableContents"/>
              <w:bidi w:val="0"/>
              <w:rPr>
                <w:sz w:val="20"/>
                <w:szCs w:val="20"/>
              </w:rPr>
            </w:pPr>
            <w:r>
              <w:rPr>
                <w:rFonts w:ascii="Calibri" w:hAnsi="Calibri"/>
                <w:sz w:val="20"/>
                <w:szCs w:val="20"/>
              </w:rPr>
              <w:t>Samanabad, Lahore</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40" w:type="dxa"/>
            <w:tcBorders/>
          </w:tcPr>
          <w:p>
            <w:pPr>
              <w:pStyle w:val="TableContents"/>
              <w:rPr>
                <w:sz w:val="20"/>
                <w:szCs w:val="20"/>
              </w:rPr>
            </w:pPr>
            <w:r>
              <w:rPr>
                <w:rFonts w:ascii="Calibri" w:hAnsi="Calibri"/>
                <w:sz w:val="20"/>
                <w:szCs w:val="20"/>
              </w:rPr>
              <w:t>(EXECUTANT) of LEGAL HEIRS</w:t>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456" w:type="dxa"/>
            <w:tcBorders/>
          </w:tcPr>
          <w:p>
            <w:pPr>
              <w:pStyle w:val="TableContents"/>
              <w:rPr>
                <w:rFonts w:ascii="Calibri" w:hAnsi="Calibri"/>
                <w:sz w:val="20"/>
                <w:szCs w:val="20"/>
              </w:rPr>
            </w:pPr>
            <w:r>
              <w:rPr>
                <w:rFonts w:ascii="Calibri" w:hAnsi="Calibri"/>
                <w:sz w:val="20"/>
                <w:szCs w:val="20"/>
              </w:rPr>
            </w:r>
          </w:p>
        </w:tc>
        <w:tc>
          <w:tcPr>
            <w:tcW w:w="1029" w:type="dxa"/>
            <w:tcBorders/>
          </w:tcPr>
          <w:p>
            <w:pPr>
              <w:pStyle w:val="TableContents"/>
              <w:bidi w:val="0"/>
              <w:rPr>
                <w:rFonts w:ascii="Calibri" w:hAnsi="Calibri"/>
                <w:sz w:val="20"/>
                <w:szCs w:val="20"/>
              </w:rPr>
            </w:pPr>
            <w:r>
              <w:rPr>
                <w:rFonts w:ascii="Calibri" w:hAnsi="Calibri"/>
                <w:sz w:val="20"/>
                <w:szCs w:val="20"/>
              </w:rPr>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40" w:type="dxa"/>
            <w:tcBorders/>
          </w:tcPr>
          <w:p>
            <w:pPr>
              <w:pStyle w:val="TableContents"/>
              <w:rPr>
                <w:sz w:val="20"/>
                <w:szCs w:val="20"/>
              </w:rPr>
            </w:pPr>
            <w:r>
              <w:rPr>
                <w:rFonts w:ascii="Calibri" w:hAnsi="Calibri"/>
                <w:sz w:val="20"/>
                <w:szCs w:val="20"/>
              </w:rPr>
              <w:t>Legal Heirs</w:t>
            </w:r>
          </w:p>
        </w:tc>
      </w:tr>
      <w:tr>
        <w:trPr/>
        <w:tc>
          <w:tcPr>
            <w:tcW w:w="456" w:type="dxa"/>
            <w:tcBorders/>
          </w:tcPr>
          <w:p>
            <w:pPr>
              <w:pStyle w:val="TableContents"/>
              <w:bidi w:val="0"/>
              <w:rPr>
                <w:sz w:val="20"/>
                <w:szCs w:val="20"/>
              </w:rPr>
            </w:pPr>
            <w:r>
              <w:rPr>
                <w:rFonts w:ascii="Calibri" w:hAnsi="Calibri"/>
                <w:sz w:val="20"/>
                <w:szCs w:val="20"/>
              </w:rPr>
              <w:t>2</w:t>
            </w:r>
          </w:p>
        </w:tc>
        <w:tc>
          <w:tcPr>
            <w:tcW w:w="1029" w:type="dxa"/>
            <w:tcBorders/>
          </w:tcPr>
          <w:p>
            <w:pPr>
              <w:pStyle w:val="TableContents"/>
              <w:bidi w:val="0"/>
              <w:rPr>
                <w:sz w:val="20"/>
                <w:szCs w:val="20"/>
              </w:rPr>
            </w:pPr>
            <w:r>
              <w:rPr>
                <w:rFonts w:ascii="Calibri" w:hAnsi="Calibri"/>
                <w:sz w:val="20"/>
                <w:szCs w:val="20"/>
              </w:rPr>
              <w:t>Signature:</w:t>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40" w:type="dxa"/>
            <w:tcBorders/>
            <w:vAlign w:val="center"/>
          </w:tcPr>
          <w:p>
            <w:pPr>
              <w:pStyle w:val="TableContents"/>
              <w:jc w:val="start"/>
              <w:rPr>
                <w:sz w:val="20"/>
                <w:szCs w:val="20"/>
              </w:rPr>
            </w:pPr>
            <w:r>
              <w:rPr>
                <w:rFonts w:ascii="Calibri" w:hAnsi="Calibri"/>
                <w:b w:val="false"/>
                <w:bCs w:val="false"/>
                <w:sz w:val="20"/>
                <w:szCs w:val="20"/>
              </w:rPr>
              <w:t>1. Raja Muhammad Idrees Khan</w:t>
            </w:r>
          </w:p>
        </w:tc>
      </w:tr>
      <w:tr>
        <w:trPr/>
        <w:tc>
          <w:tcPr>
            <w:tcW w:w="456" w:type="dxa"/>
            <w:tcBorders/>
          </w:tcPr>
          <w:p>
            <w:pPr>
              <w:pStyle w:val="TableContents"/>
              <w:bidi w:val="0"/>
              <w:rPr>
                <w:rFonts w:ascii="Calibri" w:hAnsi="Calibri"/>
                <w:sz w:val="20"/>
                <w:szCs w:val="20"/>
              </w:rPr>
            </w:pPr>
            <w:r>
              <w:rPr>
                <w:rFonts w:ascii="Calibri" w:hAnsi="Calibri"/>
                <w:sz w:val="20"/>
                <w:szCs w:val="20"/>
              </w:rPr>
            </w:r>
          </w:p>
        </w:tc>
        <w:tc>
          <w:tcPr>
            <w:tcW w:w="1029" w:type="dxa"/>
            <w:tcBorders/>
          </w:tcPr>
          <w:p>
            <w:pPr>
              <w:pStyle w:val="TableContents"/>
              <w:bidi w:val="0"/>
              <w:rPr>
                <w:sz w:val="20"/>
                <w:szCs w:val="20"/>
              </w:rPr>
            </w:pPr>
            <w:r>
              <w:rPr>
                <w:rFonts w:ascii="Calibri" w:hAnsi="Calibri"/>
                <w:sz w:val="20"/>
                <w:szCs w:val="20"/>
              </w:rPr>
              <w:t>Name:</w:t>
            </w:r>
          </w:p>
        </w:tc>
        <w:tc>
          <w:tcPr>
            <w:tcW w:w="2833" w:type="dxa"/>
            <w:tcBorders/>
          </w:tcPr>
          <w:p>
            <w:pPr>
              <w:pStyle w:val="TableContents"/>
              <w:bidi w:val="0"/>
              <w:rPr>
                <w:sz w:val="20"/>
                <w:szCs w:val="20"/>
              </w:rPr>
            </w:pPr>
            <w:r>
              <w:rPr>
                <w:rFonts w:ascii="Calibri" w:hAnsi="Calibri"/>
                <w:sz w:val="20"/>
                <w:szCs w:val="20"/>
              </w:rPr>
              <w:t>Abdul Razzaq</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40" w:type="dxa"/>
            <w:tcBorders/>
          </w:tcPr>
          <w:p>
            <w:pPr>
              <w:pStyle w:val="TableContents"/>
              <w:rPr>
                <w:sz w:val="20"/>
                <w:szCs w:val="20"/>
              </w:rPr>
            </w:pPr>
            <w:r>
              <w:rPr>
                <w:rFonts w:ascii="Calibri" w:hAnsi="Calibri"/>
                <w:sz w:val="20"/>
                <w:szCs w:val="20"/>
              </w:rPr>
              <w:t>2. Raja Muhammad Anees Khan</w:t>
            </w:r>
          </w:p>
        </w:tc>
      </w:tr>
      <w:tr>
        <w:trPr/>
        <w:tc>
          <w:tcPr>
            <w:tcW w:w="456" w:type="dxa"/>
            <w:tcBorders/>
          </w:tcPr>
          <w:p>
            <w:pPr>
              <w:pStyle w:val="TableContents"/>
              <w:bidi w:val="0"/>
              <w:rPr>
                <w:rFonts w:ascii="Calibri" w:hAnsi="Calibri"/>
                <w:sz w:val="20"/>
                <w:szCs w:val="20"/>
              </w:rPr>
            </w:pPr>
            <w:r>
              <w:rPr>
                <w:rFonts w:ascii="Calibri" w:hAnsi="Calibri"/>
                <w:sz w:val="20"/>
                <w:szCs w:val="20"/>
              </w:rPr>
            </w:r>
          </w:p>
        </w:tc>
        <w:tc>
          <w:tcPr>
            <w:tcW w:w="1029" w:type="dxa"/>
            <w:tcBorders/>
          </w:tcPr>
          <w:p>
            <w:pPr>
              <w:pStyle w:val="TableContents"/>
              <w:bidi w:val="0"/>
              <w:rPr>
                <w:sz w:val="20"/>
                <w:szCs w:val="20"/>
              </w:rPr>
            </w:pPr>
            <w:r>
              <w:rPr>
                <w:rFonts w:ascii="Calibri" w:hAnsi="Calibri"/>
                <w:sz w:val="20"/>
                <w:szCs w:val="20"/>
              </w:rPr>
              <w:t>Address:</w:t>
            </w:r>
          </w:p>
        </w:tc>
        <w:tc>
          <w:tcPr>
            <w:tcW w:w="2833" w:type="dxa"/>
            <w:tcBorders/>
          </w:tcPr>
          <w:p>
            <w:pPr>
              <w:pStyle w:val="TableContents"/>
              <w:bidi w:val="0"/>
              <w:rPr>
                <w:sz w:val="20"/>
                <w:szCs w:val="20"/>
              </w:rPr>
            </w:pPr>
            <w:r>
              <w:rPr>
                <w:rFonts w:ascii="Calibri" w:hAnsi="Calibri"/>
                <w:sz w:val="20"/>
                <w:szCs w:val="20"/>
              </w:rPr>
              <w:t>117, Street No. 24</w:t>
            </w:r>
          </w:p>
          <w:p>
            <w:pPr>
              <w:pStyle w:val="TableContents"/>
              <w:bidi w:val="0"/>
              <w:rPr>
                <w:sz w:val="20"/>
                <w:szCs w:val="20"/>
              </w:rPr>
            </w:pPr>
            <w:r>
              <w:rPr>
                <w:rFonts w:ascii="Calibri" w:hAnsi="Calibri"/>
                <w:sz w:val="20"/>
                <w:szCs w:val="20"/>
              </w:rPr>
              <w:t>Mohrrha Sharif, Bund Road, Lahore</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40" w:type="dxa"/>
            <w:tcBorders/>
          </w:tcPr>
          <w:p>
            <w:pPr>
              <w:pStyle w:val="TableContents"/>
              <w:rPr>
                <w:sz w:val="20"/>
                <w:szCs w:val="20"/>
              </w:rPr>
            </w:pPr>
            <w:r>
              <w:rPr>
                <w:rFonts w:ascii="Calibri" w:hAnsi="Calibri"/>
                <w:sz w:val="20"/>
                <w:szCs w:val="20"/>
              </w:rPr>
              <w:t>3. Muhammad Ilyas Khan</w:t>
            </w:r>
          </w:p>
        </w:tc>
      </w:tr>
    </w:tbl>
    <w:p>
      <w:pPr>
        <w:pStyle w:val="Normal"/>
        <w:bidi w:val="0"/>
        <w:jc w:val="both"/>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8640"/>
      </w:tblGrid>
      <w:tr>
        <w:trPr/>
        <w:tc>
          <w:tcPr>
            <w:tcW w:w="8640" w:type="dxa"/>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8640" w:type="dxa"/>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ab/>
              <w:tab/>
              <w:tab/>
              <w:tab/>
              <w:tab/>
              <w:t>Branch’s Phone No.:</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b w:val="false"/>
          <w:bCs w:val="false"/>
          <w:sz w:val="20"/>
          <w:szCs w:val="20"/>
        </w:rPr>
      </w:pPr>
      <w:r>
        <w:rPr>
          <w:rFonts w:ascii="Calibri" w:hAnsi="Calibri"/>
          <w:b w:val="false"/>
          <w:bCs w:val="false"/>
          <w:sz w:val="20"/>
          <w:szCs w:val="20"/>
        </w:rPr>
        <w:drawing>
          <wp:anchor behindDoc="0" distT="0" distB="0" distL="0" distR="0" simplePos="0" locked="0" layoutInCell="1" allowOverlap="1" relativeHeight="3">
            <wp:simplePos x="0" y="0"/>
            <wp:positionH relativeFrom="column">
              <wp:posOffset>-113030</wp:posOffset>
            </wp:positionH>
            <wp:positionV relativeFrom="paragraph">
              <wp:posOffset>1200150</wp:posOffset>
            </wp:positionV>
            <wp:extent cx="1151890" cy="46799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1151890" cy="467995"/>
                    </a:xfrm>
                    <a:prstGeom prst="rect">
                      <a:avLst/>
                    </a:prstGeom>
                    <a:noFill/>
                  </pic:spPr>
                </pic:pic>
              </a:graphicData>
            </a:graphic>
          </wp:anchor>
        </w:drawing>
      </w:r>
    </w:p>
    <w:sectPr>
      <w:type w:val="nextPage"/>
      <w:pgSz w:w="12240" w:h="20160"/>
      <w:pgMar w:left="1800" w:right="1800" w:gutter="0" w:header="0" w:top="9864"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user">
    <w:name w:val="Frame Contents (use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6597</TotalTime>
  <Application>LibreOffice/25.8.2.2$Windows_X86_64 LibreOffice_project/d401f2107ccab8f924a8e2df40f573aab7605b6f</Application>
  <AppVersion>15.0000</AppVersion>
  <Pages>2</Pages>
  <Words>333</Words>
  <Characters>1824</Characters>
  <CharactersWithSpaces>2140</CharactersWithSpaces>
  <Paragraphs>37</Paragraphs>
  <Company>EXIDE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2025-10-23T14:27:09Z</cp:lastPrinted>
  <dcterms:modified xsi:type="dcterms:W3CDTF">2025-10-23T14:36:05Z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A 44, Hill Street</vt:lpwstr>
  </property>
  <property fmtid="{D5CDD505-2E9C-101B-9397-08002B2CF9AE}" pid="3" name="CoAddress2">
    <vt:lpwstr>Off. Manghopir Road, S.I.T.E.</vt:lpwstr>
  </property>
  <property fmtid="{D5CDD505-2E9C-101B-9397-08002B2CF9AE}" pid="4" name="CoCityZip">
    <vt:lpwstr>Karachi</vt:lpwstr>
  </property>
  <property fmtid="{D5CDD505-2E9C-101B-9397-08002B2CF9AE}" pid="5" name="CoTel">
    <vt:lpwstr/>
  </property>
  <property fmtid="{D5CDD505-2E9C-101B-9397-08002B2CF9AE}" pid="6" name="CoTicker">
    <vt:lpwstr>EXIDE</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580</vt:lpwstr>
  </property>
  <property fmtid="{D5CDD505-2E9C-101B-9397-08002B2CF9AE}" pid="10" name="Folio2">
    <vt:lpwstr/>
  </property>
  <property fmtid="{D5CDD505-2E9C-101B-9397-08002B2CF9AE}" pid="11" name="Guarantor">
    <vt:lpwstr/>
  </property>
  <property fmtid="{D5CDD505-2E9C-101B-9397-08002B2CF9AE}" pid="12" name="GuarantorAddress">
    <vt:lpwstr/>
  </property>
  <property fmtid="{D5CDD505-2E9C-101B-9397-08002B2CF9AE}" pid="13" name="GuarantorCNIC">
    <vt:lpwstr/>
  </property>
  <property fmtid="{D5CDD505-2E9C-101B-9397-08002B2CF9AE}" pid="14" name="IBANSuccessor">
    <vt:lpwstr>PK02 MEZN 0002 0101 0065 4511</vt:lpwstr>
  </property>
  <property fmtid="{D5CDD505-2E9C-101B-9397-08002B2CF9AE}" pid="15" name="PrintDate">
    <vt:lpwstr>July</vt:lpwstr>
  </property>
  <property fmtid="{D5CDD505-2E9C-101B-9397-08002B2CF9AE}" pid="16" name="Registrar">
    <vt:lpwstr>THK Associates (Pvt.) Limited</vt:lpwstr>
  </property>
  <property fmtid="{D5CDD505-2E9C-101B-9397-08002B2CF9AE}" pid="17" name="ShareCertNos">
    <vt:lpwstr/>
  </property>
  <property fmtid="{D5CDD505-2E9C-101B-9397-08002B2CF9AE}" pid="18" name="ShareCertNosLost">
    <vt:lpwstr>45043</vt:lpwstr>
  </property>
  <property fmtid="{D5CDD505-2E9C-101B-9397-08002B2CF9AE}" pid="19" name="ShareDistinctiveNos">
    <vt:lpwstr/>
  </property>
  <property fmtid="{D5CDD505-2E9C-101B-9397-08002B2CF9AE}" pid="20" name="ShareDistinctiveNosLost">
    <vt:lpwstr>4472363 - 4472386</vt:lpwstr>
  </property>
  <property fmtid="{D5CDD505-2E9C-101B-9397-08002B2CF9AE}" pid="21" name="SharesLost">
    <vt:lpwstr>24</vt:lpwstr>
  </property>
  <property fmtid="{D5CDD505-2E9C-101B-9397-08002B2CF9AE}" pid="22" name="SharesTotal">
    <vt:lpwstr>298</vt:lpwstr>
  </property>
</Properties>
</file>