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media/image1.wmf" ContentType="image/x-wmf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FAMCO SHARE REGISTRATION SERVICES (PVT) LTD.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8-F, Near Hotel Faran, Nursery,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Block-6, P.E.C.H.S.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Shahra-e-Faisal, Karachi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9221 3438010-5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October 5</w:t>
      </w:r>
      <w:r>
        <w:rPr>
          <w:color w:val="auto"/>
          <w:sz w:val="20"/>
          <w:szCs w:val="20"/>
          <w:u w:val="none"/>
        </w:rPr>
        <w:t>, 2025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"ReferenceRecipient"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FAMCO-MAK-25-01-PPL-X000561-FL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Transmission Deed Next Steps – Late Mohammad Ayub Khan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,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CNIC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: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"FatherCNIC"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35200-1521538-7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Pakistan Petroleum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- Folio #: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"Folio2"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X000561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"Folio3"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I refer to your letter: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"ReferenceSender"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PPL - 54800 &amp; 54848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single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single"/>
        </w:rPr>
        <w:t>Confirmation of distribution of shares among legal heirs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Hereby, the legal heirs sign and confirm in agreement with the distribution of shares for Folio Nos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SUBJECT 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"Folio2"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&amp;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"Folio1"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t>X000561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articulated in your letter.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4593590</wp:posOffset>
            </wp:positionH>
            <wp:positionV relativeFrom="paragraph">
              <wp:posOffset>88265</wp:posOffset>
            </wp:positionV>
            <wp:extent cx="1151890" cy="46799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9975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2640"/>
        <w:gridCol w:w="3667"/>
        <w:gridCol w:w="3668"/>
      </w:tblGrid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Signature: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Raja Muhammad Anees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Raja Muhammad Idrees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Furthermore, the legal heirs confirm that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"Folio1Missing"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t>1,045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shares of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"Company"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t>Pakistan Petroleum Limited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are lost/misplaced.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In this regard, moving forward with the caption, please find enclosed: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Indemnity Bond on E-stamp paper of Rs.500/, duly signed by the legal heir, witnesses, guarantor and attested by Notary Public;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Legible copies of Computerized National Identity Cards (CNICs) of guarantor, and all the witnessing persons attested by the Notary Public;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Complete set of Public Notice notifying loss/misplacement of shares, published in Leading Newspapers:</w:t>
      </w:r>
    </w:p>
    <w:p>
      <w:pPr>
        <w:pStyle w:val="Default"/>
        <w:numPr>
          <w:ilvl w:val="1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English: The Nation, dated, July 1, 2025, page number 4, column number 3.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Looking forward to your prompt response, I remain.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Sincerely,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69850</wp:posOffset>
            </wp:positionH>
            <wp:positionV relativeFrom="paragraph">
              <wp:posOffset>635</wp:posOffset>
            </wp:positionV>
            <wp:extent cx="1151890" cy="467995"/>
            <wp:effectExtent l="24130" t="67945" r="24130" b="67945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 rot="21180000"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swiss"/>
    <w:pitch w:val="variable"/>
  </w:font>
  <w:font w:name="Courier New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860"/>
      <w:gridCol w:w="2114"/>
    </w:tblGrid>
    <w:tr>
      <w:trPr>
        <w:trHeight w:val="367" w:hRule="atLeast"/>
      </w:trPr>
      <w:tc>
        <w:tcPr>
          <w:tcW w:w="786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4"/>
              <w:szCs w:val="14"/>
            </w:rPr>
            <w:fldChar w:fldCharType="begin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t>FAMCO-MAK-25-01-PPL-X000561-FL</w: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end"/>
          </w:r>
        </w:p>
      </w:tc>
      <w:tc>
        <w:tcPr>
          <w:tcW w:w="2114" w:type="dxa"/>
          <w:tcBorders/>
        </w:tcPr>
        <w:p>
          <w:pPr>
            <w:pStyle w:val="TableContents"/>
            <w:bidi w:val="0"/>
            <w:ind w:hanging="0" w:start="0"/>
            <w:jc w:val="end"/>
            <w:rPr>
              <w:rFonts w:ascii="Courier New" w:hAnsi="Courier New"/>
              <w:sz w:val="14"/>
              <w:szCs w:val="14"/>
            </w:rPr>
          </w:pPr>
          <w:r>
            <w:rPr>
              <w:rFonts w:ascii="Courier New" w:hAnsi="Courier New"/>
              <w:sz w:val="14"/>
              <w:szCs w:val="14"/>
            </w:rPr>
            <w:t xml:space="preserve">Page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PAGE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4"/>
              <w:szCs w:val="14"/>
            </w:rPr>
            <w:t xml:space="preserve"> of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NUMPAGES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</w:p>
      </w:tc>
    </w:tr>
  </w:tbl>
  <w:p>
    <w:pPr>
      <w:pStyle w:val="Footer"/>
      <w:ind w:hanging="0" w:start="0"/>
      <w:jc w:val="end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860"/>
      <w:gridCol w:w="2114"/>
    </w:tblGrid>
    <w:tr>
      <w:trPr>
        <w:trHeight w:val="367" w:hRule="atLeast"/>
      </w:trPr>
      <w:tc>
        <w:tcPr>
          <w:tcW w:w="786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4"/>
              <w:szCs w:val="14"/>
            </w:rPr>
            <w:fldChar w:fldCharType="begin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t>FAMCO-MAK-25-01-PPL-X000561-FL</w: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end"/>
          </w:r>
        </w:p>
      </w:tc>
      <w:tc>
        <w:tcPr>
          <w:tcW w:w="2114" w:type="dxa"/>
          <w:tcBorders/>
        </w:tcPr>
        <w:p>
          <w:pPr>
            <w:pStyle w:val="TableContents"/>
            <w:bidi w:val="0"/>
            <w:ind w:hanging="0" w:start="0"/>
            <w:jc w:val="end"/>
            <w:rPr>
              <w:rFonts w:ascii="Courier New" w:hAnsi="Courier New"/>
              <w:sz w:val="14"/>
              <w:szCs w:val="14"/>
            </w:rPr>
          </w:pPr>
          <w:r>
            <w:rPr>
              <w:rFonts w:ascii="Courier New" w:hAnsi="Courier New"/>
              <w:sz w:val="14"/>
              <w:szCs w:val="14"/>
            </w:rPr>
            <w:t xml:space="preserve">Page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PAGE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4"/>
              <w:szCs w:val="14"/>
            </w:rPr>
            <w:t xml:space="preserve"> of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NUMPAGES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</w:p>
      </w:tc>
    </w:tr>
  </w:tbl>
  <w:p>
    <w:pPr>
      <w:pStyle w:val="Footer"/>
      <w:ind w:hanging="0" w:start="0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jc w:val="end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LineNumber">
    <w:name w:val="line number"/>
    <w:rPr/>
  </w:style>
  <w:style w:type="character" w:styleId="FootnoteCharactersuser">
    <w:name w:val="Footnote Characters (user)"/>
    <w:qFormat/>
    <w:rPr/>
  </w:style>
  <w:style w:type="character" w:styleId="EndnoteCharactersuser">
    <w:name w:val="Endnote Characters (user)"/>
    <w:qFormat/>
    <w:rPr/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1.wmf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4830</TotalTime>
  <Application>LibreOffice/25.8.0.4$Windows_X86_64 LibreOffice_project/48f00303701489684e67c38c28aff00cd5929e67</Application>
  <AppVersion>15.0000</AppVersion>
  <Pages>1</Pages>
  <Words>222</Words>
  <Characters>1304</Characters>
  <CharactersWithSpaces>1491</CharactersWithSpaces>
  <Paragraphs>34</Paragraphs>
  <Company>Pakistan Petroleum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2025-04-20T19:02:26Z</cp:lastPrinted>
  <dcterms:modified xsi:type="dcterms:W3CDTF">2025-09-29T14:34:58Z</dcterms:modified>
  <cp:revision>690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herCNIC">
    <vt:lpwstr>35200-1521538-7</vt:lpwstr>
  </property>
  <property fmtid="{D5CDD505-2E9C-101B-9397-08002B2CF9AE}" pid="3" name="Folio1">
    <vt:lpwstr>X000561</vt:lpwstr>
  </property>
  <property fmtid="{D5CDD505-2E9C-101B-9397-08002B2CF9AE}" pid="4" name="Folio1Available">
    <vt:lpwstr/>
  </property>
  <property fmtid="{D5CDD505-2E9C-101B-9397-08002B2CF9AE}" pid="5" name="Folio1Missing">
    <vt:lpwstr>1,045</vt:lpwstr>
  </property>
  <property fmtid="{D5CDD505-2E9C-101B-9397-08002B2CF9AE}" pid="6" name="Folio1Total">
    <vt:lpwstr>1,981</vt:lpwstr>
  </property>
  <property fmtid="{D5CDD505-2E9C-101B-9397-08002B2CF9AE}" pid="7" name="Folio2">
    <vt:lpwstr/>
  </property>
  <property fmtid="{D5CDD505-2E9C-101B-9397-08002B2CF9AE}" pid="8" name="Folio2Available">
    <vt:lpwstr/>
  </property>
  <property fmtid="{D5CDD505-2E9C-101B-9397-08002B2CF9AE}" pid="9" name="Folio2Missing">
    <vt:lpwstr/>
  </property>
  <property fmtid="{D5CDD505-2E9C-101B-9397-08002B2CF9AE}" pid="10" name="Folio2Total">
    <vt:lpwstr/>
  </property>
  <property fmtid="{D5CDD505-2E9C-101B-9397-08002B2CF9AE}" pid="11" name="Folio3">
    <vt:lpwstr/>
  </property>
  <property fmtid="{D5CDD505-2E9C-101B-9397-08002B2CF9AE}" pid="12" name="Folio3Available">
    <vt:lpwstr/>
  </property>
  <property fmtid="{D5CDD505-2E9C-101B-9397-08002B2CF9AE}" pid="13" name="Folio3Missing">
    <vt:lpwstr/>
  </property>
  <property fmtid="{D5CDD505-2E9C-101B-9397-08002B2CF9AE}" pid="14" name="Folio3Total">
    <vt:lpwstr/>
  </property>
  <property fmtid="{D5CDD505-2E9C-101B-9397-08002B2CF9AE}" pid="15" name="NewsPaperDate">
    <vt:lpwstr/>
  </property>
  <property fmtid="{D5CDD505-2E9C-101B-9397-08002B2CF9AE}" pid="16" name="NewsPaperEng">
    <vt:lpwstr/>
  </property>
  <property fmtid="{D5CDD505-2E9C-101B-9397-08002B2CF9AE}" pid="17" name="NewsPaperUrdu">
    <vt:lpwstr/>
  </property>
  <property fmtid="{D5CDD505-2E9C-101B-9397-08002B2CF9AE}" pid="18" name="ReferenceRecipient">
    <vt:lpwstr>FAMCO-MAK-25-01-PPL-X000561-FL</vt:lpwstr>
  </property>
  <property fmtid="{D5CDD505-2E9C-101B-9397-08002B2CF9AE}" pid="19" name="ReferenceSender">
    <vt:lpwstr>PPL - 54800 &amp; 54848</vt:lpwstr>
  </property>
  <property fmtid="{D5CDD505-2E9C-101B-9397-08002B2CF9AE}" pid="20" name="Ticker">
    <vt:lpwstr>PPL</vt:lpwstr>
  </property>
</Properties>
</file>