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2"/>
        <w:gridCol w:w="2337"/>
      </w:tblGrid>
      <w:tr>
        <w:trPr>
          <w:tblHeader w:val="true"/>
        </w:trPr>
        <w:tc>
          <w:tcPr>
            <w:tcW w:w="7022" w:type="dxa"/>
            <w:tcBorders/>
          </w:tcPr>
          <w:p>
            <w:pPr>
              <w:pStyle w:val="TableHeading"/>
              <w:bidi w:val="0"/>
              <w:jc w:val="start"/>
              <w:rPr>
                <w:b/>
                <w:bCs/>
              </w:rPr>
            </w:pPr>
            <w:r>
              <w:rPr>
                <w:rFonts w:ascii="Calibri" w:hAnsi="Calibri"/>
                <w:b/>
                <w:bCs/>
                <w:sz w:val="20"/>
                <w:szCs w:val="20"/>
              </w:rPr>
              <w:t>The Director,</w:t>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7022"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Pakistan Petroleum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4th Floor, P.I.D.C. House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Dr. Ziauddin Ahmed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X000561</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41029, 211821, 220758</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1,045</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51112371  -  51112870, 2172987478  -  2172987692, 2575989752  -  2575990081</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Pakistan Petroleum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1,045</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 xml:space="preserve">Muhammad Farhan Feroz </w:t>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p>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4630420</wp:posOffset>
            </wp:positionH>
            <wp:positionV relativeFrom="paragraph">
              <wp:posOffset>69850</wp:posOffset>
            </wp:positionV>
            <wp:extent cx="1151890" cy="467995"/>
            <wp:effectExtent l="0" t="0" r="0" b="0"/>
            <wp:wrapNone/>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drawing>
                <wp:anchor behindDoc="0" distT="0" distB="0" distL="0" distR="0" simplePos="0" locked="0" layoutInCell="1" allowOverlap="1" relativeHeight="2">
                  <wp:simplePos x="0" y="0"/>
                  <wp:positionH relativeFrom="column">
                    <wp:posOffset>909955</wp:posOffset>
                  </wp:positionH>
                  <wp:positionV relativeFrom="paragraph">
                    <wp:posOffset>69850</wp:posOffset>
                  </wp:positionV>
                  <wp:extent cx="1151890" cy="46799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tab/>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 xml:space="preserve">Muhammad Farhan Feroz </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 xml:space="preserve">35200-8104488-7 </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"GuarantorMobile"</w:instrText>
            </w:r>
            <w:r>
              <w:rPr>
                <w:sz w:val="20"/>
                <w:szCs w:val="20"/>
                <w:rFonts w:ascii="Calibri" w:hAnsi="Calibri"/>
              </w:rPr>
              <w:fldChar w:fldCharType="separate"/>
            </w:r>
            <w:r>
              <w:rPr>
                <w:sz w:val="20"/>
                <w:szCs w:val="20"/>
                <w:rFonts w:ascii="Calibri" w:hAnsi="Calibri"/>
              </w:rPr>
              <w:t xml:space="preserve">0345-4267704 </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"GuarantorIBAN"</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 xml:space="preserve">PK91 BPUN 6030 0472 9700 0014 </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Branch Code:        19</w:t>
              <w:tab/>
              <w:tab/>
              <w:tab/>
              <w:tab/>
              <w:tab/>
              <w:tab/>
              <w:t xml:space="preserve">Branch’s Phone No.:    042-37503652-3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4750435</wp:posOffset>
            </wp:positionH>
            <wp:positionV relativeFrom="paragraph">
              <wp:posOffset>69850</wp:posOffset>
            </wp:positionV>
            <wp:extent cx="1151890" cy="467995"/>
            <wp:effectExtent l="0" t="0" r="0" b="0"/>
            <wp:wrapNone/>
            <wp:docPr id="3" name="Image1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2"/>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6586</TotalTime>
  <Application>LibreOffice/25.8.0.4$Windows_X86_64 LibreOffice_project/48f00303701489684e67c38c28aff00cd5929e67</Application>
  <AppVersion>15.0000</AppVersion>
  <Pages>2</Pages>
  <Words>546</Words>
  <Characters>3176</Characters>
  <CharactersWithSpaces>3824</CharactersWithSpaces>
  <Paragraphs>66</Paragraphs>
  <Company>Pakistan Petroleum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2025-09-29T15:13:16Z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4th Floor, P.I.D.C. House</vt:lpwstr>
  </property>
  <property fmtid="{D5CDD505-2E9C-101B-9397-08002B2CF9AE}" pid="3" name="CoAddress2">
    <vt:lpwstr>Dr. Ziauddin Ahmed Road</vt:lpwstr>
  </property>
  <property fmtid="{D5CDD505-2E9C-101B-9397-08002B2CF9AE}" pid="4" name="CoCityZip">
    <vt:lpwstr>Karachi</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X000561</vt:lpwstr>
  </property>
  <property fmtid="{D5CDD505-2E9C-101B-9397-08002B2CF9AE}" pid="9" name="Folio2">
    <vt:lpwstr/>
  </property>
  <property fmtid="{D5CDD505-2E9C-101B-9397-08002B2CF9AE}" pid="10" name="Guarantor">
    <vt:lpwstr>Muhammad Farhan Feroz </vt:lpwstr>
  </property>
  <property fmtid="{D5CDD505-2E9C-101B-9397-08002B2CF9AE}" pid="11" name="GuarantorAddress">
    <vt:lpwstr>222-B, PGSHS-I, Mohlanwal, Lahore</vt:lpwstr>
  </property>
  <property fmtid="{D5CDD505-2E9C-101B-9397-08002B2CF9AE}" pid="12" name="GuarantorBankBranch">
    <vt:lpwstr>Shadman Branch, Lahore </vt:lpwstr>
  </property>
  <property fmtid="{D5CDD505-2E9C-101B-9397-08002B2CF9AE}" pid="13" name="GuarantorBankName">
    <vt:lpwstr>Bank of Punjab</vt:lpwstr>
  </property>
  <property fmtid="{D5CDD505-2E9C-101B-9397-08002B2CF9AE}" pid="14" name="GuarantorCNIC">
    <vt:lpwstr>35200-8104488-7 </vt:lpwstr>
  </property>
  <property fmtid="{D5CDD505-2E9C-101B-9397-08002B2CF9AE}" pid="15" name="GuarantorIBAN">
    <vt:lpwstr>PK91 BPUN 6030 0472 9700 0014 </vt:lpwstr>
  </property>
  <property fmtid="{D5CDD505-2E9C-101B-9397-08002B2CF9AE}" pid="16" name="GuarantorMobile">
    <vt:lpwstr>0345-4267704 </vt:lpwstr>
  </property>
  <property fmtid="{D5CDD505-2E9C-101B-9397-08002B2CF9AE}" pid="17" name="GurantorBranchTel">
    <vt:lpwstr>042-37503652-3 </vt:lpwstr>
  </property>
  <property fmtid="{D5CDD505-2E9C-101B-9397-08002B2CF9AE}" pid="18" name="IBANSuccessor">
    <vt:lpwstr>PK02 MEZN 0002 0101 0065 4511</vt:lpwstr>
  </property>
  <property fmtid="{D5CDD505-2E9C-101B-9397-08002B2CF9AE}" pid="19" name="PrintDate">
    <vt:lpwstr>October</vt:lpwstr>
  </property>
  <property fmtid="{D5CDD505-2E9C-101B-9397-08002B2CF9AE}" pid="20" name="Registrar">
    <vt:lpwstr>FAMCO Share Registration Services (Pvt) Ltd</vt:lpwstr>
  </property>
  <property fmtid="{D5CDD505-2E9C-101B-9397-08002B2CF9AE}" pid="21" name="ShareCertNos">
    <vt:lpwstr/>
  </property>
  <property fmtid="{D5CDD505-2E9C-101B-9397-08002B2CF9AE}" pid="22" name="ShareCertNosLost">
    <vt:lpwstr>41029, 211821, 220758</vt:lpwstr>
  </property>
  <property fmtid="{D5CDD505-2E9C-101B-9397-08002B2CF9AE}" pid="23" name="ShareDistinctiveNos">
    <vt:lpwstr/>
  </property>
  <property fmtid="{D5CDD505-2E9C-101B-9397-08002B2CF9AE}" pid="24" name="ShareDistinctiveNosLost">
    <vt:lpwstr>51112371  -  51112870, 2172987478  -  2172987692, 2575989752  -  2575990081</vt:lpwstr>
  </property>
  <property fmtid="{D5CDD505-2E9C-101B-9397-08002B2CF9AE}" pid="25" name="SharesLost">
    <vt:lpwstr>1,045</vt:lpwstr>
  </property>
  <property fmtid="{D5CDD505-2E9C-101B-9397-08002B2CF9AE}" pid="26" name="SharesTotal">
    <vt:lpwstr/>
  </property>
  <property fmtid="{D5CDD505-2E9C-101B-9397-08002B2CF9AE}" pid="27" name="Ticker">
    <vt:lpwstr>PPL</vt:lpwstr>
  </property>
</Properties>
</file>