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wmf" ContentType="image/x-wmf"/>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bin" ContentType="application/vnd.ms-office.activeX"/>
  <Override PartName="/word/activeX/activeX5.xml" ContentType="application/vnd.ms-office.activeX+xml"/>
  <Override PartName="/word/activeX/_rels/activeX1.xml.rels" ContentType="application/vnd.openxmlformats-package.relationships+xml"/>
  <Override PartName="/word/activeX/_rels/activeX2.xml.rels" ContentType="application/vnd.openxmlformats-package.relationships+xml"/>
  <Override PartName="/word/activeX/_rels/activeX3.xml.rels" ContentType="application/vnd.openxmlformats-package.relationships+xml"/>
  <Override PartName="/word/activeX/_rels/activeX4.xml.rels" ContentType="application/vnd.openxmlformats-package.relationships+xml"/>
  <Override PartName="/word/activeX/_rels/activeX5.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6031"/>
        <w:gridCol w:w="3328"/>
      </w:tblGrid>
      <w:tr>
        <w:trPr>
          <w:tblHeader w:val="true"/>
        </w:trPr>
        <w:tc>
          <w:tcPr>
            <w:tcW w:w="6031" w:type="dxa"/>
            <w:tcBorders/>
          </w:tcPr>
          <w:p>
            <w:pPr>
              <w:pStyle w:val="TableHeading"/>
              <w:bidi w:val="0"/>
              <w:jc w:val="start"/>
              <w:rPr>
                <w:b/>
                <w:bCs/>
              </w:rPr>
            </w:pPr>
            <w:r>
              <w:rPr>
                <w:rFonts w:ascii="Calibri" w:hAnsi="Calibri"/>
                <w:b/>
                <w:bCs/>
                <w:sz w:val="20"/>
                <w:szCs w:val="20"/>
              </w:rPr>
              <w:t>The Directors,</w: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031" w:type="dxa"/>
            <w:tcBorders/>
          </w:tcPr>
          <w:p>
            <w:pPr>
              <w:pStyle w:val="TableHeading"/>
              <w:bidi w:val="0"/>
              <w:jc w:val="start"/>
              <w:rPr>
                <w:rFonts w:ascii="Calibri" w:hAnsi="Calibri"/>
                <w:b/>
                <w:bCs/>
                <w:sz w:val="20"/>
                <w:szCs w:val="20"/>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301.45pt;height:10pt" type="#_x0000_t75"/>
                <w:control r:id="rId2" w:name="Text Box 1" w:shapeid="control_shape_0"/>
              </w:object>
            </w:r>
          </w:p>
          <w:p>
            <w:pPr>
              <w:pStyle w:val="Normal"/>
              <w:bidi w:val="0"/>
              <w:jc w:val="start"/>
              <w:rPr>
                <w:rFonts w:ascii="Calibri" w:hAnsi="Calibri"/>
                <w:b/>
                <w:bCs/>
                <w:sz w:val="20"/>
                <w:szCs w:val="20"/>
              </w:rPr>
            </w:pPr>
            <w:r>
              <w:rPr/>
              <w:object>
                <v:shape id="control_shape_1" o:allowincell="t" style="width:301.45pt;height:10pt" type="#_x0000_t75"/>
                <w:control r:id="rId3" w:name="Text Box 1" w:shapeid="control_shape_1"/>
              </w:object>
            </w:r>
          </w:p>
          <w:p>
            <w:pPr>
              <w:pStyle w:val="Normal"/>
              <w:bidi w:val="0"/>
              <w:jc w:val="start"/>
              <w:rPr>
                <w:rFonts w:ascii="Calibri" w:hAnsi="Calibri"/>
                <w:b/>
                <w:bCs/>
                <w:sz w:val="20"/>
                <w:szCs w:val="20"/>
              </w:rPr>
            </w:pPr>
            <w:r>
              <w:rPr/>
              <w:object>
                <v:shape id="control_shape_2" o:allowincell="t" style="width:226.7pt;height:10pt" type="#_x0000_t75"/>
                <w:control r:id="rId4" w:name="Text Box 1" w:shapeid="control_shape_2"/>
              </w:object>
            </w:r>
          </w:p>
          <w:p>
            <w:pPr>
              <w:pStyle w:val="Normal"/>
              <w:bidi w:val="0"/>
              <w:jc w:val="start"/>
              <w:rPr>
                <w:rFonts w:ascii="Calibri" w:hAnsi="Calibri"/>
                <w:b/>
                <w:bCs/>
                <w:sz w:val="20"/>
                <w:szCs w:val="20"/>
              </w:rPr>
            </w:pPr>
            <w:r>
              <w:rPr/>
              <w:object>
                <v:shape id="control_shape_3" o:allowincell="t" style="width:226.7pt;height:10pt" type="#_x0000_t75"/>
                <w:control r:id="rId5" w:name="Text Box 1" w:shapeid="control_shape_3"/>
              </w:object>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object>
                <v:shape id="control_shape_4" o:allowincell="t" style="width:107.9pt;height:10pt" type="#_x0000_t75"/>
                <w:control r:id="rId6" w:name="Text Box 1" w:shapeid="control_shape_4"/>
              </w:objec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21377, 72787, 9981</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154</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4338448 – 4338547, 13890511 – 13890536, 19231218 – 19231245</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Reckitt Benckiser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154</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8"/>
          <w:footerReference w:type="default" r:id="rId9"/>
          <w:footerReference w:type="first" r:id="rId10"/>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drawing>
          <wp:anchor behindDoc="0" distT="0" distB="0" distL="0" distR="0" simplePos="0" locked="0" layoutInCell="1" allowOverlap="1" relativeHeight="2">
            <wp:simplePos x="0" y="0"/>
            <wp:positionH relativeFrom="column">
              <wp:posOffset>4796155</wp:posOffset>
            </wp:positionH>
            <wp:positionV relativeFrom="paragraph">
              <wp:posOffset>360045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drawing>
                <wp:anchor behindDoc="0" distT="0" distB="0" distL="0" distR="0" simplePos="0" locked="0" layoutInCell="1" allowOverlap="1" relativeHeight="3">
                  <wp:simplePos x="0" y="0"/>
                  <wp:positionH relativeFrom="column">
                    <wp:posOffset>1390015</wp:posOffset>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12">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4796155</wp:posOffset>
            </wp:positionH>
            <wp:positionV relativeFrom="paragraph">
              <wp:posOffset>635</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1151890" cy="467995"/>
                    </a:xfrm>
                    <a:prstGeom prst="rect">
                      <a:avLst/>
                    </a:prstGeom>
                    <a:noFill/>
                  </pic:spPr>
                </pic:pic>
              </a:graphicData>
            </a:graphic>
          </wp:anchor>
        </w:drawing>
      </w:r>
    </w:p>
    <w:sectPr>
      <w:footerReference w:type="even" r:id="rId14"/>
      <w:footerReference w:type="default" r:id="rId15"/>
      <w:footerReference w:type="first" r:id="rId16"/>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4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user">
    <w:name w:val="Frame Contents (use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1.wmf"/><Relationship Id="rId12" Type="http://schemas.openxmlformats.org/officeDocument/2006/relationships/hyperlink" Target="mailto:Ilyas.Khan@yahoo.com" TargetMode="External"/><Relationship Id="rId13" Type="http://schemas.openxmlformats.org/officeDocument/2006/relationships/image" Target="media/image1.wmf"/><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4</TotalTime>
  <Application>LibreOffice/25.8.0.4$Windows_X86_64 LibreOffice_project/48f00303701489684e67c38c28aff00cd5929e67</Application>
  <AppVersion>15.0000</AppVersion>
  <Pages>2</Pages>
  <Words>554</Words>
  <Characters>3181</Characters>
  <CharactersWithSpaces>3811</CharactersWithSpaces>
  <Paragraphs>66</Paragraphs>
  <Company>Reckitt Benckiser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2025-10-01T14:46:24Z</dcterms:created>
  <dc:creator/>
  <dc:description/>
  <dc:language>en-US</dc:language>
  <cp:lastModifiedBy/>
  <dcterms:modified xsi:type="dcterms:W3CDTF">2025-10-01T14:52:06Z</dcterms:modified>
  <cp:revision>2</cp:revision>
  <dc:subject/>
  <dc:title>IdemnityBond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3rd Floor, Tenancy 04-05, Corporate Office Block Dolman City</vt:lpwstr>
  </property>
  <property fmtid="{D5CDD505-2E9C-101B-9397-08002B2CF9AE}" pid="3" name="CoAddress2">
    <vt:lpwstr>HC-3, Block 4, Scheme-5, Clifton</vt:lpwstr>
  </property>
  <property fmtid="{D5CDD505-2E9C-101B-9397-08002B2CF9AE}" pid="4" name="CoCityZip">
    <vt:lpwstr>Karachi</vt:lpwstr>
  </property>
  <property fmtid="{D5CDD505-2E9C-101B-9397-08002B2CF9AE}" pid="5" name="CoTel">
    <vt:lpwstr/>
  </property>
  <property fmtid="{D5CDD505-2E9C-101B-9397-08002B2CF9AE}" pid="6" name="CoTicker">
    <vt:lpwstr>RBPL</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2872</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October</vt:lpwstr>
  </property>
  <property fmtid="{D5CDD505-2E9C-101B-9397-08002B2CF9AE}" pid="21" name="Registrar">
    <vt:lpwstr>FAMCO Share Registration Services (Pvt) Ltd</vt:lpwstr>
  </property>
  <property fmtid="{D5CDD505-2E9C-101B-9397-08002B2CF9AE}" pid="22" name="ShareCertNos">
    <vt:lpwstr/>
  </property>
  <property fmtid="{D5CDD505-2E9C-101B-9397-08002B2CF9AE}" pid="23" name="ShareCertNosLost">
    <vt:lpwstr>21377, 72787, 9981</vt:lpwstr>
  </property>
  <property fmtid="{D5CDD505-2E9C-101B-9397-08002B2CF9AE}" pid="24" name="ShareDistinctiveNos">
    <vt:lpwstr/>
  </property>
  <property fmtid="{D5CDD505-2E9C-101B-9397-08002B2CF9AE}" pid="25" name="ShareDistinctiveNosLost">
    <vt:lpwstr>4338448 – 4338547, 13890511 – 13890536, 19231218 – 19231245</vt:lpwstr>
  </property>
  <property fmtid="{D5CDD505-2E9C-101B-9397-08002B2CF9AE}" pid="26" name="SharesLost">
    <vt:lpwstr>154</vt:lpwstr>
  </property>
  <property fmtid="{D5CDD505-2E9C-101B-9397-08002B2CF9AE}" pid="27" name="SharesTotal">
    <vt:lpwstr/>
  </property>
</Properties>
</file>