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media/image1.wmf" ContentType="image/x-wmf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400" w:leader="none"/>
        </w:tabs>
        <w:bidi w:val="0"/>
        <w:jc w:val="both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CORPLINK (PVT.) LTD.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Wings Arcade, 1-K, Commercial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Model Town, Lahore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92 42 35916714, 35916719, 35839182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/>
      </w:pPr>
      <w:r>
        <w:rPr>
          <w:color w:val="auto"/>
          <w:sz w:val="20"/>
          <w:szCs w:val="20"/>
          <w:u w:val="none"/>
        </w:rPr>
        <w:t>October 5, 2025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sz w:val="16"/>
          <w:szCs w:val="20"/>
        </w:rPr>
      </w:pPr>
      <w:r>
        <w:rPr>
          <w:i w:val="false"/>
          <w:caps w:val="false"/>
          <w:smallCaps w:val="false"/>
          <w:color w:val="auto"/>
          <w:sz w:val="16"/>
          <w:szCs w:val="20"/>
          <w:u w:val="none"/>
        </w:rPr>
        <w:fldChar w:fldCharType="begin"/>
      </w:r>
      <w:r>
        <w:rPr>
          <w:smallCaps w:val="false"/>
          <w:caps w:val="false"/>
          <w:sz w:val="16"/>
          <w:i w:val="false"/>
          <w:u w:val="none"/>
          <w:szCs w:val="20"/>
          <w:color w:val="auto"/>
        </w:rPr>
        <w:instrText xml:space="preserve"> DOCPROPERTY "ReferenceSending"</w:instrText>
      </w:r>
      <w:r>
        <w:rPr>
          <w:smallCaps w:val="false"/>
          <w:caps w:val="false"/>
          <w:sz w:val="16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16"/>
          <w:i w:val="false"/>
          <w:u w:val="none"/>
          <w:szCs w:val="20"/>
          <w:color w:val="auto"/>
        </w:rPr>
        <w:t>CORPLINK-MAK-25-02-SRVI-08-00083-FL</w:t>
      </w:r>
      <w:r>
        <w:rPr>
          <w:smallCaps w:val="false"/>
          <w:caps w:val="false"/>
          <w:sz w:val="16"/>
          <w:i w:val="false"/>
          <w:u w:val="none"/>
          <w:szCs w:val="20"/>
          <w:color w:val="auto"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/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Transmission of Shares and Dividends – Late Mohammad Ayub Khan, CNIC: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instrText xml:space="preserve"> DOCPROPERTY "FatherCNIC"</w:instrTex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t>35200-1521538-7</w: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end"/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both"/>
        <w:rPr/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Service Industries Limited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"CoTicker"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SRVI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)- Folio #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"Folio1"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08-00083</w:t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/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12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12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/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This comes with reference to your letter: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/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"ReferenceReceiving"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Loss of Shares Certificates, Folio Nr.: 08-00083, Client: Service Industries Ltd.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, dated July 11, 2024.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12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12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/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In this connection,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the legal heirs uncovered a portion of shares from the legacy of the deceased and the correct number of shares identified as missing is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=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instrText xml:space="preserve"> DOCPROPERTY "TotalSharesMissing"</w:instrTex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t>178</w: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end"/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=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. A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s requested, please find the following to proceed with issuance of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=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instrText xml:space="preserve"> DOCPROPERTY "TotalSharesMissing"</w:instrTex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t>178</w: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end"/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=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duplicate shares and transmission of total of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=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instrText xml:space="preserve"> DOCPROPERTY "TotalShares"</w:instrTex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t>990</w: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end"/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=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shares of the deceased shareholder: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both"/>
        <w:rPr/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‘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Letter of Indemnity’ on non-judicial stamp paper of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"StampPaperWorth"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Rs.100/-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, attested by the Notary Public,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both"/>
        <w:rPr/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Copies of my CNIC,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the Guarantor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and 02 witnesses attested by the Notary Public,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both"/>
        <w:rPr/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Publication in Leading Newspapers notifying the loss of Share Certificates: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Urdu: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SUBJECT 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"NewsPaperAd-Urdu"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روزنامہ ایکسپریس, dated: May 1, 2025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,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and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English: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"NewsPaperAd-Eng"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The Nation, dated: May 1, 2025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,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both"/>
        <w:rPr/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Remaining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=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instrText xml:space="preserve"> DOCPROPERTY "TotalSharesAvailable"</w:instrTex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t>812</w: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end"/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=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original share certificates,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apart from the missing shares mentioned in serial numbers 8 and 9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summarized below,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and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both"/>
        <w:rPr/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Unclaimed / Unpaid Dividend warrant, detailed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further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below.</w:t>
      </w:r>
    </w:p>
    <w:p>
      <w:pPr>
        <w:pStyle w:val="statusheading"/>
        <w:bidi w:val="0"/>
        <w:jc w:val="both"/>
        <w:rPr/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SUBJECT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DOCPROPERTY "Company"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Service Industries Limited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- Share Certificates</w:t>
      </w:r>
    </w:p>
    <w:tbl>
      <w:tblPr>
        <w:tblW w:w="10528" w:type="dxa"/>
        <w:jc w:val="start"/>
        <w:tblInd w:w="-3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555"/>
        <w:gridCol w:w="1191"/>
        <w:gridCol w:w="1568"/>
        <w:gridCol w:w="1195"/>
        <w:gridCol w:w="1547"/>
        <w:gridCol w:w="1547"/>
        <w:gridCol w:w="1755"/>
        <w:gridCol w:w="1170"/>
      </w:tblGrid>
      <w:tr>
        <w:trPr>
          <w:trHeight w:val="256" w:hRule="atLeast"/>
        </w:trPr>
        <w:tc>
          <w:tcPr>
            <w:tcW w:w="9358" w:type="dxa"/>
            <w:gridSpan w:val="7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b/>
              </w:rPr>
              <w:t>Service Industries Limited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56" w:hRule="atLeast"/>
        </w:trPr>
        <w:tc>
          <w:tcPr>
            <w:tcW w:w="55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b/>
              </w:rPr>
              <w:t>S #</w:t>
            </w:r>
          </w:p>
        </w:tc>
        <w:tc>
          <w:tcPr>
            <w:tcW w:w="11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b/>
              </w:rPr>
              <w:t>Folio #</w:t>
            </w:r>
          </w:p>
        </w:tc>
        <w:tc>
          <w:tcPr>
            <w:tcW w:w="15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b/>
              </w:rPr>
              <w:t>Cert From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b/>
              </w:rPr>
              <w:t>Cert To</w:t>
            </w:r>
          </w:p>
        </w:tc>
        <w:tc>
          <w:tcPr>
            <w:tcW w:w="154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b/>
              </w:rPr>
              <w:t>Dist From</w:t>
            </w:r>
          </w:p>
        </w:tc>
        <w:tc>
          <w:tcPr>
            <w:tcW w:w="154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b/>
              </w:rPr>
              <w:t>Dist To</w:t>
            </w:r>
          </w:p>
        </w:tc>
        <w:tc>
          <w:tcPr>
            <w:tcW w:w="175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b/>
              </w:rPr>
              <w:t>Qty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56" w:hRule="atLeast"/>
        </w:trPr>
        <w:tc>
          <w:tcPr>
            <w:tcW w:w="55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11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800083</w:t>
            </w:r>
          </w:p>
        </w:tc>
        <w:tc>
          <w:tcPr>
            <w:tcW w:w="15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52056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52056</w:t>
            </w:r>
          </w:p>
        </w:tc>
        <w:tc>
          <w:tcPr>
            <w:tcW w:w="154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3156392</w:t>
            </w:r>
          </w:p>
        </w:tc>
        <w:tc>
          <w:tcPr>
            <w:tcW w:w="154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3156491</w:t>
            </w:r>
          </w:p>
        </w:tc>
        <w:tc>
          <w:tcPr>
            <w:tcW w:w="175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100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</w:rPr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55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11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800083</w:t>
            </w:r>
          </w:p>
        </w:tc>
        <w:tc>
          <w:tcPr>
            <w:tcW w:w="15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81932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81932</w:t>
            </w:r>
          </w:p>
        </w:tc>
        <w:tc>
          <w:tcPr>
            <w:tcW w:w="154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5914853</w:t>
            </w:r>
          </w:p>
        </w:tc>
        <w:tc>
          <w:tcPr>
            <w:tcW w:w="154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5914877</w:t>
            </w:r>
          </w:p>
        </w:tc>
        <w:tc>
          <w:tcPr>
            <w:tcW w:w="175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25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</w:rPr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55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11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800083</w:t>
            </w:r>
          </w:p>
        </w:tc>
        <w:tc>
          <w:tcPr>
            <w:tcW w:w="15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105485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105485</w:t>
            </w:r>
          </w:p>
        </w:tc>
        <w:tc>
          <w:tcPr>
            <w:tcW w:w="154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8227003</w:t>
            </w:r>
          </w:p>
        </w:tc>
        <w:tc>
          <w:tcPr>
            <w:tcW w:w="154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8227052</w:t>
            </w:r>
          </w:p>
        </w:tc>
        <w:tc>
          <w:tcPr>
            <w:tcW w:w="175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50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</w:rPr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55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11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800083</w:t>
            </w:r>
          </w:p>
        </w:tc>
        <w:tc>
          <w:tcPr>
            <w:tcW w:w="15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123403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123403</w:t>
            </w:r>
          </w:p>
        </w:tc>
        <w:tc>
          <w:tcPr>
            <w:tcW w:w="154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9936697</w:t>
            </w:r>
          </w:p>
        </w:tc>
        <w:tc>
          <w:tcPr>
            <w:tcW w:w="154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9936731</w:t>
            </w:r>
          </w:p>
        </w:tc>
        <w:tc>
          <w:tcPr>
            <w:tcW w:w="175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35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</w:rPr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55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11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800083</w:t>
            </w:r>
          </w:p>
        </w:tc>
        <w:tc>
          <w:tcPr>
            <w:tcW w:w="15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134144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134144</w:t>
            </w:r>
          </w:p>
        </w:tc>
        <w:tc>
          <w:tcPr>
            <w:tcW w:w="154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10932177</w:t>
            </w:r>
          </w:p>
        </w:tc>
        <w:tc>
          <w:tcPr>
            <w:tcW w:w="154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10932197</w:t>
            </w:r>
          </w:p>
        </w:tc>
        <w:tc>
          <w:tcPr>
            <w:tcW w:w="175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21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</w:rPr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55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11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800083</w:t>
            </w:r>
          </w:p>
        </w:tc>
        <w:tc>
          <w:tcPr>
            <w:tcW w:w="15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146445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146445</w:t>
            </w:r>
          </w:p>
        </w:tc>
        <w:tc>
          <w:tcPr>
            <w:tcW w:w="154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12022687</w:t>
            </w:r>
          </w:p>
        </w:tc>
        <w:tc>
          <w:tcPr>
            <w:tcW w:w="154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12022709</w:t>
            </w:r>
          </w:p>
        </w:tc>
        <w:tc>
          <w:tcPr>
            <w:tcW w:w="175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23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</w:rPr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55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11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800083</w:t>
            </w:r>
          </w:p>
        </w:tc>
        <w:tc>
          <w:tcPr>
            <w:tcW w:w="15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148922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148922</w:t>
            </w:r>
          </w:p>
        </w:tc>
        <w:tc>
          <w:tcPr>
            <w:tcW w:w="154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12108360</w:t>
            </w:r>
          </w:p>
        </w:tc>
        <w:tc>
          <w:tcPr>
            <w:tcW w:w="154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12108422</w:t>
            </w:r>
          </w:p>
        </w:tc>
        <w:tc>
          <w:tcPr>
            <w:tcW w:w="175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63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</w:rPr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55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</w:rPr>
            </w:pPr>
            <w:r>
              <w:rPr/>
              <w:t>8</w:t>
            </w:r>
          </w:p>
        </w:tc>
        <w:tc>
          <w:tcPr>
            <w:tcW w:w="1191" w:type="dxa"/>
            <w:tcBorders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800083</w:t>
            </w:r>
          </w:p>
        </w:tc>
        <w:tc>
          <w:tcPr>
            <w:tcW w:w="1568" w:type="dxa"/>
            <w:tcBorders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149491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149491</w:t>
            </w:r>
          </w:p>
        </w:tc>
        <w:tc>
          <w:tcPr>
            <w:tcW w:w="1547" w:type="dxa"/>
            <w:tcBorders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15134892</w:t>
            </w:r>
          </w:p>
        </w:tc>
        <w:tc>
          <w:tcPr>
            <w:tcW w:w="1547" w:type="dxa"/>
            <w:tcBorders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15134970</w:t>
            </w:r>
          </w:p>
        </w:tc>
        <w:tc>
          <w:tcPr>
            <w:tcW w:w="1755" w:type="dxa"/>
            <w:tcBorders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79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</w:rPr>
            </w:pPr>
            <w:r>
              <w:rPr/>
              <w:t>missing</w:t>
            </w:r>
          </w:p>
        </w:tc>
      </w:tr>
      <w:tr>
        <w:trPr>
          <w:trHeight w:val="256" w:hRule="atLeast"/>
        </w:trPr>
        <w:tc>
          <w:tcPr>
            <w:tcW w:w="55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</w:rPr>
            </w:pPr>
            <w:r>
              <w:rPr/>
              <w:t>9</w:t>
            </w:r>
          </w:p>
        </w:tc>
        <w:tc>
          <w:tcPr>
            <w:tcW w:w="1191" w:type="dxa"/>
            <w:tcBorders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800083</w:t>
            </w:r>
          </w:p>
        </w:tc>
        <w:tc>
          <w:tcPr>
            <w:tcW w:w="1568" w:type="dxa"/>
            <w:tcBorders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150056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150056</w:t>
            </w:r>
          </w:p>
        </w:tc>
        <w:tc>
          <w:tcPr>
            <w:tcW w:w="1547" w:type="dxa"/>
            <w:tcBorders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18886199</w:t>
            </w:r>
          </w:p>
        </w:tc>
        <w:tc>
          <w:tcPr>
            <w:tcW w:w="1547" w:type="dxa"/>
            <w:tcBorders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18886297</w:t>
            </w:r>
          </w:p>
        </w:tc>
        <w:tc>
          <w:tcPr>
            <w:tcW w:w="1755" w:type="dxa"/>
            <w:tcBorders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99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</w:rPr>
            </w:pPr>
            <w:r>
              <w:rPr/>
              <w:t>missing</w:t>
            </w:r>
          </w:p>
        </w:tc>
      </w:tr>
      <w:tr>
        <w:trPr>
          <w:trHeight w:val="256" w:hRule="atLeast"/>
        </w:trPr>
        <w:tc>
          <w:tcPr>
            <w:tcW w:w="55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11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800083</w:t>
            </w:r>
          </w:p>
        </w:tc>
        <w:tc>
          <w:tcPr>
            <w:tcW w:w="15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150645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150645</w:t>
            </w:r>
          </w:p>
        </w:tc>
        <w:tc>
          <w:tcPr>
            <w:tcW w:w="154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23919681</w:t>
            </w:r>
          </w:p>
        </w:tc>
        <w:tc>
          <w:tcPr>
            <w:tcW w:w="154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23920175</w:t>
            </w:r>
          </w:p>
        </w:tc>
        <w:tc>
          <w:tcPr>
            <w:tcW w:w="175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495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</w:rPr>
            </w:pPr>
            <w:r>
              <w:rPr/>
            </w:r>
          </w:p>
        </w:tc>
      </w:tr>
    </w:tbl>
    <w:p>
      <w:pPr>
        <w:pStyle w:val="statusheading"/>
        <w:bidi w:val="0"/>
        <w:jc w:val="both"/>
        <w:rPr/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SUBJECT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DOCPROPERTY "Company"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Service Industries Limited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- Unclaimed Dividend Warrant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251"/>
        <w:gridCol w:w="2759"/>
        <w:gridCol w:w="3049"/>
        <w:gridCol w:w="2452"/>
      </w:tblGrid>
      <w:tr>
        <w:trPr>
          <w:tblHeader w:val="true"/>
        </w:trPr>
        <w:tc>
          <w:tcPr>
            <w:tcW w:w="10511" w:type="dxa"/>
            <w:gridSpan w:val="4"/>
            <w:tcBorders/>
          </w:tcPr>
          <w:p>
            <w:pPr>
              <w:pStyle w:val="TableHeading"/>
              <w:ind w:hanging="0" w:start="0"/>
              <w:jc w:val="both"/>
              <w:rPr/>
            </w:pPr>
            <w:r>
              <w:rPr/>
              <w:t>Service Industries Limited</w:t>
            </w:r>
          </w:p>
        </w:tc>
      </w:tr>
      <w:tr>
        <w:trPr/>
        <w:tc>
          <w:tcPr>
            <w:tcW w:w="2251" w:type="dxa"/>
            <w:tcBorders/>
          </w:tcPr>
          <w:p>
            <w:pPr>
              <w:pStyle w:val="TableContents"/>
              <w:ind w:hanging="0" w:start="0"/>
              <w:jc w:val="both"/>
              <w:rPr/>
            </w:pPr>
            <w:r>
              <w:rPr>
                <w:b/>
                <w:bCs/>
              </w:rPr>
              <w:t>Folio #</w:t>
            </w:r>
          </w:p>
        </w:tc>
        <w:tc>
          <w:tcPr>
            <w:tcW w:w="2759" w:type="dxa"/>
            <w:tcBorders/>
          </w:tcPr>
          <w:p>
            <w:pPr>
              <w:pStyle w:val="TableContents"/>
              <w:ind w:hanging="0" w:start="0"/>
              <w:jc w:val="both"/>
              <w:rPr/>
            </w:pPr>
            <w:r>
              <w:rPr>
                <w:b/>
                <w:bCs/>
              </w:rPr>
              <w:t>Warrant No</w:t>
            </w:r>
          </w:p>
        </w:tc>
        <w:tc>
          <w:tcPr>
            <w:tcW w:w="3049" w:type="dxa"/>
            <w:tcBorders/>
          </w:tcPr>
          <w:p>
            <w:pPr>
              <w:pStyle w:val="TableContents"/>
              <w:ind w:hanging="0" w:start="0"/>
              <w:jc w:val="both"/>
              <w:rPr/>
            </w:pPr>
            <w:r>
              <w:rPr>
                <w:b/>
                <w:bCs/>
              </w:rPr>
              <w:t>Date of Issue</w:t>
            </w:r>
          </w:p>
        </w:tc>
        <w:tc>
          <w:tcPr>
            <w:tcW w:w="2452" w:type="dxa"/>
            <w:tcBorders/>
          </w:tcPr>
          <w:p>
            <w:pPr>
              <w:pStyle w:val="TableContents"/>
              <w:ind w:hanging="0" w:start="0"/>
              <w:jc w:val="both"/>
              <w:rPr/>
            </w:pPr>
            <w:r>
              <w:rPr>
                <w:b/>
                <w:bCs/>
              </w:rPr>
              <w:t>Amount</w:t>
            </w:r>
          </w:p>
        </w:tc>
      </w:tr>
      <w:tr>
        <w:trPr/>
        <w:tc>
          <w:tcPr>
            <w:tcW w:w="2251" w:type="dxa"/>
            <w:tcBorders/>
          </w:tcPr>
          <w:p>
            <w:pPr>
              <w:pStyle w:val="TableContents"/>
              <w:ind w:hanging="0" w:start="0"/>
              <w:jc w:val="both"/>
              <w:rPr/>
            </w:pPr>
            <w:r>
              <w:rPr/>
              <w:t>08-00083</w:t>
            </w:r>
          </w:p>
        </w:tc>
        <w:tc>
          <w:tcPr>
            <w:tcW w:w="2759" w:type="dxa"/>
            <w:tcBorders/>
          </w:tcPr>
          <w:p>
            <w:pPr>
              <w:pStyle w:val="TableContents"/>
              <w:ind w:hanging="0" w:start="0"/>
              <w:jc w:val="both"/>
              <w:rPr/>
            </w:pPr>
            <w:r>
              <w:rPr/>
              <w:t>691041488</w:t>
            </w:r>
          </w:p>
        </w:tc>
        <w:tc>
          <w:tcPr>
            <w:tcW w:w="3049" w:type="dxa"/>
            <w:tcBorders/>
          </w:tcPr>
          <w:p>
            <w:pPr>
              <w:pStyle w:val="TableContents"/>
              <w:ind w:hanging="0" w:start="0"/>
              <w:jc w:val="both"/>
              <w:rPr/>
            </w:pPr>
            <w:r>
              <w:rPr/>
              <w:t>20-05-2017</w:t>
            </w:r>
          </w:p>
        </w:tc>
        <w:tc>
          <w:tcPr>
            <w:tcW w:w="2452" w:type="dxa"/>
            <w:tcBorders/>
          </w:tcPr>
          <w:p>
            <w:pPr>
              <w:pStyle w:val="TableContents"/>
              <w:ind w:hanging="0" w:start="0"/>
              <w:jc w:val="both"/>
              <w:rPr/>
            </w:pPr>
            <w:r>
              <w:rPr/>
              <w:t>5,080/-</w:t>
            </w:r>
          </w:p>
        </w:tc>
      </w:tr>
    </w:tbl>
    <w:p>
      <w:pPr>
        <w:pStyle w:val="Normal"/>
        <w:tabs>
          <w:tab w:val="clear" w:pos="720"/>
          <w:tab w:val="left" w:pos="400" w:leader="none"/>
        </w:tabs>
        <w:bidi w:val="0"/>
        <w:jc w:val="both"/>
        <w:rPr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Perchance, after verifying with the Company, and if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more unclaimed dividend warrants are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found, please arrange to deposit all unclaimed Dividend Warrants in the bank accounts of the legal heirs.</w:t>
      </w:r>
    </w:p>
    <w:p>
      <w:pPr>
        <w:pStyle w:val="Normal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12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12"/>
          <w:szCs w:val="20"/>
          <w:u w:val="none"/>
        </w:rPr>
      </w:r>
    </w:p>
    <w:p>
      <w:pPr>
        <w:pStyle w:val="Normal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Finally, you may kindly dispatch a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system generated Form for Transfer of Shares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along with when returning the shares duly transferred in the names of the respective share holders.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12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12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/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Thank 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121285</wp:posOffset>
            </wp:positionH>
            <wp:positionV relativeFrom="paragraph">
              <wp:posOffset>128270</wp:posOffset>
            </wp:positionV>
            <wp:extent cx="1151890" cy="467995"/>
            <wp:effectExtent l="17780" t="48895" r="17780" b="48895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 rot="21300000">
                      <a:off x="0" y="0"/>
                      <a:ext cx="115189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you and with kind regards.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12"/>
          <w:szCs w:val="20"/>
        </w:rPr>
      </w:pPr>
      <w:r>
        <w:rPr>
          <w:sz w:val="12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12"/>
          <w:szCs w:val="20"/>
        </w:rPr>
      </w:pPr>
      <w:r>
        <w:rPr>
          <w:sz w:val="12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/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5255"/>
        <w:gridCol w:w="5256"/>
      </w:tblGrid>
      <w:tr>
        <w:trPr/>
        <w:tc>
          <w:tcPr>
            <w:tcW w:w="5255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both"/>
              <w:rPr/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both"/>
              <w:rPr/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both"/>
              <w:rPr/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525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both"/>
              <w:rPr/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both"/>
              <w:rPr/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both"/>
              <w:rPr/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Email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Ilyas.Khan@yahoo.com</w:t>
            </w:r>
          </w:p>
        </w:tc>
      </w:tr>
    </w:tbl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864" w:right="864" w:gutter="0" w:header="648" w:top="1175" w:footer="648" w:bottom="1207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75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2519"/>
      <w:gridCol w:w="7455"/>
    </w:tblGrid>
    <w:tr>
      <w:trPr>
        <w:trHeight w:val="367" w:hRule="atLeast"/>
      </w:trPr>
      <w:tc>
        <w:tcPr>
          <w:tcW w:w="2519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  <w:sz w:val="14"/>
              <w:szCs w:val="14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  <w:sz w:val="14"/>
              <w:szCs w:val="14"/>
            </w:rPr>
          </w:r>
        </w:p>
      </w:tc>
      <w:tc>
        <w:tcPr>
          <w:tcW w:w="7455" w:type="dxa"/>
          <w:tcBorders/>
        </w:tcPr>
        <w:tbl>
          <w:tblPr>
            <w:tblW w:w="5000" w:type="pct"/>
            <w:jc w:val="start"/>
            <w:tblInd w:w="0" w:type="dxa"/>
            <w:tblLayout w:type="fixed"/>
            <w:tblCellMar>
              <w:top w:w="29" w:type="dxa"/>
              <w:start w:w="29" w:type="dxa"/>
              <w:bottom w:w="29" w:type="dxa"/>
              <w:end w:w="29" w:type="dxa"/>
            </w:tblCellMar>
          </w:tblPr>
          <w:tblGrid>
            <w:gridCol w:w="3698"/>
            <w:gridCol w:w="3699"/>
          </w:tblGrid>
          <w:tr>
            <w:trPr/>
            <w:tc>
              <w:tcPr>
                <w:tcW w:w="3698" w:type="dxa"/>
                <w:tcBorders/>
              </w:tcPr>
              <w:p>
                <w:pPr>
                  <w:pStyle w:val="TableContents"/>
                  <w:ind w:hanging="0" w:start="0"/>
                  <w:jc w:val="end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fldChar w:fldCharType="begin"/>
                </w:r>
                <w:r>
                  <w:rPr>
                    <w:sz w:val="14"/>
                    <w:szCs w:val="14"/>
                  </w:rPr>
                  <w:instrText xml:space="preserve"> DOCPROPERTY "Reference"</w:instrText>
                </w:r>
                <w:r>
                  <w:rPr>
                    <w:sz w:val="14"/>
                    <w:szCs w:val="14"/>
                  </w:rPr>
                  <w:fldChar w:fldCharType="separate"/>
                </w:r>
                <w:r>
                  <w:rPr>
                    <w:sz w:val="14"/>
                    <w:szCs w:val="14"/>
                  </w:rPr>
                  <w:t>CORPLINK-MAK-01-SRVI-08-00083-TRN-REQ</w:t>
                </w:r>
                <w:r>
                  <w:rPr>
                    <w:sz w:val="14"/>
                    <w:szCs w:val="14"/>
                  </w:rPr>
                  <w:fldChar w:fldCharType="end"/>
                </w:r>
              </w:p>
            </w:tc>
            <w:tc>
              <w:tcPr>
                <w:tcW w:w="3699" w:type="dxa"/>
                <w:tcBorders/>
              </w:tcPr>
              <w:p>
                <w:pPr>
                  <w:pStyle w:val="TableContents"/>
                  <w:ind w:hanging="0" w:start="0"/>
                  <w:jc w:val="end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 xml:space="preserve">Page </w:t>
                </w:r>
                <w:r>
                  <w:rPr>
                    <w:sz w:val="14"/>
                    <w:szCs w:val="14"/>
                  </w:rPr>
                  <w:fldChar w:fldCharType="begin"/>
                </w:r>
                <w:r>
                  <w:rPr>
                    <w:sz w:val="14"/>
                    <w:szCs w:val="14"/>
                  </w:rPr>
                  <w:instrText xml:space="preserve"> PAGE </w:instrText>
                </w:r>
                <w:r>
                  <w:rPr>
                    <w:sz w:val="14"/>
                    <w:szCs w:val="14"/>
                  </w:rPr>
                  <w:fldChar w:fldCharType="separate"/>
                </w:r>
                <w:r>
                  <w:rPr>
                    <w:sz w:val="14"/>
                    <w:szCs w:val="14"/>
                  </w:rPr>
                  <w:t>1</w:t>
                </w:r>
                <w:r>
                  <w:rPr>
                    <w:sz w:val="14"/>
                    <w:szCs w:val="14"/>
                  </w:rPr>
                  <w:fldChar w:fldCharType="end"/>
                </w:r>
                <w:r>
                  <w:rPr>
                    <w:sz w:val="14"/>
                    <w:szCs w:val="14"/>
                  </w:rPr>
                  <w:t xml:space="preserve"> of </w:t>
                </w:r>
                <w:r>
                  <w:rPr>
                    <w:sz w:val="14"/>
                    <w:szCs w:val="14"/>
                  </w:rPr>
                  <w:fldChar w:fldCharType="begin"/>
                </w:r>
                <w:r>
                  <w:rPr>
                    <w:sz w:val="14"/>
                    <w:szCs w:val="14"/>
                  </w:rPr>
                  <w:instrText xml:space="preserve"> NUMPAGES </w:instrText>
                </w:r>
                <w:r>
                  <w:rPr>
                    <w:sz w:val="14"/>
                    <w:szCs w:val="14"/>
                  </w:rPr>
                  <w:fldChar w:fldCharType="separate"/>
                </w:r>
                <w:r>
                  <w:rPr>
                    <w:sz w:val="14"/>
                    <w:szCs w:val="14"/>
                  </w:rPr>
                  <w:t>1</w:t>
                </w:r>
                <w:r>
                  <w:rPr>
                    <w:sz w:val="14"/>
                    <w:szCs w:val="14"/>
                  </w:rPr>
                  <w:fldChar w:fldCharType="end"/>
                </w:r>
              </w:p>
            </w:tc>
          </w:tr>
        </w:tbl>
        <w:p>
          <w:pPr>
            <w:pStyle w:val="TableContents"/>
            <w:bidi w:val="0"/>
            <w:ind w:hanging="0" w:start="0"/>
            <w:jc w:val="start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</w:tc>
    </w:tr>
  </w:tbl>
  <w:p>
    <w:pPr>
      <w:pStyle w:val="Footer"/>
      <w:ind w:hanging="0" w:start="0"/>
      <w:jc w:val="end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75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2519"/>
      <w:gridCol w:w="7455"/>
    </w:tblGrid>
    <w:tr>
      <w:trPr>
        <w:trHeight w:val="367" w:hRule="atLeast"/>
      </w:trPr>
      <w:tc>
        <w:tcPr>
          <w:tcW w:w="2519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  <w:sz w:val="14"/>
              <w:szCs w:val="14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  <w:sz w:val="14"/>
              <w:szCs w:val="14"/>
            </w:rPr>
          </w:r>
        </w:p>
      </w:tc>
      <w:tc>
        <w:tcPr>
          <w:tcW w:w="7455" w:type="dxa"/>
          <w:tcBorders/>
        </w:tcPr>
        <w:tbl>
          <w:tblPr>
            <w:tblW w:w="5000" w:type="pct"/>
            <w:jc w:val="start"/>
            <w:tblInd w:w="0" w:type="dxa"/>
            <w:tblLayout w:type="fixed"/>
            <w:tblCellMar>
              <w:top w:w="29" w:type="dxa"/>
              <w:start w:w="29" w:type="dxa"/>
              <w:bottom w:w="29" w:type="dxa"/>
              <w:end w:w="29" w:type="dxa"/>
            </w:tblCellMar>
          </w:tblPr>
          <w:tblGrid>
            <w:gridCol w:w="3698"/>
            <w:gridCol w:w="3699"/>
          </w:tblGrid>
          <w:tr>
            <w:trPr/>
            <w:tc>
              <w:tcPr>
                <w:tcW w:w="3698" w:type="dxa"/>
                <w:tcBorders/>
              </w:tcPr>
              <w:p>
                <w:pPr>
                  <w:pStyle w:val="TableContents"/>
                  <w:ind w:hanging="0" w:start="0"/>
                  <w:jc w:val="end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fldChar w:fldCharType="begin"/>
                </w:r>
                <w:r>
                  <w:rPr>
                    <w:sz w:val="14"/>
                    <w:szCs w:val="14"/>
                  </w:rPr>
                  <w:instrText xml:space="preserve"> DOCPROPERTY "Reference"</w:instrText>
                </w:r>
                <w:r>
                  <w:rPr>
                    <w:sz w:val="14"/>
                    <w:szCs w:val="14"/>
                  </w:rPr>
                  <w:fldChar w:fldCharType="separate"/>
                </w:r>
                <w:r>
                  <w:rPr>
                    <w:sz w:val="14"/>
                    <w:szCs w:val="14"/>
                  </w:rPr>
                  <w:t>CORPLINK-MAK-01-SRVI-08-00083-TRN-REQ</w:t>
                </w:r>
                <w:r>
                  <w:rPr>
                    <w:sz w:val="14"/>
                    <w:szCs w:val="14"/>
                  </w:rPr>
                  <w:fldChar w:fldCharType="end"/>
                </w:r>
              </w:p>
            </w:tc>
            <w:tc>
              <w:tcPr>
                <w:tcW w:w="3699" w:type="dxa"/>
                <w:tcBorders/>
              </w:tcPr>
              <w:p>
                <w:pPr>
                  <w:pStyle w:val="TableContents"/>
                  <w:ind w:hanging="0" w:start="0"/>
                  <w:jc w:val="end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 xml:space="preserve">Page </w:t>
                </w:r>
                <w:r>
                  <w:rPr>
                    <w:sz w:val="14"/>
                    <w:szCs w:val="14"/>
                  </w:rPr>
                  <w:fldChar w:fldCharType="begin"/>
                </w:r>
                <w:r>
                  <w:rPr>
                    <w:sz w:val="14"/>
                    <w:szCs w:val="14"/>
                  </w:rPr>
                  <w:instrText xml:space="preserve"> PAGE </w:instrText>
                </w:r>
                <w:r>
                  <w:rPr>
                    <w:sz w:val="14"/>
                    <w:szCs w:val="14"/>
                  </w:rPr>
                  <w:fldChar w:fldCharType="separate"/>
                </w:r>
                <w:r>
                  <w:rPr>
                    <w:sz w:val="14"/>
                    <w:szCs w:val="14"/>
                  </w:rPr>
                  <w:t>1</w:t>
                </w:r>
                <w:r>
                  <w:rPr>
                    <w:sz w:val="14"/>
                    <w:szCs w:val="14"/>
                  </w:rPr>
                  <w:fldChar w:fldCharType="end"/>
                </w:r>
                <w:r>
                  <w:rPr>
                    <w:sz w:val="14"/>
                    <w:szCs w:val="14"/>
                  </w:rPr>
                  <w:t xml:space="preserve"> of </w:t>
                </w:r>
                <w:r>
                  <w:rPr>
                    <w:sz w:val="14"/>
                    <w:szCs w:val="14"/>
                  </w:rPr>
                  <w:fldChar w:fldCharType="begin"/>
                </w:r>
                <w:r>
                  <w:rPr>
                    <w:sz w:val="14"/>
                    <w:szCs w:val="14"/>
                  </w:rPr>
                  <w:instrText xml:space="preserve"> NUMPAGES </w:instrText>
                </w:r>
                <w:r>
                  <w:rPr>
                    <w:sz w:val="14"/>
                    <w:szCs w:val="14"/>
                  </w:rPr>
                  <w:fldChar w:fldCharType="separate"/>
                </w:r>
                <w:r>
                  <w:rPr>
                    <w:sz w:val="14"/>
                    <w:szCs w:val="14"/>
                  </w:rPr>
                  <w:t>1</w:t>
                </w:r>
                <w:r>
                  <w:rPr>
                    <w:sz w:val="14"/>
                    <w:szCs w:val="14"/>
                  </w:rPr>
                  <w:fldChar w:fldCharType="end"/>
                </w:r>
              </w:p>
            </w:tc>
          </w:tr>
        </w:tbl>
        <w:p>
          <w:pPr>
            <w:pStyle w:val="TableContents"/>
            <w:bidi w:val="0"/>
            <w:ind w:hanging="0" w:start="0"/>
            <w:jc w:val="start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</w:tc>
    </w:tr>
  </w:tbl>
  <w:p>
    <w:pPr>
      <w:pStyle w:val="Footer"/>
      <w:ind w:hanging="0" w:start="0"/>
      <w:jc w:val="en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start="0"/>
      <w:jc w:val="end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start="0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isLgl/>
      <w:numFmt w:val="decimal"/>
      <w:lvlText w:val="%1.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70"/>
        </w:tabs>
        <w:ind w:start="77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30"/>
        </w:tabs>
        <w:ind w:start="113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90"/>
        </w:tabs>
        <w:ind w:start="149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50"/>
        </w:tabs>
        <w:ind w:start="185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10"/>
        </w:tabs>
        <w:ind w:start="221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70"/>
        </w:tabs>
        <w:ind w:start="257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30"/>
        </w:tabs>
        <w:ind w:start="293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90"/>
        </w:tabs>
        <w:ind w:start="329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50"/>
        </w:tabs>
        <w:ind w:start="365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napToGrid w:val="false"/>
      <w:spacing w:before="0" w:after="0"/>
      <w:ind w:start="0"/>
      <w:jc w:val="start"/>
    </w:pPr>
    <w:rPr>
      <w:rFonts w:ascii="Calibri" w:hAnsi="Calibri" w:eastAsia="NSimSun" w:cs="Calibri"/>
      <w:color w:val="auto"/>
      <w:kern w:val="2"/>
      <w:sz w:val="20"/>
      <w:szCs w:val="20"/>
      <w:lang w:val="en-US" w:eastAsia="zh-CN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  <w:ind w:start="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  <w:ind w:start="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start="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start="0"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numPr>
        <w:ilvl w:val="0"/>
        <w:numId w:val="0"/>
      </w:numPr>
      <w:suppressLineNumbers/>
      <w:spacing w:lineRule="auto" w:line="240"/>
      <w:ind w:start="0"/>
      <w:jc w:val="center"/>
      <w:textAlignment w:val="center"/>
    </w:pPr>
    <w:rPr>
      <w:rFonts w:ascii="Calibri" w:hAnsi="Calibri" w:cs="Calibri"/>
      <w:sz w:val="20"/>
      <w:szCs w:val="20"/>
    </w:rPr>
  </w:style>
  <w:style w:type="paragraph" w:styleId="HeaderandFooter">
    <w:name w:val="Header and Footer"/>
    <w:basedOn w:val="Normal"/>
    <w:qFormat/>
    <w:pPr>
      <w:numPr>
        <w:ilvl w:val="0"/>
        <w:numId w:val="0"/>
      </w:numPr>
      <w:suppressLineNumbers/>
      <w:tabs>
        <w:tab w:val="clear" w:pos="720"/>
        <w:tab w:val="center" w:pos="4986" w:leader="none"/>
        <w:tab w:val="right" w:pos="9972" w:leader="none"/>
      </w:tabs>
      <w:ind w:start="0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86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5071</TotalTime>
  <Application>LibreOffice/25.8.0.4$Windows_X86_64 LibreOffice_project/48f00303701489684e67c38c28aff00cd5929e67</Application>
  <AppVersion>15.0000</AppVersion>
  <Pages>1</Pages>
  <Words>413</Words>
  <Characters>2328</Characters>
  <CharactersWithSpaces>2614</CharactersWithSpaces>
  <Paragraphs>122</Paragraphs>
  <Company>Service Industries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2024-12-28T19:31:10Z</cp:lastPrinted>
  <dcterms:modified xsi:type="dcterms:W3CDTF">2025-09-28T09:22:45Z</dcterms:modified>
  <cp:revision>707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Ticker">
    <vt:lpwstr>SRVI</vt:lpwstr>
  </property>
  <property fmtid="{D5CDD505-2E9C-101B-9397-08002B2CF9AE}" pid="3" name="FatherCNIC">
    <vt:lpwstr>35200-1521538-7</vt:lpwstr>
  </property>
  <property fmtid="{D5CDD505-2E9C-101B-9397-08002B2CF9AE}" pid="4" name="Folio1">
    <vt:lpwstr>08-00083</vt:lpwstr>
  </property>
  <property fmtid="{D5CDD505-2E9C-101B-9397-08002B2CF9AE}" pid="5" name="NewsPaperAd-Eng">
    <vt:lpwstr>The Nation, dated: May 1, 2025</vt:lpwstr>
  </property>
  <property fmtid="{D5CDD505-2E9C-101B-9397-08002B2CF9AE}" pid="6" name="NewsPaperAd-Urdu">
    <vt:lpwstr>روزنامہ ایکسپریس, dated: May 1, 2025</vt:lpwstr>
  </property>
  <property fmtid="{D5CDD505-2E9C-101B-9397-08002B2CF9AE}" pid="7" name="ReferenceReceiving">
    <vt:lpwstr>Loss of Shares Certificates, Folio Nr.: 08-00083, Client: Service Industries Ltd.</vt:lpwstr>
  </property>
  <property fmtid="{D5CDD505-2E9C-101B-9397-08002B2CF9AE}" pid="8" name="ReferenceSending">
    <vt:lpwstr>CORPLINK-MAK-25-02-SRVI-08-00083-FL</vt:lpwstr>
  </property>
  <property fmtid="{D5CDD505-2E9C-101B-9397-08002B2CF9AE}" pid="9" name="ShareTransferStamps">
    <vt:lpwstr/>
  </property>
  <property fmtid="{D5CDD505-2E9C-101B-9397-08002B2CF9AE}" pid="10" name="StampPaperWorth">
    <vt:lpwstr>Rs.100/-</vt:lpwstr>
  </property>
  <property fmtid="{D5CDD505-2E9C-101B-9397-08002B2CF9AE}" pid="11" name="TotalShares">
    <vt:lpwstr>990</vt:lpwstr>
  </property>
  <property fmtid="{D5CDD505-2E9C-101B-9397-08002B2CF9AE}" pid="12" name="TotalSharesAvailable">
    <vt:lpwstr>812</vt:lpwstr>
  </property>
  <property fmtid="{D5CDD505-2E9C-101B-9397-08002B2CF9AE}" pid="13" name="TotalSharesMissing">
    <vt:lpwstr>178</vt:lpwstr>
  </property>
</Properties>
</file>