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A</w:t>
      </w:r>
      <w:r>
        <w:rPr>
          <w:color w:val="auto"/>
          <w:sz w:val="20"/>
          <w:szCs w:val="20"/>
          <w:u w:val="none"/>
        </w:rPr>
        <w:t>pril 25,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CDCSR-MAK-UPFL-567-TRN-25-3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of Shares and Dividends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Unilever Pakistan Foods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UPFL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567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This come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with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reference to your letter: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CDCSR/LTC/GEN/SSGC/1030/25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Please find the following to proceed with issuance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"TotalSharesMissing"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55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duplicate shares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and transmission of total 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"TotalShares"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55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shares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deceased shareholder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in connection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to the caption: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‘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Letter of Indemnity’ on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Rs.500/-,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attested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by the Notary Public duly filled in and signed by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applicant,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legal heirs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and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2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witnesses,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one being a 17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  <w:vertAlign w:val="superscript"/>
        </w:rPr>
        <w:t>th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or above Grade Government Officer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Attested photocopies of CNIC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witnesses of indemnity bond;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Publication in Leading Newspapers notifying the loss of Share Certificates: 1) Urdu: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"NewsPaperAd-Urdu"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2) English: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"NewsPaperAd-Eng"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Share Transfer stamps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worth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"ShareTransferStamps"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Rs.50/- in place of Rs.9/-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(@ 1.5% of face value of shares);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Remaining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"TotalSharesAvailable"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0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original share certificates,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summarized below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/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A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ttested photocopy of Death Certificate and CNIC of late mother, Mrs. Zainab Bibi,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who passed away four years prior to the captioned deceased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/>
      </w:r>
    </w:p>
    <w:p>
      <w:pPr>
        <w:pStyle w:val="statusheading"/>
        <w:rPr/>
      </w:pPr>
      <w:r>
        <w:rPr/>
        <w:t xml:space="preserve">Summary of available </w:t>
      </w:r>
      <w:r>
        <w:rPr/>
        <w:fldChar w:fldCharType="begin"/>
      </w:r>
      <w:r>
        <w:rPr/>
        <w:instrText xml:space="preserve"> SUBJECT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fldChar w:fldCharType="begin"/>
      </w:r>
      <w:r>
        <w:rPr/>
        <w:instrText xml:space="preserve"> DOCPROPERTY "Company"</w:instrText>
      </w:r>
      <w:r>
        <w:rPr/>
        <w:fldChar w:fldCharType="separate"/>
      </w:r>
      <w:r>
        <w:rPr/>
        <w:t>Unilever Pakistan Foods Limited</w:t>
      </w:r>
      <w:r>
        <w:rPr/>
        <w:fldChar w:fldCharType="end"/>
      </w:r>
      <w:r>
        <w:rPr/>
        <w:t xml:space="preserve"> </w:t>
      </w:r>
      <w:r>
        <w:rPr/>
        <w:t>Shares</w:t>
      </w:r>
    </w:p>
    <w:tbl>
      <w:tblPr>
        <w:tblW w:w="9704" w:type="dxa"/>
        <w:jc w:val="start"/>
        <w:tblInd w:w="-30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805"/>
        <w:gridCol w:w="1309"/>
        <w:gridCol w:w="1887"/>
        <w:gridCol w:w="1437"/>
        <w:gridCol w:w="1861"/>
        <w:gridCol w:w="1861"/>
        <w:gridCol w:w="544"/>
      </w:tblGrid>
      <w:tr>
        <w:trPr>
          <w:tblHeader w:val="true"/>
          <w:trHeight w:val="256" w:hRule="atLeast"/>
        </w:trPr>
        <w:tc>
          <w:tcPr>
            <w:tcW w:w="9704" w:type="dxa"/>
            <w:gridSpan w:val="7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fldChar w:fldCharType="begin"/>
            </w:r>
            <w:r>
              <w:rPr>
                <w:b/>
                <w:rFonts w:ascii="Calibri" w:hAnsi="Calibri"/>
              </w:rPr>
              <w:instrText xml:space="preserve"> DOCPROPERTY "Company"</w:instrText>
            </w:r>
            <w:r>
              <w:rPr>
                <w:b/>
                <w:rFonts w:ascii="Calibri" w:hAnsi="Calibri"/>
              </w:rPr>
              <w:fldChar w:fldCharType="separate"/>
            </w:r>
            <w:r>
              <w:rPr>
                <w:b/>
                <w:rFonts w:ascii="Calibri" w:hAnsi="Calibri"/>
              </w:rPr>
              <w:t>Unilever Pakistan Foods Limited</w:t>
            </w:r>
            <w:r>
              <w:rPr>
                <w:b/>
                <w:rFonts w:ascii="Calibri" w:hAnsi="Calibri"/>
              </w:rPr>
              <w:fldChar w:fldCharType="end"/>
            </w:r>
          </w:p>
        </w:tc>
      </w:tr>
      <w:tr>
        <w:trPr>
          <w:tblHeader w:val="true"/>
          <w:trHeight w:val="256" w:hRule="atLeast"/>
        </w:trPr>
        <w:tc>
          <w:tcPr>
            <w:tcW w:w="8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 #</w:t>
            </w:r>
          </w:p>
        </w:tc>
        <w:tc>
          <w:tcPr>
            <w:tcW w:w="13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Folio #</w:t>
            </w:r>
          </w:p>
        </w:tc>
        <w:tc>
          <w:tcPr>
            <w:tcW w:w="18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Cert From</w:t>
            </w:r>
          </w:p>
        </w:tc>
        <w:tc>
          <w:tcPr>
            <w:tcW w:w="143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Cert To</w:t>
            </w:r>
          </w:p>
        </w:tc>
        <w:tc>
          <w:tcPr>
            <w:tcW w:w="186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Dist From</w:t>
            </w:r>
          </w:p>
        </w:tc>
        <w:tc>
          <w:tcPr>
            <w:tcW w:w="186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Dist To</w:t>
            </w:r>
          </w:p>
        </w:tc>
        <w:tc>
          <w:tcPr>
            <w:tcW w:w="5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Qty</w:t>
            </w:r>
          </w:p>
        </w:tc>
      </w:tr>
      <w:tr>
        <w:trPr>
          <w:trHeight w:val="256" w:hRule="atLeast"/>
        </w:trPr>
        <w:tc>
          <w:tcPr>
            <w:tcW w:w="80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309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DOCPROPERTY "Folio1"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t>567</w:t>
            </w:r>
            <w:r>
              <w:rPr>
                <w:rFonts w:ascii="Calibri" w:hAnsi="Calibri"/>
              </w:rPr>
              <w:fldChar w:fldCharType="end"/>
            </w:r>
          </w:p>
        </w:tc>
        <w:tc>
          <w:tcPr>
            <w:tcW w:w="18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43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86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1861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05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309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87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37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61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61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star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Shares:</w:t>
            </w:r>
          </w:p>
        </w:tc>
        <w:tc>
          <w:tcPr>
            <w:tcW w:w="544" w:type="dxa"/>
            <w:tcBorders/>
            <w:tcMar>
              <w:start w:w="30" w:type="dxa"/>
              <w:end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fldChar w:fldCharType="begin"/>
            </w:r>
            <w:r>
              <w:rPr/>
              <w:instrText xml:space="preserve"> =(G3)</w:instrText>
            </w:r>
            <w:r>
              <w:rPr/>
              <w:fldChar w:fldCharType="separate"/>
            </w:r>
            <w:r>
              <w:rPr/>
              <w:t>0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With this, </w:t>
      </w:r>
      <w:r>
        <w:rPr>
          <w:sz w:val="20"/>
          <w:szCs w:val="20"/>
        </w:rPr>
        <w:t xml:space="preserve">my brothers join me in a heartfelt appreciation of your efforts, and I remain,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alibri">
    <w:charset w:val="00" w:characterSet="windows-1252"/>
    <w:family w:val="auto"/>
    <w:pitch w:val="default"/>
  </w:font>
  <w:font w:name="Courier New">
    <w:charset w:val="00" w:characterSet="windows-1252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230"/>
      <w:gridCol w:w="2745"/>
    </w:tblGrid>
    <w:tr>
      <w:trPr>
        <w:trHeight w:val="367" w:hRule="atLeast"/>
      </w:trPr>
      <w:tc>
        <w:tcPr>
          <w:tcW w:w="723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8"/>
              <w:szCs w:val="18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8"/>
              <w:szCs w:val="18"/>
            </w:rPr>
            <w:fldChar w:fldCharType="begin"/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t>CDCSR-MAK-UPFL-567-TRN-25-3</w:t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fldChar w:fldCharType="end"/>
          </w:r>
        </w:p>
      </w:tc>
      <w:tc>
        <w:tcPr>
          <w:tcW w:w="274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8"/>
              <w:szCs w:val="18"/>
            </w:rPr>
          </w:pPr>
          <w:r>
            <w:rPr>
              <w:rFonts w:ascii="Courier New" w:hAnsi="Courier New"/>
              <w:sz w:val="18"/>
              <w:szCs w:val="18"/>
            </w:rPr>
            <w:t xml:space="preserve">Page </w:t>
          </w:r>
          <w:r>
            <w:rPr>
              <w:rFonts w:ascii="Courier New" w:hAnsi="Courier New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ourier New" w:hAnsi="Courier New"/>
            </w:rPr>
            <w:instrText xml:space="preserve"> PAGE </w:instrText>
          </w:r>
          <w:r>
            <w:rPr>
              <w:sz w:val="18"/>
              <w:szCs w:val="18"/>
              <w:rFonts w:ascii="Courier New" w:hAnsi="Courier New"/>
            </w:rPr>
            <w:fldChar w:fldCharType="separate"/>
          </w:r>
          <w:r>
            <w:rPr>
              <w:sz w:val="18"/>
              <w:szCs w:val="18"/>
              <w:rFonts w:ascii="Courier New" w:hAnsi="Courier New"/>
            </w:rPr>
            <w:t>1</w:t>
          </w:r>
          <w:r>
            <w:rPr>
              <w:sz w:val="18"/>
              <w:szCs w:val="18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8"/>
              <w:szCs w:val="18"/>
            </w:rPr>
            <w:t xml:space="preserve"> of </w:t>
          </w:r>
          <w:r>
            <w:rPr>
              <w:rFonts w:ascii="Courier New" w:hAnsi="Courier New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ourier New" w:hAnsi="Courier New"/>
            </w:rPr>
            <w:instrText xml:space="preserve"> NUMPAGES </w:instrText>
          </w:r>
          <w:r>
            <w:rPr>
              <w:sz w:val="18"/>
              <w:szCs w:val="18"/>
              <w:rFonts w:ascii="Courier New" w:hAnsi="Courier New"/>
            </w:rPr>
            <w:fldChar w:fldCharType="separate"/>
          </w:r>
          <w:r>
            <w:rPr>
              <w:sz w:val="18"/>
              <w:szCs w:val="18"/>
              <w:rFonts w:ascii="Courier New" w:hAnsi="Courier New"/>
            </w:rPr>
            <w:t>1</w:t>
          </w:r>
          <w:r>
            <w:rPr>
              <w:sz w:val="18"/>
              <w:szCs w:val="18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isLgl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4806</TotalTime>
  <Application>LibreOffice/25.8.0.4$Windows_X86_64 LibreOffice_project/48f00303701489684e67c38c28aff00cd5929e67</Application>
  <AppVersion>15.0000</AppVersion>
  <Pages>1</Pages>
  <Words>271</Words>
  <Characters>1476</Characters>
  <CharactersWithSpaces>1694</CharactersWithSpaces>
  <Paragraphs>49</Paragraphs>
  <Company>Unilever Pakistan Foods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>MIK</cp:lastModifiedBy>
  <cp:lastPrinted>2024-12-28T19:31:10Z</cp:lastPrinted>
  <dcterms:modified xsi:type="dcterms:W3CDTF">2025-05-28T12:41:03Z</dcterms:modified>
  <cp:revision>681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UPFL</vt:lpwstr>
  </property>
  <property fmtid="{D5CDD505-2E9C-101B-9397-08002B2CF9AE}" pid="3" name="FatherCNIC">
    <vt:lpwstr>35200-1521538-7</vt:lpwstr>
  </property>
  <property fmtid="{D5CDD505-2E9C-101B-9397-08002B2CF9AE}" pid="4" name="Folio1">
    <vt:lpwstr>567</vt:lpwstr>
  </property>
  <property fmtid="{D5CDD505-2E9C-101B-9397-08002B2CF9AE}" pid="5" name="NewsPaperAd-Eng">
    <vt:lpwstr/>
  </property>
  <property fmtid="{D5CDD505-2E9C-101B-9397-08002B2CF9AE}" pid="6" name="NewsPaperAd-Urdu">
    <vt:lpwstr/>
  </property>
  <property fmtid="{D5CDD505-2E9C-101B-9397-08002B2CF9AE}" pid="7" name="ReferenceReceiving">
    <vt:lpwstr>CDCSR/LTC/GEN/SSGC/1030/25</vt:lpwstr>
  </property>
  <property fmtid="{D5CDD505-2E9C-101B-9397-08002B2CF9AE}" pid="8" name="ReferenceRecipient">
    <vt:lpwstr>CDCSR-MAK-UPFL-567-TRN-25-3</vt:lpwstr>
  </property>
  <property fmtid="{D5CDD505-2E9C-101B-9397-08002B2CF9AE}" pid="9" name="ShareTransferStamps">
    <vt:lpwstr>Rs.50/- in place of Rs.9/-</vt:lpwstr>
  </property>
  <property fmtid="{D5CDD505-2E9C-101B-9397-08002B2CF9AE}" pid="10" name="TotalShares">
    <vt:lpwstr>55</vt:lpwstr>
  </property>
  <property fmtid="{D5CDD505-2E9C-101B-9397-08002B2CF9AE}" pid="11" name="TotalSharesAvailable">
    <vt:lpwstr>0</vt:lpwstr>
  </property>
  <property fmtid="{D5CDD505-2E9C-101B-9397-08002B2CF9AE}" pid="12" name="TotalSharesMissing">
    <vt:lpwstr>55</vt:lpwstr>
  </property>
</Properties>
</file>