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Notice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Share Certificate No(s).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DOCPROPERTY "LostCertNos"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2625, 14432, 15115-15116, 50796, 64978, 76949 &amp; 198856-198827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, bearing Distinctive No.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DOCPROPERTY "LostDistNrsFrom-To"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26351-262450, 2612001-2612100, 2716832-2717031, 6698106-6698178, 7856399-7856489, 8878398-8878472 &amp; 23339700-23339882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for =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DOCPROPERTY "NrShares"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822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= shares issued by M/S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DOCPROPERTY "Company"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Habib Sugar Mills Limited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standing in the name of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DOCPROPERTY "DeceasedName"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Mohammad Ayub Khan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have been lost/misplaced. If no claim object</w:t>
      </w:r>
      <w:r>
        <w:rPr>
          <w:sz w:val="28"/>
          <w:szCs w:val="28"/>
        </w:rPr>
        <w:t>ion</w:t>
      </w:r>
      <w:r>
        <w:rPr>
          <w:sz w:val="28"/>
          <w:szCs w:val="28"/>
        </w:rPr>
        <w:t xml:space="preserve"> is lodged within 7 days. Duplicate Shares Certificate(s) will be issued by the Registrar’s office,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DOCPROPERTY "RegistrarNameAddress"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THK Associates (pvt) Limited, Plot No. 32-C, Jami Commercial Street-2, Phase-7, D. H. A. Karachi</w:t>
      </w:r>
      <w:r>
        <w:rPr>
          <w:sz w:val="28"/>
          <w:szCs w:val="28"/>
        </w:rPr>
        <w:fldChar w:fldCharType="end"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1"/>
        <w:jc w:val="start"/>
        <w:rPr>
          <w:rFonts w:ascii="Urdu Typesetting" w:hAnsi="Urdu Typesetting" w:cs="Urdu Typesetting"/>
          <w:sz w:val="40"/>
          <w:szCs w:val="40"/>
        </w:rPr>
      </w:pPr>
      <w:r>
        <w:rPr>
          <w:rFonts w:ascii="Urdu Typesetting" w:hAnsi="Urdu Typesetting" w:cs="Urdu Typesetting"/>
          <w:sz w:val="40"/>
          <w:szCs w:val="40"/>
          <w:rtl w:val="true"/>
        </w:rPr>
        <w:t xml:space="preserve">شیئر سرٹیفیکٹ نمبرز 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"LostCertNos"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2625, 14432, 15115-15116, 50796, 64978, 76949 &amp; 198856-198827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>، جن کے ڈسٹِنکٹِو نم</w:t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رز 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"LostDistNrsFrom-To"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26351-262450, 2612001-2612100, 2716832-2717031, 6698106-6698178, 7856399-7856489, 8878398-8878472 &amp; 23339700-23339882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 ہیں، یعنی جن کی تعداد ۔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"NrShares"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822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۔ ہے، مسرز حبیب شُگر ملز لیمیٹڈ کے جاری کردہ بنام محمد ایوب خان، گم ہو گۓ ہیں۔ اگر کوی اعتراض کا دعوی </w:t>
      </w:r>
      <w:r>
        <w:rPr>
          <w:rFonts w:cs="Urdu Typesetting" w:ascii="Urdu Typesetting" w:hAnsi="Urdu Typesetting"/>
          <w:sz w:val="40"/>
          <w:szCs w:val="40"/>
        </w:rPr>
        <w:t>7</w:t>
      </w:r>
      <w:r>
        <w:rPr>
          <w:rFonts w:cs="Urdu Typesetting" w:ascii="Urdu Typesetting" w:hAnsi="Urdu Typesetting"/>
          <w:sz w:val="40"/>
          <w:szCs w:val="40"/>
          <w:rtl w:val="true"/>
        </w:rPr>
        <w:t xml:space="preserve"> </w:t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دنوں کے اندر درج نہ کرے، رجسٹرار کا دفتر 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"RegistrarNameAddress"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THK Associates (pvt) Limited, Plot No. 32-C, Jami Commercial Street-2, Phase-7, D. H. A. Karachi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 ڈپلیکیٹ جاری کر دۓ گا۔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Urdu Typesetting">
    <w:charset w:val="01"/>
    <w:family w:val="script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Tahoma"/>
        <w:kern w:val="2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ellBorder">
    <w:name w:val="CellBorder"/>
    <w:basedOn w:val="Normal"/>
    <w:qFormat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jc w:val="center"/>
    </w:pPr>
    <w:rPr>
      <w:rFonts w:ascii="Times New Roman" w:hAnsi="Times New Roman"/>
      <w:bCs w:val="false"/>
      <w:iCs w:val="false"/>
      <w:szCs w:val="24"/>
    </w:rPr>
  </w:style>
  <w:style w:type="paragraph" w:styleId="Table">
    <w:name w:val="Table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569</TotalTime>
  <Application>LibreOffice/26.2.1.2$Windows_X86_64 LibreOffice_project/620$Build-2</Application>
  <AppVersion>15.0000</AppVersion>
  <Pages>1</Pages>
  <Words>159</Words>
  <Characters>932</Characters>
  <CharactersWithSpaces>1088</CharactersWithSpaces>
  <Paragraphs>3</Paragraphs>
  <Company>Habib Sugar Mills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2025-01-26T21:07:44Z</dcterms:created>
  <dc:creator/>
  <dc:description/>
  <dc:language>en-US</dc:language>
  <cp:lastModifiedBy/>
  <dcterms:modified xsi:type="dcterms:W3CDTF">2026-05-12T18:16:40Z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ceasedCNIC">
    <vt:lpwstr>35200-1521538-7</vt:lpwstr>
  </property>
  <property fmtid="{D5CDD505-2E9C-101B-9397-08002B2CF9AE}" pid="3" name="DeceasedName">
    <vt:lpwstr>Mohammad Ayub Khan</vt:lpwstr>
  </property>
  <property fmtid="{D5CDD505-2E9C-101B-9397-08002B2CF9AE}" pid="4" name="Folio">
    <vt:lpwstr/>
  </property>
  <property fmtid="{D5CDD505-2E9C-101B-9397-08002B2CF9AE}" pid="5" name="LostCertNos">
    <vt:lpwstr>2625, 14432, 15115-15116, 50796, 64978, 76949 &amp; 198856-198827</vt:lpwstr>
  </property>
  <property fmtid="{D5CDD505-2E9C-101B-9397-08002B2CF9AE}" pid="6" name="LostDistNrsFrom-To">
    <vt:lpwstr>26351-262450, 2612001-2612100, 2716832-2717031, 6698106-6698178, 7856399-7856489, 8878398-8878472 &amp; 23339700-23339882</vt:lpwstr>
  </property>
  <property fmtid="{D5CDD505-2E9C-101B-9397-08002B2CF9AE}" pid="7" name="NrShares">
    <vt:lpwstr>822</vt:lpwstr>
  </property>
  <property fmtid="{D5CDD505-2E9C-101B-9397-08002B2CF9AE}" pid="8" name="RegistrarNameAddress">
    <vt:lpwstr>THK Associates (pvt) Limited, Plot No. 32-C, Jami Commercial Street-2, Phase-7, D. H. A. Karachi</vt:lpwstr>
  </property>
</Properties>
</file>