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198"/>
        <w:gridCol w:w="2774"/>
      </w:tblGrid>
      <w:tr>
        <w:trPr/>
        <w:tc>
          <w:tcPr>
            <w:tcW w:w="7198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</w:r>
          </w:p>
        </w:tc>
        <w:tc>
          <w:tcPr>
            <w:tcW w:w="2774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/>
            </w:pPr>
            <w:r>
              <w:rPr>
                <w:color w:val="auto"/>
                <w:sz w:val="20"/>
                <w:szCs w:val="20"/>
                <w:u w:val="none"/>
              </w:rPr>
              <w:t>April 23, 2026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</w:pP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fldChar w:fldCharType="begin"/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instrText xml:space="preserve"> DOCPROPERTY "ReferenceRecipient"</w:instrText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fldChar w:fldCharType="separate"/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t>LCI-AKZO-LCPL-61463-26-02</w:t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fldChar w:fldCharType="end"/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Shares of Late Mohammad Ayub Khan against Folio #: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61463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LUCKY CORE INDUSTRIES LIMITED (FORMERLY: ICI PAKISTAN LIMITED)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t>AKZO NOBEL PAKISTAN LIMITED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t>LOTTE CHEMICAL PAKISTAN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"ReferenceSender1"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LCI - 17490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"ReferenceSender2"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AKZO - 8551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"ReferenceSender3"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LCPL - 15945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Revised Letter of Indemnity on E-stamp paper of Rs.500/, as per the provided specimen, duly signed by me the undersigned, sureties, and witnesses,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all the witnesses and sureties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The Nation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dated,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April 14, 2026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page number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"NewsPaperEngPageColNr"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4, column number 4, under Ad Guide - Public Notice section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Clear copies of Cheques of all legal heirs.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Colony, 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5254</TotalTime>
  <Application>LibreOffice/26.2.1.2$Windows_X86_64 LibreOffice_project/620$Build-2</Application>
  <AppVersion>15.0000</AppVersion>
  <Pages>1</Pages>
  <Words>193</Words>
  <Characters>1094</Characters>
  <CharactersWithSpaces>1255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2026-05-12T19:48:36Z</dcterms:modified>
  <cp:revision>722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1">
    <vt:lpwstr>LUCKY CORE INDUSTRIES LIMITED (FORMERLY: ICI PAKISTAN LIMITED)</vt:lpwstr>
  </property>
  <property fmtid="{D5CDD505-2E9C-101B-9397-08002B2CF9AE}" pid="3" name="Company2">
    <vt:lpwstr>AKZO NOBEL PAKISTAN LIMITED</vt:lpwstr>
  </property>
  <property fmtid="{D5CDD505-2E9C-101B-9397-08002B2CF9AE}" pid="4" name="Company3">
    <vt:lpwstr>LOTTE CHEMICAL PAKISTAN LIMITED</vt:lpwstr>
  </property>
  <property fmtid="{D5CDD505-2E9C-101B-9397-08002B2CF9AE}" pid="5" name="FatherCNIC">
    <vt:lpwstr>35200-1521538-7</vt:lpwstr>
  </property>
  <property fmtid="{D5CDD505-2E9C-101B-9397-08002B2CF9AE}" pid="6" name="Folio1">
    <vt:lpwstr>61463</vt:lpwstr>
  </property>
  <property fmtid="{D5CDD505-2E9C-101B-9397-08002B2CF9AE}" pid="7" name="Folio1Available">
    <vt:lpwstr/>
  </property>
  <property fmtid="{D5CDD505-2E9C-101B-9397-08002B2CF9AE}" pid="8" name="Folio1Missing">
    <vt:lpwstr>99</vt:lpwstr>
  </property>
  <property fmtid="{D5CDD505-2E9C-101B-9397-08002B2CF9AE}" pid="9" name="Folio1Total">
    <vt:lpwstr/>
  </property>
  <property fmtid="{D5CDD505-2E9C-101B-9397-08002B2CF9AE}" pid="10" name="Folio2">
    <vt:lpwstr/>
  </property>
  <property fmtid="{D5CDD505-2E9C-101B-9397-08002B2CF9AE}" pid="11" name="Folio2Available">
    <vt:lpwstr/>
  </property>
  <property fmtid="{D5CDD505-2E9C-101B-9397-08002B2CF9AE}" pid="12" name="Folio2Missing">
    <vt:lpwstr>49</vt:lpwstr>
  </property>
  <property fmtid="{D5CDD505-2E9C-101B-9397-08002B2CF9AE}" pid="13" name="Folio2Total">
    <vt:lpwstr/>
  </property>
  <property fmtid="{D5CDD505-2E9C-101B-9397-08002B2CF9AE}" pid="14" name="Folio3">
    <vt:lpwstr/>
  </property>
  <property fmtid="{D5CDD505-2E9C-101B-9397-08002B2CF9AE}" pid="15" name="Folio3Available">
    <vt:lpwstr/>
  </property>
  <property fmtid="{D5CDD505-2E9C-101B-9397-08002B2CF9AE}" pid="16" name="Folio3Missing">
    <vt:lpwstr>408</vt:lpwstr>
  </property>
  <property fmtid="{D5CDD505-2E9C-101B-9397-08002B2CF9AE}" pid="17" name="Folio3Total">
    <vt:lpwstr/>
  </property>
  <property fmtid="{D5CDD505-2E9C-101B-9397-08002B2CF9AE}" pid="18" name="NewsPaperDate">
    <vt:lpwstr>April 14, 2026</vt:lpwstr>
  </property>
  <property fmtid="{D5CDD505-2E9C-101B-9397-08002B2CF9AE}" pid="19" name="NewsPaperEng">
    <vt:lpwstr>The Nation</vt:lpwstr>
  </property>
  <property fmtid="{D5CDD505-2E9C-101B-9397-08002B2CF9AE}" pid="20" name="NewsPaperEngPageColNr">
    <vt:lpwstr>4, column number 4, under Ad Guide - Public Notice section</vt:lpwstr>
  </property>
  <property fmtid="{D5CDD505-2E9C-101B-9397-08002B2CF9AE}" pid="21" name="NewsPaperUrdu">
    <vt:lpwstr/>
  </property>
  <property fmtid="{D5CDD505-2E9C-101B-9397-08002B2CF9AE}" pid="22" name="ReferenceRecipient">
    <vt:lpwstr>LCI-AKZO-LCPL-61463-26-02</vt:lpwstr>
  </property>
  <property fmtid="{D5CDD505-2E9C-101B-9397-08002B2CF9AE}" pid="23" name="ReferenceSender1">
    <vt:lpwstr>LCI - 17490</vt:lpwstr>
  </property>
  <property fmtid="{D5CDD505-2E9C-101B-9397-08002B2CF9AE}" pid="24" name="ReferenceSender2">
    <vt:lpwstr>AKZO - 8551</vt:lpwstr>
  </property>
  <property fmtid="{D5CDD505-2E9C-101B-9397-08002B2CF9AE}" pid="25" name="ReferenceSender3">
    <vt:lpwstr>LCPL - 15945</vt:lpwstr>
  </property>
  <property fmtid="{D5CDD505-2E9C-101B-9397-08002B2CF9AE}" pid="26" name="Ticker">
    <vt:lpwstr>LCI</vt:lpwstr>
  </property>
</Properties>
</file>