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wmf" ContentType="image/x-w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09"/>
          <w:tab w:val="left" w:pos="400" w:leader="none"/>
        </w:tabs>
        <w:bidi w:val="0"/>
        <w:jc w:val="start"/>
        <w:rPr>
          <w:rFonts w:ascii="Calibri" w:hAnsi="Calibri"/>
          <w:b w:val="false"/>
          <w:bCs w:val="false"/>
          <w:i w:val="false"/>
          <w:caps w:val="false"/>
          <w:smallCaps w:val="false"/>
          <w:color w:val="auto"/>
          <w:sz w:val="20"/>
          <w:szCs w:val="20"/>
        </w:rPr>
      </w:pPr>
      <w:r>
        <w:rPr>
          <w:b w:val="false"/>
          <w:bCs w:val="false"/>
          <w:i w:val="false"/>
          <w:caps w:val="false"/>
          <w:smallCaps w:val="false"/>
          <w:color w:val="auto"/>
          <w:sz w:val="20"/>
          <w:szCs w:val="20"/>
        </w:rPr>
        <w:t>THK Associates (Pvt.) Limited</w:t>
      </w:r>
    </w:p>
    <w:p>
      <w:pPr>
        <w:pStyle w:val="Default"/>
        <w:tabs>
          <w:tab w:val="clear" w:pos="709"/>
          <w:tab w:val="left" w:pos="400" w:leader="none"/>
        </w:tabs>
        <w:bidi w:val="0"/>
        <w:jc w:val="start"/>
        <w:rPr/>
      </w:pPr>
      <w:r>
        <w:rPr>
          <w:rStyle w:val="Strong"/>
          <w:b w:val="false"/>
          <w:bCs w:val="false"/>
          <w:i w:val="false"/>
          <w:caps w:val="false"/>
          <w:smallCaps w:val="false"/>
          <w:color w:val="auto"/>
          <w:sz w:val="20"/>
          <w:szCs w:val="20"/>
        </w:rPr>
        <w:t>Plot No. 32-C, Jami Commercial Street 2,</w:t>
      </w:r>
    </w:p>
    <w:p>
      <w:pPr>
        <w:pStyle w:val="Default"/>
        <w:tabs>
          <w:tab w:val="clear" w:pos="709"/>
          <w:tab w:val="left" w:pos="400" w:leader="none"/>
        </w:tabs>
        <w:bidi w:val="0"/>
        <w:jc w:val="start"/>
        <w:rPr/>
      </w:pPr>
      <w:r>
        <w:rPr>
          <w:rStyle w:val="Strong"/>
          <w:b w:val="false"/>
          <w:bCs w:val="false"/>
          <w:i w:val="false"/>
          <w:caps w:val="false"/>
          <w:smallCaps w:val="false"/>
          <w:color w:val="auto"/>
          <w:sz w:val="20"/>
          <w:szCs w:val="20"/>
        </w:rPr>
        <w:t>D.H.A. Phase VII, Karachi-75500</w:t>
      </w:r>
    </w:p>
    <w:p>
      <w:pPr>
        <w:pStyle w:val="Default"/>
        <w:tabs>
          <w:tab w:val="clear" w:pos="709"/>
          <w:tab w:val="left" w:pos="400" w:leader="none"/>
        </w:tabs>
        <w:bidi w:val="0"/>
        <w:jc w:val="start"/>
        <w:rPr/>
      </w:pPr>
      <w:r>
        <w:rPr>
          <w:rStyle w:val="Strong"/>
          <w:b w:val="false"/>
          <w:bCs w:val="false"/>
          <w:i w:val="false"/>
          <w:caps w:val="false"/>
          <w:smallCaps w:val="false"/>
          <w:color w:val="auto"/>
          <w:sz w:val="20"/>
          <w:szCs w:val="20"/>
        </w:rPr>
        <w:t>Tel: +92 (021) 35310191-192-193</w:t>
      </w:r>
    </w:p>
    <w:p>
      <w:pPr>
        <w:pStyle w:val="Default"/>
        <w:tabs>
          <w:tab w:val="clear" w:pos="709"/>
          <w:tab w:val="left" w:pos="400" w:leader="none"/>
        </w:tabs>
        <w:bidi w:val="0"/>
        <w:jc w:val="start"/>
        <w:rPr/>
      </w:pPr>
      <w:r>
        <w:rPr>
          <w:rStyle w:val="Strong"/>
          <w:b w:val="false"/>
          <w:bCs w:val="false"/>
          <w:i w:val="false"/>
          <w:caps w:val="false"/>
          <w:smallCaps w:val="false"/>
          <w:color w:val="auto"/>
          <w:sz w:val="20"/>
          <w:szCs w:val="20"/>
        </w:rPr>
        <w:t>Email: sfc@thk.com.pk</w:t>
      </w:r>
    </w:p>
    <w:p>
      <w:pPr>
        <w:pStyle w:val="Default"/>
        <w:tabs>
          <w:tab w:val="clear" w:pos="709"/>
          <w:tab w:val="left" w:pos="400" w:leader="none"/>
        </w:tabs>
        <w:bidi w:val="0"/>
        <w:jc w:val="end"/>
        <w:rPr>
          <w:rFonts w:ascii="Calibri" w:hAnsi="Calibri"/>
          <w:color w:val="auto"/>
          <w:sz w:val="20"/>
          <w:szCs w:val="20"/>
          <w:u w:val="none"/>
        </w:rPr>
      </w:pPr>
      <w:r>
        <w:rPr>
          <w:color w:val="auto"/>
          <w:sz w:val="20"/>
          <w:szCs w:val="20"/>
          <w:u w:val="none"/>
        </w:rPr>
        <w:fldChar w:fldCharType="begin"/>
      </w:r>
      <w:r>
        <w:rPr>
          <w:color w:val="auto"/>
          <w:sz w:val="20"/>
          <w:szCs w:val="20"/>
          <w:u w:val="none"/>
        </w:rPr>
        <w:instrText xml:space="preserve"> DOCPROPERTY "DateOfDispatch"</w:instrText>
      </w:r>
      <w:r>
        <w:rPr>
          <w:color w:val="auto"/>
          <w:sz w:val="20"/>
          <w:szCs w:val="20"/>
          <w:u w:val="none"/>
        </w:rPr>
        <w:fldChar w:fldCharType="separate"/>
      </w:r>
      <w:r>
        <w:rPr>
          <w:color w:val="auto"/>
          <w:sz w:val="20"/>
          <w:szCs w:val="20"/>
          <w:u w:val="none"/>
        </w:rPr>
        <w:t>May 29, 2026</w:t>
      </w:r>
      <w:r>
        <w:rPr>
          <w:color w:val="auto"/>
          <w:sz w:val="20"/>
          <w:szCs w:val="20"/>
          <w:u w:val="none"/>
        </w:rPr>
        <w:fldChar w:fldCharType="end"/>
      </w:r>
    </w:p>
    <w:p>
      <w:pPr>
        <w:pStyle w:val="Default"/>
        <w:tabs>
          <w:tab w:val="clear" w:pos="709"/>
          <w:tab w:val="left" w:pos="400" w:leader="none"/>
        </w:tabs>
        <w:bidi w:val="0"/>
        <w:jc w:val="end"/>
        <w:rPr>
          <w:rFonts w:ascii="Calibri" w:hAnsi="Calibri"/>
          <w:i w:val="false"/>
          <w:caps w:val="false"/>
          <w:smallCaps w:val="false"/>
          <w:color w:val="auto"/>
          <w:sz w:val="20"/>
          <w:szCs w:val="20"/>
        </w:rPr>
      </w:pPr>
      <w:r>
        <w:rPr>
          <w:i w:val="false"/>
          <w:caps w:val="false"/>
          <w:smallCaps w:val="false"/>
          <w:color w:val="auto"/>
          <w:sz w:val="20"/>
          <w:szCs w:val="20"/>
        </w:rPr>
        <w:fldChar w:fldCharType="begin"/>
      </w:r>
      <w:r>
        <w:rPr>
          <w:i w:val="false"/>
          <w:caps w:val="false"/>
          <w:smallCaps w:val="false"/>
          <w:color w:val="auto"/>
          <w:sz w:val="20"/>
          <w:szCs w:val="20"/>
        </w:rPr>
        <w:instrText xml:space="preserve"> DOCPROPERTY "CoTicker"</w:instrText>
      </w:r>
      <w:r>
        <w:rPr>
          <w:i w:val="false"/>
          <w:caps w:val="false"/>
          <w:smallCaps w:val="false"/>
          <w:color w:val="auto"/>
          <w:sz w:val="20"/>
          <w:szCs w:val="20"/>
        </w:rPr>
        <w:fldChar w:fldCharType="separate"/>
      </w:r>
      <w:r>
        <w:rPr>
          <w:i w:val="false"/>
          <w:caps w:val="false"/>
          <w:smallCaps w:val="false"/>
          <w:color w:val="auto"/>
          <w:sz w:val="20"/>
          <w:szCs w:val="20"/>
        </w:rPr>
        <w:t>HABSM</w:t>
      </w:r>
      <w:r>
        <w:rPr>
          <w:i w:val="false"/>
          <w:caps w:val="false"/>
          <w:smallCaps w:val="false"/>
          <w:color w:val="auto"/>
          <w:sz w:val="20"/>
          <w:szCs w:val="20"/>
        </w:rPr>
        <w:fldChar w:fldCharType="end"/>
      </w:r>
      <w:r>
        <w:rPr>
          <w:i w:val="false"/>
          <w:caps w:val="false"/>
          <w:smallCaps w:val="false"/>
          <w:color w:val="auto"/>
          <w:sz w:val="20"/>
          <w:szCs w:val="20"/>
        </w:rPr>
        <w:t xml:space="preserve"> </w:t>
      </w:r>
      <w:r>
        <w:rPr>
          <w:i w:val="false"/>
          <w:caps w:val="false"/>
          <w:smallCaps w:val="false"/>
          <w:color w:val="auto"/>
          <w:sz w:val="20"/>
          <w:szCs w:val="20"/>
        </w:rPr>
        <w:t xml:space="preserve">- </w:t>
      </w:r>
      <w:r>
        <w:rPr>
          <w:i w:val="false"/>
          <w:caps w:val="false"/>
          <w:smallCaps w:val="false"/>
          <w:color w:val="auto"/>
          <w:sz w:val="20"/>
          <w:szCs w:val="20"/>
        </w:rPr>
        <w:fldChar w:fldCharType="begin"/>
      </w:r>
      <w:r>
        <w:rPr>
          <w:i w:val="false"/>
          <w:caps w:val="false"/>
          <w:smallCaps w:val="false"/>
          <w:color w:val="auto"/>
          <w:sz w:val="20"/>
          <w:szCs w:val="20"/>
        </w:rPr>
        <w:instrText xml:space="preserve"> DOCPROPERTY "Reference"</w:instrText>
      </w:r>
      <w:r>
        <w:rPr>
          <w:i w:val="false"/>
          <w:caps w:val="false"/>
          <w:smallCaps w:val="false"/>
          <w:color w:val="auto"/>
          <w:sz w:val="20"/>
          <w:szCs w:val="20"/>
        </w:rPr>
        <w:fldChar w:fldCharType="separate"/>
      </w:r>
      <w:r>
        <w:rPr>
          <w:i w:val="false"/>
          <w:caps w:val="false"/>
          <w:smallCaps w:val="false"/>
          <w:color w:val="auto"/>
          <w:sz w:val="20"/>
          <w:szCs w:val="20"/>
        </w:rPr>
        <w:t>2601</w:t>
      </w:r>
      <w:r>
        <w:rPr>
          <w:i w:val="false"/>
          <w:caps w:val="false"/>
          <w:smallCaps w:val="false"/>
          <w:color w:val="auto"/>
          <w:sz w:val="20"/>
          <w:szCs w:val="20"/>
        </w:rPr>
        <w:fldChar w:fldCharType="end"/>
      </w:r>
    </w:p>
    <w:p>
      <w:pPr>
        <w:pStyle w:val="Default"/>
        <w:tabs>
          <w:tab w:val="clear" w:pos="709"/>
          <w:tab w:val="left" w:pos="400" w:leader="none"/>
        </w:tabs>
        <w:bidi w:val="0"/>
        <w:jc w:val="end"/>
        <w:rPr>
          <w:rFonts w:ascii="Calibri" w:hAnsi="Calibri"/>
          <w:i w:val="false"/>
          <w:caps w:val="false"/>
          <w:smallCaps w:val="false"/>
          <w:color w:val="auto"/>
          <w:sz w:val="20"/>
          <w:szCs w:val="20"/>
        </w:rPr>
      </w:pPr>
      <w:r>
        <w:rPr>
          <w:i w:val="false"/>
          <w:caps w:val="false"/>
          <w:smallCaps w:val="false"/>
          <w:color w:val="auto"/>
          <w:sz w:val="20"/>
          <w:szCs w:val="20"/>
        </w:rPr>
      </w:r>
    </w:p>
    <w:p>
      <w:pPr>
        <w:pStyle w:val="Default"/>
        <w:tabs>
          <w:tab w:val="clear" w:pos="709"/>
          <w:tab w:val="left" w:pos="400" w:leader="none"/>
        </w:tabs>
        <w:bidi w:val="0"/>
        <w:jc w:val="start"/>
        <w:rPr>
          <w:rFonts w:ascii="Calibri" w:hAnsi="Calibri"/>
          <w:b/>
          <w:bCs/>
          <w:strike w:val="false"/>
          <w:dstrike w:val="false"/>
          <w:color w:val="auto"/>
          <w:sz w:val="20"/>
          <w:szCs w:val="20"/>
          <w:u w:val="none"/>
        </w:rPr>
      </w:pPr>
      <w:r>
        <w:rPr>
          <w:b/>
          <w:bCs/>
          <w:strike w:val="false"/>
          <w:dstrike w:val="false"/>
          <w:color w:val="auto"/>
          <w:sz w:val="20"/>
          <w:szCs w:val="20"/>
          <w:u w:val="none"/>
        </w:rPr>
        <w:fldChar w:fldCharType="begin"/>
      </w:r>
      <w:r>
        <w:rPr>
          <w:b/>
          <w:bCs/>
          <w:strike w:val="false"/>
          <w:dstrike w:val="false"/>
          <w:color w:val="auto"/>
          <w:sz w:val="20"/>
          <w:szCs w:val="20"/>
          <w:u w:val="none"/>
        </w:rPr>
        <w:instrText xml:space="preserve"> DOCPROPERTY "Subject"</w:instrText>
      </w:r>
      <w:r>
        <w:rPr>
          <w:b/>
          <w:bCs/>
          <w:strike w:val="false"/>
          <w:dstrike w:val="false"/>
          <w:color w:val="auto"/>
          <w:sz w:val="20"/>
          <w:szCs w:val="20"/>
          <w:u w:val="none"/>
        </w:rPr>
        <w:fldChar w:fldCharType="separate"/>
      </w:r>
      <w:r>
        <w:rPr>
          <w:b/>
          <w:bCs/>
          <w:strike w:val="false"/>
          <w:dstrike w:val="false"/>
          <w:color w:val="auto"/>
          <w:sz w:val="20"/>
          <w:szCs w:val="20"/>
          <w:u w:val="none"/>
        </w:rPr>
        <w:t>Transmission of =13,775= Shares and Unclaimed Dividends held by Late Mohammad Ayub Khan</w:t>
      </w:r>
      <w:r>
        <w:rPr>
          <w:b/>
          <w:bCs/>
          <w:strike w:val="false"/>
          <w:dstrike w:val="false"/>
          <w:color w:val="auto"/>
          <w:sz w:val="20"/>
          <w:szCs w:val="20"/>
          <w:u w:val="none"/>
        </w:rPr>
        <w:fldChar w:fldCharType="end"/>
      </w:r>
      <w:r>
        <w:rPr>
          <w:b/>
          <w:bCs/>
          <w:strike w:val="false"/>
          <w:dstrike w:val="false"/>
          <w:color w:val="auto"/>
          <w:sz w:val="20"/>
          <w:szCs w:val="20"/>
          <w:u w:val="none"/>
        </w:rPr>
        <w:fldChar w:fldCharType="begin"/>
      </w:r>
      <w:r>
        <w:rPr>
          <w:b/>
          <w:bCs/>
          <w:strike w:val="false"/>
          <w:dstrike w:val="false"/>
          <w:color w:val="auto"/>
          <w:sz w:val="20"/>
          <w:szCs w:val="20"/>
          <w:u w:val="none"/>
        </w:rPr>
        <w:instrText xml:space="preserve"> DOCPROPERTY "FatherCNIC"</w:instrText>
      </w:r>
      <w:r>
        <w:rPr>
          <w:b/>
          <w:bCs/>
          <w:strike w:val="false"/>
          <w:dstrike w:val="false"/>
          <w:color w:val="auto"/>
          <w:sz w:val="20"/>
          <w:szCs w:val="20"/>
          <w:u w:val="none"/>
        </w:rPr>
        <w:fldChar w:fldCharType="separate"/>
      </w:r>
      <w:r>
        <w:rPr>
          <w:b/>
          <w:bCs/>
          <w:strike w:val="false"/>
          <w:dstrike w:val="false"/>
          <w:color w:val="auto"/>
          <w:sz w:val="20"/>
          <w:szCs w:val="20"/>
          <w:u w:val="none"/>
        </w:rPr>
      </w:r>
      <w:r>
        <w:rPr>
          <w:b/>
          <w:bCs/>
          <w:strike w:val="false"/>
          <w:dstrike w:val="false"/>
          <w:color w:val="auto"/>
          <w:sz w:val="20"/>
          <w:szCs w:val="20"/>
          <w:u w:val="none"/>
        </w:rPr>
        <w:fldChar w:fldCharType="end"/>
      </w:r>
    </w:p>
    <w:p>
      <w:pPr>
        <w:pStyle w:val="Default"/>
        <w:numPr>
          <w:ilvl w:val="0"/>
          <w:numId w:val="2"/>
        </w:numPr>
        <w:tabs>
          <w:tab w:val="clear" w:pos="709"/>
          <w:tab w:val="left" w:pos="400" w:leader="none"/>
        </w:tabs>
        <w:bidi w:val="0"/>
        <w:jc w:val="start"/>
        <w:rPr>
          <w:rFonts w:ascii="Calibri" w:hAnsi="Calibri"/>
          <w:b/>
          <w:bCs/>
          <w:sz w:val="20"/>
          <w:szCs w:val="20"/>
        </w:rPr>
      </w:pPr>
      <w:r>
        <w:rPr>
          <w:b/>
          <w:bCs/>
          <w:sz w:val="20"/>
          <w:szCs w:val="20"/>
        </w:rPr>
        <w:fldChar w:fldCharType="begin"/>
      </w:r>
      <w:r>
        <w:rPr>
          <w:b/>
          <w:bCs/>
          <w:sz w:val="20"/>
          <w:szCs w:val="20"/>
        </w:rPr>
        <w:instrText xml:space="preserve"> DOCPROPERTY "CoName"</w:instrText>
      </w:r>
      <w:r>
        <w:rPr>
          <w:b/>
          <w:bCs/>
          <w:sz w:val="20"/>
          <w:szCs w:val="20"/>
        </w:rPr>
        <w:fldChar w:fldCharType="separate"/>
      </w:r>
      <w:r>
        <w:rPr>
          <w:b/>
          <w:bCs/>
          <w:sz w:val="20"/>
          <w:szCs w:val="20"/>
        </w:rPr>
        <w:t>Habib Sugar Mills Limited</w:t>
      </w:r>
      <w:r>
        <w:rPr>
          <w:b/>
          <w:bCs/>
          <w:sz w:val="20"/>
          <w:szCs w:val="20"/>
        </w:rPr>
        <w:fldChar w:fldCharType="end"/>
      </w:r>
      <w:r>
        <w:rPr>
          <w:b/>
          <w:bCs/>
          <w:sz w:val="20"/>
          <w:szCs w:val="20"/>
        </w:rPr>
        <w:t xml:space="preserve">, Folio Nr. </w:t>
      </w:r>
      <w:r>
        <w:rPr>
          <w:b/>
          <w:bCs/>
          <w:sz w:val="20"/>
          <w:szCs w:val="20"/>
        </w:rPr>
        <w:fldChar w:fldCharType="begin"/>
      </w:r>
      <w:r>
        <w:rPr>
          <w:b/>
          <w:bCs/>
          <w:sz w:val="20"/>
          <w:szCs w:val="20"/>
        </w:rPr>
        <w:instrText xml:space="preserve"> DOCPROPERTY "CoFolio"</w:instrText>
      </w:r>
      <w:r>
        <w:rPr>
          <w:b/>
          <w:bCs/>
          <w:sz w:val="20"/>
          <w:szCs w:val="20"/>
        </w:rPr>
        <w:fldChar w:fldCharType="separate"/>
      </w:r>
      <w:r>
        <w:rPr>
          <w:b/>
          <w:bCs/>
          <w:sz w:val="20"/>
          <w:szCs w:val="20"/>
        </w:rPr>
        <w:t>9840</w:t>
      </w:r>
      <w:r>
        <w:rPr>
          <w:b/>
          <w:bCs/>
          <w:sz w:val="20"/>
          <w:szCs w:val="20"/>
        </w:rPr>
        <w:fldChar w:fldCharType="end"/>
      </w:r>
    </w:p>
    <w:p>
      <w:pPr>
        <w:pStyle w:val="Default"/>
        <w:tabs>
          <w:tab w:val="clear" w:pos="709"/>
          <w:tab w:val="left" w:pos="400" w:leader="none"/>
        </w:tabs>
        <w:bidi w:val="0"/>
        <w:jc w:val="start"/>
        <w:rPr>
          <w:rFonts w:ascii="Calibri" w:hAnsi="Calibri"/>
          <w:color w:val="auto"/>
          <w:sz w:val="20"/>
          <w:szCs w:val="20"/>
        </w:rPr>
      </w:pPr>
      <w:r>
        <w:rPr>
          <w:color w:val="auto"/>
          <w:sz w:val="20"/>
          <w:szCs w:val="20"/>
        </w:rPr>
      </w:r>
    </w:p>
    <w:p>
      <w:pPr>
        <w:pStyle w:val="Default"/>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 xml:space="preserve">Dear Sirs, </w:t>
      </w:r>
    </w:p>
    <w:p>
      <w:pPr>
        <w:pStyle w:val="Default"/>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t>Referring to your letter, reference:</w:t>
      </w:r>
    </w:p>
    <w:tbl>
      <w:tblPr>
        <w:tblW w:w="10017" w:type="dxa"/>
        <w:jc w:val="start"/>
        <w:tblInd w:w="-30" w:type="dxa"/>
        <w:tblLayout w:type="fixed"/>
        <w:tblCellMar>
          <w:top w:w="0" w:type="dxa"/>
          <w:start w:w="29" w:type="dxa"/>
          <w:bottom w:w="0" w:type="dxa"/>
          <w:end w:w="29" w:type="dxa"/>
        </w:tblCellMar>
      </w:tblPr>
      <w:tblGrid>
        <w:gridCol w:w="750"/>
        <w:gridCol w:w="6433"/>
        <w:gridCol w:w="2834"/>
      </w:tblGrid>
      <w:tr>
        <w:trPr>
          <w:tblHeader w:val="true"/>
          <w:trHeight w:val="300" w:hRule="atLeast"/>
        </w:trPr>
        <w:tc>
          <w:tcPr>
            <w:tcW w:w="750" w:type="dxa"/>
            <w:tcBorders/>
            <w:vAlign w:val="bottom"/>
          </w:tcPr>
          <w:p>
            <w:pPr>
              <w:pStyle w:val="TableContents"/>
              <w:jc w:val="center"/>
              <w:rPr>
                <w:rFonts w:ascii="Calibri" w:hAnsi="Calibri"/>
                <w:b/>
                <w:bCs/>
                <w:sz w:val="20"/>
                <w:szCs w:val="20"/>
              </w:rPr>
            </w:pPr>
            <w:r>
              <w:rPr>
                <w:b/>
                <w:bCs/>
                <w:sz w:val="20"/>
                <w:szCs w:val="20"/>
              </w:rPr>
              <w:t>S #</w:t>
            </w:r>
          </w:p>
        </w:tc>
        <w:tc>
          <w:tcPr>
            <w:tcW w:w="6433" w:type="dxa"/>
            <w:tcBorders/>
            <w:vAlign w:val="bottom"/>
          </w:tcPr>
          <w:p>
            <w:pPr>
              <w:pStyle w:val="TableContents"/>
              <w:jc w:val="start"/>
              <w:rPr>
                <w:rFonts w:ascii="Calibri" w:hAnsi="Calibri"/>
                <w:b/>
                <w:bCs/>
                <w:sz w:val="20"/>
                <w:szCs w:val="20"/>
              </w:rPr>
            </w:pPr>
            <w:r>
              <w:rPr>
                <w:b/>
                <w:bCs/>
                <w:sz w:val="20"/>
                <w:szCs w:val="20"/>
              </w:rPr>
              <w:t>Reference #</w:t>
            </w:r>
          </w:p>
        </w:tc>
        <w:tc>
          <w:tcPr>
            <w:tcW w:w="2834" w:type="dxa"/>
            <w:tcBorders/>
            <w:vAlign w:val="bottom"/>
          </w:tcPr>
          <w:p>
            <w:pPr>
              <w:pStyle w:val="TableContents"/>
              <w:jc w:val="start"/>
              <w:rPr>
                <w:rFonts w:ascii="Calibri" w:hAnsi="Calibri"/>
                <w:b/>
                <w:bCs/>
                <w:sz w:val="20"/>
                <w:szCs w:val="20"/>
              </w:rPr>
            </w:pPr>
            <w:r>
              <w:rPr>
                <w:b/>
                <w:bCs/>
                <w:sz w:val="20"/>
                <w:szCs w:val="20"/>
              </w:rPr>
            </w:r>
          </w:p>
        </w:tc>
      </w:tr>
      <w:tr>
        <w:trPr>
          <w:trHeight w:val="300" w:hRule="atLeast"/>
        </w:trPr>
        <w:tc>
          <w:tcPr>
            <w:tcW w:w="750" w:type="dxa"/>
            <w:tcBorders/>
            <w:vAlign w:val="bottom"/>
          </w:tcPr>
          <w:p>
            <w:pPr>
              <w:pStyle w:val="TableContents"/>
              <w:numPr>
                <w:ilvl w:val="0"/>
                <w:numId w:val="4"/>
              </w:numPr>
              <w:jc w:val="start"/>
              <w:rPr>
                <w:rFonts w:ascii="Calibri" w:hAnsi="Calibri"/>
                <w:sz w:val="20"/>
                <w:szCs w:val="20"/>
              </w:rPr>
            </w:pPr>
            <w:r>
              <w:rPr>
                <w:sz w:val="20"/>
                <w:szCs w:val="20"/>
              </w:rPr>
            </w:r>
          </w:p>
        </w:tc>
        <w:tc>
          <w:tcPr>
            <w:tcW w:w="6433" w:type="dxa"/>
            <w:tcBorders/>
            <w:vAlign w:val="bottom"/>
          </w:tcPr>
          <w:p>
            <w:pPr>
              <w:pStyle w:val="Default"/>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"RefSender"</w:instrText>
            </w:r>
            <w:r>
              <w:rPr>
                <w:b w:val="false"/>
                <w:strike w:val="false"/>
                <w:dstrike w:val="false"/>
                <w:color w:val="auto"/>
                <w:sz w:val="20"/>
                <w:szCs w:val="20"/>
                <w:u w:val="none"/>
              </w:rPr>
              <w:fldChar w:fldCharType="separate"/>
            </w:r>
            <w:r>
              <w:rPr>
                <w:b w:val="false"/>
                <w:strike w:val="false"/>
                <w:dstrike w:val="false"/>
                <w:color w:val="auto"/>
                <w:sz w:val="20"/>
                <w:szCs w:val="20"/>
                <w:u w:val="none"/>
              </w:rPr>
              <w:t>THK-SR HSML TRN 25 02 272</w:t>
            </w:r>
            <w:r>
              <w:rPr>
                <w:b w:val="false"/>
                <w:strike w:val="false"/>
                <w:dstrike w:val="false"/>
                <w:color w:val="auto"/>
                <w:sz w:val="20"/>
                <w:szCs w:val="20"/>
                <w:u w:val="none"/>
              </w:rPr>
              <w:fldChar w:fldCharType="end"/>
            </w:r>
          </w:p>
        </w:tc>
        <w:tc>
          <w:tcPr>
            <w:tcW w:w="2834" w:type="dxa"/>
            <w:tcBorders/>
            <w:vAlign w:val="bottom"/>
          </w:tcPr>
          <w:p>
            <w:pPr>
              <w:pStyle w:val="TableContents"/>
              <w:jc w:val="start"/>
              <w:rPr>
                <w:rFonts w:ascii="Calibri" w:hAnsi="Calibri"/>
                <w:sz w:val="20"/>
                <w:szCs w:val="20"/>
              </w:rPr>
            </w:pPr>
            <w:r>
              <w:rPr>
                <w:sz w:val="20"/>
                <w:szCs w:val="20"/>
              </w:rPr>
            </w:r>
          </w:p>
        </w:tc>
      </w:tr>
    </w:tbl>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t xml:space="preserve">In connection with the captioned subject and to enable you to transmit the shares in favor of the legal heirs, enclosed please find the copies of Mr. Idrees and Mr. Anees, duly attested by the Notary Public / Oath Commissioner. </w:t>
      </w:r>
    </w:p>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t xml:space="preserve">Considering that =822= shares against Folio Nr. </w:t>
      </w: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"CoFolio"</w:instrText>
      </w:r>
      <w:r>
        <w:rPr>
          <w:b w:val="false"/>
          <w:strike w:val="false"/>
          <w:dstrike w:val="false"/>
          <w:color w:val="auto"/>
          <w:sz w:val="20"/>
          <w:szCs w:val="20"/>
          <w:u w:val="none"/>
        </w:rPr>
        <w:fldChar w:fldCharType="separate"/>
      </w:r>
      <w:r>
        <w:rPr>
          <w:b w:val="false"/>
          <w:strike w:val="false"/>
          <w:dstrike w:val="false"/>
          <w:color w:val="auto"/>
          <w:sz w:val="20"/>
          <w:szCs w:val="20"/>
          <w:u w:val="none"/>
        </w:rPr>
        <w:t>9840</w:t>
      </w:r>
      <w:r>
        <w:rPr>
          <w:b w:val="false"/>
          <w:strike w:val="false"/>
          <w:dstrike w:val="false"/>
          <w:color w:val="auto"/>
          <w:sz w:val="20"/>
          <w:szCs w:val="20"/>
          <w:u w:val="none"/>
        </w:rPr>
        <w:fldChar w:fldCharType="end"/>
      </w:r>
      <w:r>
        <w:rPr>
          <w:b w:val="false"/>
          <w:strike w:val="false"/>
          <w:dstrike w:val="false"/>
          <w:color w:val="auto"/>
          <w:sz w:val="20"/>
          <w:szCs w:val="20"/>
          <w:u w:val="none"/>
        </w:rPr>
        <w:t xml:space="preserve"> are not traceable, please find the following documents to enable you to issue Duplicate Certificates for the purpose of transmission.</w:t>
      </w:r>
    </w:p>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numPr>
          <w:ilvl w:val="0"/>
          <w:numId w:val="3"/>
        </w:numPr>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Notarized Letter of Indemnity on Rs.500/- E-Stamp Paper, duly signed by myself, the executant, and attested by my Banker along with the stamp in original;</w:t>
      </w:r>
    </w:p>
    <w:p>
      <w:pPr>
        <w:pStyle w:val="Default"/>
        <w:numPr>
          <w:ilvl w:val="0"/>
          <w:numId w:val="3"/>
        </w:numPr>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Notarized photocopy of my CNIC;</w:t>
      </w:r>
    </w:p>
    <w:p>
      <w:pPr>
        <w:pStyle w:val="Default"/>
        <w:numPr>
          <w:ilvl w:val="0"/>
          <w:numId w:val="3"/>
        </w:numPr>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Notarized copies of CNIC of the 2 persons witnessing the Letter of Indemnity;</w:t>
      </w:r>
    </w:p>
    <w:p>
      <w:pPr>
        <w:pStyle w:val="Default"/>
        <w:numPr>
          <w:ilvl w:val="0"/>
          <w:numId w:val="3"/>
        </w:numPr>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 xml:space="preserve">Publication in Leading Newspapers </w:t>
      </w:r>
      <w:r>
        <w:rPr>
          <w:b w:val="false"/>
          <w:strike w:val="false"/>
          <w:dstrike w:val="false"/>
          <w:color w:val="auto"/>
          <w:sz w:val="20"/>
          <w:szCs w:val="20"/>
          <w:u w:val="none"/>
        </w:rPr>
        <w:t xml:space="preserve">date 14-May-2026 </w:t>
      </w:r>
      <w:r>
        <w:rPr>
          <w:b w:val="false"/>
          <w:strike w:val="false"/>
          <w:dstrike w:val="false"/>
          <w:color w:val="auto"/>
          <w:sz w:val="20"/>
          <w:szCs w:val="20"/>
          <w:u w:val="none"/>
        </w:rPr>
        <w:t>(one in Urdu and other in English) notifying the loss of Share Certificates:</w:t>
      </w:r>
    </w:p>
    <w:p>
      <w:pPr>
        <w:pStyle w:val="Default"/>
        <w:numPr>
          <w:ilvl w:val="1"/>
          <w:numId w:val="3"/>
        </w:numPr>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Urdu: Express News, page number 4, column number 3;</w:t>
      </w:r>
    </w:p>
    <w:p>
      <w:pPr>
        <w:pStyle w:val="Default"/>
        <w:numPr>
          <w:ilvl w:val="1"/>
          <w:numId w:val="3"/>
        </w:numPr>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English: The Nation page number 4, column number 2.</w:t>
      </w:r>
    </w:p>
    <w:p>
      <w:pPr>
        <w:pStyle w:val="Normal"/>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Normal"/>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09"/>
          <w:tab w:val="left" w:pos="400" w:leader="none"/>
        </w:tabs>
        <w:bidi w:val="0"/>
        <w:jc w:val="start"/>
        <w:rPr>
          <w:rFonts w:ascii="Calibri" w:hAnsi="Calibri"/>
          <w:sz w:val="20"/>
          <w:szCs w:val="20"/>
        </w:rPr>
      </w:pPr>
      <w:r>
        <w:rPr>
          <w:sz w:val="20"/>
          <w:szCs w:val="20"/>
        </w:rPr>
        <w:t>Thank you and wishing you the best.</w:t>
      </w:r>
    </w:p>
    <w:p>
      <w:pPr>
        <w:pStyle w:val="Default"/>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09"/>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t xml:space="preserve">Yours Faithfully, </w:t>
      </w:r>
    </w:p>
    <w:p>
      <w:pPr>
        <w:pStyle w:val="Default"/>
        <w:tabs>
          <w:tab w:val="clear" w:pos="709"/>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149860</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09"/>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5111"/>
        <w:gridCol w:w="5113"/>
      </w:tblGrid>
      <w:tr>
        <w:trPr/>
        <w:tc>
          <w:tcPr>
            <w:tcW w:w="5111" w:type="dxa"/>
            <w:tcBorders/>
          </w:tcPr>
          <w:p>
            <w:pPr>
              <w:pStyle w:val="Default"/>
              <w:tabs>
                <w:tab w:val="clear" w:pos="709"/>
                <w:tab w:val="left" w:pos="400" w:leader="none"/>
              </w:tabs>
              <w:bidi w:val="0"/>
              <w:jc w:val="start"/>
              <w:rPr>
                <w:rFonts w:ascii="Calibri" w:hAnsi="Calibri"/>
                <w:b/>
                <w:bCs/>
                <w:strike w:val="false"/>
                <w:dstrike w:val="false"/>
                <w:color w:val="auto"/>
                <w:sz w:val="20"/>
                <w:szCs w:val="20"/>
                <w:u w:val="none"/>
              </w:rPr>
            </w:pPr>
            <w:r>
              <w:rPr>
                <w:b/>
                <w:bCs/>
                <w:strike w:val="false"/>
                <w:dstrike w:val="false"/>
                <w:color w:val="auto"/>
                <w:sz w:val="20"/>
                <w:szCs w:val="20"/>
                <w:u w:val="none"/>
              </w:rPr>
              <w:t>Muhammad Ilyas Khan</w:t>
            </w:r>
          </w:p>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t>21, Ghulam Nabi Colony</w:t>
            </w:r>
          </w:p>
          <w:p>
            <w:pPr>
              <w:pStyle w:val="Default"/>
              <w:tabs>
                <w:tab w:val="clear" w:pos="709"/>
                <w:tab w:val="left" w:pos="400" w:leader="none"/>
              </w:tabs>
              <w:bidi w:val="0"/>
              <w:jc w:val="both"/>
              <w:rPr>
                <w:rFonts w:ascii="Calibri" w:hAnsi="Calibri"/>
                <w:b w:val="false"/>
                <w:strike w:val="false"/>
                <w:dstrike w:val="false"/>
                <w:color w:val="auto"/>
                <w:sz w:val="20"/>
                <w:szCs w:val="20"/>
                <w:u w:val="none"/>
              </w:rPr>
            </w:pPr>
            <w:r>
              <w:rPr>
                <w:b w:val="false"/>
                <w:strike w:val="false"/>
                <w:dstrike w:val="false"/>
                <w:color w:val="auto"/>
                <w:sz w:val="20"/>
                <w:szCs w:val="20"/>
                <w:u w:val="none"/>
              </w:rPr>
              <w:t>Samanabad, Lahore, 54500</w:t>
            </w:r>
          </w:p>
        </w:tc>
        <w:tc>
          <w:tcPr>
            <w:tcW w:w="5113" w:type="dxa"/>
            <w:tcBorders/>
          </w:tcPr>
          <w:p>
            <w:pPr>
              <w:pStyle w:val="Default"/>
              <w:tabs>
                <w:tab w:val="clear" w:pos="709"/>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09"/>
                <w:tab w:val="left" w:pos="400" w:leader="none"/>
              </w:tabs>
              <w:bidi w:val="0"/>
              <w:jc w:val="both"/>
              <w:rPr>
                <w:rFonts w:ascii="Calibri" w:hAnsi="Calibri"/>
                <w:sz w:val="20"/>
                <w:szCs w:val="20"/>
              </w:rPr>
            </w:pPr>
            <w:r>
              <w:rPr>
                <w:b/>
                <w:sz w:val="20"/>
                <w:szCs w:val="20"/>
              </w:rPr>
              <w:t xml:space="preserve">Contact: </w:t>
            </w:r>
            <w:r>
              <w:rPr>
                <w:sz w:val="20"/>
                <w:szCs w:val="20"/>
              </w:rPr>
              <w:t>0301 443 0802</w:t>
            </w:r>
          </w:p>
        </w:tc>
      </w:tr>
    </w:tbl>
    <w:p>
      <w:pPr>
        <w:pStyle w:val="Default"/>
        <w:tabs>
          <w:tab w:val="clear" w:pos="709"/>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footerReference w:type="even" r:id="rId3"/>
      <w:footerReference w:type="default" r:id="rId4"/>
      <w:footerReference w:type="first" r:id="rId5"/>
      <w:type w:val="nextPage"/>
      <w:pgSz w:w="12240" w:h="15840"/>
      <w:pgMar w:left="1008" w:right="1008" w:gutter="0" w:header="0" w:top="1008" w:footer="720" w:bottom="1279"/>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5111"/>
      <w:gridCol w:w="5113"/>
    </w:tblGrid>
    <w:tr>
      <w:trPr/>
      <w:tc>
        <w:tcPr>
          <w:tcW w:w="5111" w:type="dxa"/>
          <w:tcBorders/>
        </w:tcPr>
        <w:p>
          <w:pPr>
            <w:pStyle w:val="Default"/>
            <w:tabs>
              <w:tab w:val="clear" w:pos="709"/>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5113" w:type="dxa"/>
          <w:tcBorders/>
        </w:tcPr>
        <w:tbl>
          <w:tblPr>
            <w:tblW w:w="5000" w:type="pct"/>
            <w:jc w:val="start"/>
            <w:tblInd w:w="0" w:type="dxa"/>
            <w:tblLayout w:type="fixed"/>
            <w:tblCellMar>
              <w:top w:w="29" w:type="dxa"/>
              <w:start w:w="29" w:type="dxa"/>
              <w:bottom w:w="29" w:type="dxa"/>
              <w:end w:w="29" w:type="dxa"/>
            </w:tblCellMar>
          </w:tblPr>
          <w:tblGrid>
            <w:gridCol w:w="2527"/>
            <w:gridCol w:w="2528"/>
          </w:tblGrid>
          <w:tr>
            <w:trPr/>
            <w:tc>
              <w:tcPr>
                <w:tcW w:w="2527" w:type="dxa"/>
                <w:tcBorders/>
              </w:tcPr>
              <w:p>
                <w:pPr>
                  <w:pStyle w:val="TableContents"/>
                  <w:jc w:val="end"/>
                  <w:rPr>
                    <w:rFonts w:ascii="Calibri" w:hAnsi="Calibri"/>
                    <w:sz w:val="18"/>
                    <w:szCs w:val="18"/>
                  </w:rPr>
                </w:pPr>
                <w:r>
                  <w:rPr>
                    <w:sz w:val="18"/>
                    <w:szCs w:val="18"/>
                  </w:rPr>
                </w:r>
              </w:p>
            </w:tc>
            <w:tc>
              <w:tcPr>
                <w:tcW w:w="2528" w:type="dxa"/>
                <w:tcBorders/>
              </w:tcPr>
              <w:p>
                <w:pPr>
                  <w:pStyle w:val="TableContents"/>
                  <w:jc w:val="end"/>
                  <w:rPr>
                    <w:rFonts w:ascii="Calibri" w:hAnsi="Calibri"/>
                    <w:sz w:val="18"/>
                    <w:szCs w:val="18"/>
                  </w:rPr>
                </w:pPr>
                <w:r>
                  <w:rPr>
                    <w:sz w:val="18"/>
                    <w:szCs w:val="18"/>
                  </w:rPr>
                </w:r>
              </w:p>
            </w:tc>
          </w:tr>
        </w:tbl>
        <w:p>
          <w:pPr>
            <w:pStyle w:val="TableContents"/>
            <w:bidi w:val="0"/>
            <w:jc w:val="start"/>
            <w:rPr>
              <w:sz w:val="18"/>
              <w:szCs w:val="18"/>
            </w:rPr>
          </w:pPr>
          <w:r>
            <w:rPr>
              <w:sz w:val="18"/>
              <w:szCs w:val="18"/>
            </w:rPr>
          </w:r>
        </w:p>
      </w:tc>
    </w:tr>
  </w:tbl>
  <w:p>
    <w:pPr>
      <w:pStyle w:val="Footer"/>
      <w:jc w:val="end"/>
      <w:rPr>
        <w:rFonts w:ascii="Calibri" w:hAnsi="Calibri"/>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5111"/>
      <w:gridCol w:w="5113"/>
    </w:tblGrid>
    <w:tr>
      <w:trPr/>
      <w:tc>
        <w:tcPr>
          <w:tcW w:w="5111" w:type="dxa"/>
          <w:tcBorders/>
        </w:tcPr>
        <w:p>
          <w:pPr>
            <w:pStyle w:val="Default"/>
            <w:tabs>
              <w:tab w:val="clear" w:pos="709"/>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5113" w:type="dxa"/>
          <w:tcBorders/>
        </w:tcPr>
        <w:tbl>
          <w:tblPr>
            <w:tblW w:w="5000" w:type="pct"/>
            <w:jc w:val="start"/>
            <w:tblInd w:w="0" w:type="dxa"/>
            <w:tblLayout w:type="fixed"/>
            <w:tblCellMar>
              <w:top w:w="29" w:type="dxa"/>
              <w:start w:w="29" w:type="dxa"/>
              <w:bottom w:w="29" w:type="dxa"/>
              <w:end w:w="29" w:type="dxa"/>
            </w:tblCellMar>
          </w:tblPr>
          <w:tblGrid>
            <w:gridCol w:w="2527"/>
            <w:gridCol w:w="2528"/>
          </w:tblGrid>
          <w:tr>
            <w:trPr/>
            <w:tc>
              <w:tcPr>
                <w:tcW w:w="2527" w:type="dxa"/>
                <w:tcBorders/>
              </w:tcPr>
              <w:p>
                <w:pPr>
                  <w:pStyle w:val="TableContents"/>
                  <w:jc w:val="end"/>
                  <w:rPr>
                    <w:rFonts w:ascii="Calibri" w:hAnsi="Calibri"/>
                    <w:sz w:val="18"/>
                    <w:szCs w:val="18"/>
                  </w:rPr>
                </w:pPr>
                <w:r>
                  <w:rPr>
                    <w:sz w:val="18"/>
                    <w:szCs w:val="18"/>
                  </w:rPr>
                </w:r>
              </w:p>
            </w:tc>
            <w:tc>
              <w:tcPr>
                <w:tcW w:w="2528" w:type="dxa"/>
                <w:tcBorders/>
              </w:tcPr>
              <w:p>
                <w:pPr>
                  <w:pStyle w:val="TableContents"/>
                  <w:jc w:val="end"/>
                  <w:rPr>
                    <w:rFonts w:ascii="Calibri" w:hAnsi="Calibri"/>
                    <w:sz w:val="18"/>
                    <w:szCs w:val="18"/>
                  </w:rPr>
                </w:pPr>
                <w:r>
                  <w:rPr>
                    <w:sz w:val="18"/>
                    <w:szCs w:val="18"/>
                  </w:rPr>
                </w:r>
              </w:p>
            </w:tc>
          </w:tr>
        </w:tbl>
        <w:p>
          <w:pPr>
            <w:pStyle w:val="TableContents"/>
            <w:bidi w:val="0"/>
            <w:jc w:val="start"/>
            <w:rPr>
              <w:sz w:val="18"/>
              <w:szCs w:val="18"/>
            </w:rPr>
          </w:pPr>
          <w:r>
            <w:rPr>
              <w:sz w:val="18"/>
              <w:szCs w:val="18"/>
            </w:rPr>
          </w:r>
        </w:p>
      </w:tc>
    </w:tr>
  </w:tbl>
  <w:p>
    <w:pPr>
      <w:pStyle w:val="Footer"/>
      <w:jc w:val="end"/>
      <w:rPr>
        <w:rFonts w:ascii="Calibri" w:hAnsi="Calibri"/>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9"/>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Calibri" w:hAnsi="Calibri" w:eastAsia="NSimSun" w:cs="Tahoma"/>
      <w:color w:val="auto"/>
      <w:kern w:val="2"/>
      <w:sz w:val="20"/>
      <w:szCs w:val="24"/>
      <w:lang w:val="en-US" w:eastAsia="zh-CN" w:bidi="ur-PK"/>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suppressLineNumbers/>
    </w:pPr>
    <w:rPr>
      <w:rFonts w:ascii="Calibri" w:hAnsi="Calibri" w:cs="Liberation Serif"/>
      <w:sz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statusheading">
    <w:name w:val="status_heading"/>
    <w:basedOn w:val="Normal"/>
    <w:next w:val="Normal"/>
    <w:qFormat/>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3723</TotalTime>
  <Application>LibreOffice/26.2.1.2$Windows_X86_64 LibreOffice_project/620$Build-2</Application>
  <AppVersion>15.0000</AppVersion>
  <Pages>1</Pages>
  <Words>246</Words>
  <Characters>1282</Characters>
  <CharactersWithSpaces>1493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2024-10-20T20:43:38Z</cp:lastPrinted>
  <dcterms:modified xsi:type="dcterms:W3CDTF">2026-05-30T16:00:58Z</dcterms:modified>
  <cp:revision>421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Folio">
    <vt:lpwstr>9840</vt:lpwstr>
  </property>
  <property fmtid="{D5CDD505-2E9C-101B-9397-08002B2CF9AE}" pid="3" name="CoName">
    <vt:lpwstr>Habib Sugar Mills Limited</vt:lpwstr>
  </property>
  <property fmtid="{D5CDD505-2E9C-101B-9397-08002B2CF9AE}" pid="4" name="CoTicker">
    <vt:lpwstr>HABSM</vt:lpwstr>
  </property>
  <property fmtid="{D5CDD505-2E9C-101B-9397-08002B2CF9AE}" pid="5" name="DateOfDispatch">
    <vt:lpwstr>May 29, 2026</vt:lpwstr>
  </property>
  <property fmtid="{D5CDD505-2E9C-101B-9397-08002B2CF9AE}" pid="6" name="RefSender">
    <vt:lpwstr>THK-SR HSML TRN 25 02 272</vt:lpwstr>
  </property>
  <property fmtid="{D5CDD505-2E9C-101B-9397-08002B2CF9AE}" pid="7" name="Reference">
    <vt:lpwstr>2601</vt:lpwstr>
  </property>
  <property fmtid="{D5CDD505-2E9C-101B-9397-08002B2CF9AE}" pid="8" name="Subject">
    <vt:lpwstr>Transmission of =13,775= Shares and Unclaimed Dividends held by Late Mohammad Ayub Khan</vt:lpwstr>
  </property>
</Properties>
</file>