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header3.xml" ContentType="application/vnd.openxmlformats-officedocument.wordprocessingml.header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document.xml" ContentType="application/vnd.openxmlformats-officedocument.wordprocessingml.template.main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Default"/>
        <w:tabs>
          <w:tab w:val="clear" w:pos="720"/>
          <w:tab w:val="left" w:pos="400" w:leader="none"/>
        </w:tabs>
        <w:bidi w:val="0"/>
        <w:jc w:val="start"/>
        <w:rPr/>
      </w:pPr>
      <w:r>
        <w:rPr>
          <w:rStyle w:val="Strong"/>
          <w:b w:val="false"/>
          <w:bCs w:val="false"/>
          <w:i w:val="false"/>
          <w:caps w:val="false"/>
          <w:smallCaps w:val="false"/>
          <w:color w:val="auto"/>
          <w:sz w:val="20"/>
          <w:szCs w:val="20"/>
        </w:rPr>
        <w:t>FAMCO SHARE REGISTRAR SERVICES (PVT) LTD.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/>
      </w:pPr>
      <w:r>
        <w:rPr>
          <w:rStyle w:val="Strong"/>
          <w:b w:val="false"/>
          <w:bCs w:val="false"/>
          <w:i w:val="false"/>
          <w:caps w:val="false"/>
          <w:smallCaps w:val="false"/>
          <w:color w:val="auto"/>
          <w:sz w:val="20"/>
          <w:szCs w:val="20"/>
        </w:rPr>
        <w:t>8-F, Near Hotel Faran, Nursery,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/>
      </w:pPr>
      <w:r>
        <w:rPr>
          <w:rStyle w:val="Strong"/>
          <w:b w:val="false"/>
          <w:bCs w:val="false"/>
          <w:i w:val="false"/>
          <w:caps w:val="false"/>
          <w:smallCaps w:val="false"/>
          <w:color w:val="auto"/>
          <w:sz w:val="20"/>
          <w:szCs w:val="20"/>
        </w:rPr>
        <w:t>Block-6, P.E.C.H.S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/>
      </w:pPr>
      <w:r>
        <w:rPr>
          <w:rStyle w:val="Strong"/>
          <w:b w:val="false"/>
          <w:bCs w:val="false"/>
          <w:i w:val="false"/>
          <w:caps w:val="false"/>
          <w:smallCaps w:val="false"/>
          <w:color w:val="auto"/>
          <w:sz w:val="20"/>
          <w:szCs w:val="20"/>
        </w:rPr>
        <w:t>Shahrah-e-Faisal, Karachi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/>
      </w:pPr>
      <w:r>
        <w:rPr>
          <w:rStyle w:val="Strong"/>
          <w:b w:val="false"/>
          <w:bCs w:val="false"/>
          <w:i w:val="false"/>
          <w:caps w:val="false"/>
          <w:smallCaps w:val="false"/>
          <w:color w:val="auto"/>
          <w:sz w:val="20"/>
          <w:szCs w:val="20"/>
        </w:rPr>
        <w:t>Tel: +9221 3438010-5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Style w:val="Strong"/>
          <w:b w:val="false"/>
          <w:bCs w:val="false"/>
          <w:i w:val="false"/>
          <w:i w:val="false"/>
          <w:caps w:val="false"/>
          <w:smallCaps w:val="false"/>
          <w:color w:val="auto"/>
          <w:sz w:val="20"/>
          <w:szCs w:val="20"/>
        </w:rPr>
      </w:pPr>
      <w:r>
        <w:rPr>
          <w:b w:val="false"/>
          <w:bCs w:val="false"/>
          <w:i w:val="false"/>
          <w:caps w:val="false"/>
          <w:smallCaps w:val="false"/>
          <w:color w:val="auto"/>
          <w:sz w:val="20"/>
          <w:szCs w:val="20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end"/>
        <w:rPr>
          <w:rFonts w:ascii="Calibri" w:hAnsi="Calibri"/>
          <w:sz w:val="20"/>
          <w:szCs w:val="20"/>
        </w:rPr>
      </w:pPr>
      <w:r>
        <w:rPr>
          <w:color w:val="auto"/>
          <w:sz w:val="20"/>
          <w:szCs w:val="20"/>
          <w:u w:val="none"/>
        </w:rPr>
        <w:t>September 24, 2025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end"/>
        <w:rPr>
          <w:rFonts w:ascii="Calibri" w:hAnsi="Calibri"/>
          <w:sz w:val="20"/>
          <w:szCs w:val="20"/>
        </w:rPr>
      </w:pPr>
      <w:r>
        <w:rPr>
          <w:i w:val="false"/>
          <w:caps w:val="false"/>
          <w:smallCaps w:val="false"/>
          <w:color w:val="auto"/>
          <w:sz w:val="20"/>
          <w:szCs w:val="20"/>
          <w:u w:val="none"/>
        </w:rPr>
        <w:fldChar w:fldCharType="begin"/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instrText xml:space="preserve"> DOCPROPERTY "CoTicker"</w:instrText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fldChar w:fldCharType="separate"/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t>PAKT</w:t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fldChar w:fldCharType="end"/>
      </w:r>
      <w:r>
        <w:rPr>
          <w:i w:val="false"/>
          <w:caps w:val="false"/>
          <w:smallCaps w:val="false"/>
          <w:color w:val="auto"/>
          <w:sz w:val="20"/>
          <w:szCs w:val="20"/>
          <w:u w:val="none"/>
        </w:rPr>
        <w:t>-</w:t>
      </w:r>
      <w:r>
        <w:rPr>
          <w:i w:val="false"/>
          <w:caps w:val="false"/>
          <w:smallCaps w:val="false"/>
          <w:color w:val="auto"/>
          <w:sz w:val="20"/>
          <w:szCs w:val="20"/>
          <w:u w:val="none"/>
        </w:rPr>
        <w:fldChar w:fldCharType="begin"/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instrText xml:space="preserve"> DOCPROPERTY "Folio1"</w:instrText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fldChar w:fldCharType="separate"/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t>P0002002</w:t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fldChar w:fldCharType="end"/>
      </w:r>
      <w:r>
        <w:rPr>
          <w:i w:val="false"/>
          <w:caps w:val="false"/>
          <w:smallCaps w:val="false"/>
          <w:color w:val="auto"/>
          <w:sz w:val="20"/>
          <w:szCs w:val="20"/>
          <w:u w:val="none"/>
        </w:rPr>
        <w:t>-</w:t>
      </w:r>
      <w:r>
        <w:rPr>
          <w:i w:val="false"/>
          <w:caps w:val="false"/>
          <w:smallCaps w:val="false"/>
          <w:color w:val="auto"/>
          <w:sz w:val="20"/>
          <w:szCs w:val="20"/>
          <w:u w:val="none"/>
        </w:rPr>
        <w:fldChar w:fldCharType="begin"/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instrText xml:space="preserve"> DOCPROPERTY "Reference"</w:instrText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fldChar w:fldCharType="separate"/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t>TS-25-01</w:t>
      </w:r>
      <w:r>
        <w:rPr>
          <w:smallCaps w:val="false"/>
          <w:caps w:val="false"/>
          <w:sz w:val="20"/>
          <w:i w:val="false"/>
          <w:u w:val="none"/>
          <w:szCs w:val="20"/>
          <w:color w:val="auto"/>
        </w:rPr>
        <w:fldChar w:fldCharType="end"/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b/>
          <w:bCs/>
          <w:strike w:val="false"/>
          <w:dstrike w:val="false"/>
          <w:color w:val="auto"/>
          <w:sz w:val="20"/>
          <w:szCs w:val="20"/>
          <w:u w:val="none"/>
        </w:rPr>
        <w:t>Transfer Deed for Signature Verification</w:t>
      </w:r>
    </w:p>
    <w:p>
      <w:pPr>
        <w:pStyle w:val="Default"/>
        <w:numPr>
          <w:ilvl w:val="0"/>
          <w:numId w:val="2"/>
        </w:numPr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b/>
          <w:bCs/>
          <w:sz w:val="20"/>
          <w:szCs w:val="20"/>
        </w:rPr>
        <w:fldChar w:fldCharType="begin"/>
      </w:r>
      <w:r>
        <w:rPr>
          <w:sz w:val="20"/>
          <w:b/>
          <w:szCs w:val="20"/>
          <w:bCs/>
        </w:rPr>
        <w:instrText xml:space="preserve"> DOCPROPERTY "Company"</w:instrText>
      </w:r>
      <w:r>
        <w:rPr>
          <w:sz w:val="20"/>
          <w:b/>
          <w:szCs w:val="20"/>
          <w:bCs/>
        </w:rPr>
        <w:fldChar w:fldCharType="separate"/>
      </w:r>
      <w:r>
        <w:rPr>
          <w:sz w:val="20"/>
          <w:b/>
          <w:szCs w:val="20"/>
          <w:bCs/>
        </w:rPr>
        <w:t>PAKISTAN TOBACCO COMPANY LIMITED</w:t>
      </w:r>
      <w:r>
        <w:rPr>
          <w:sz w:val="20"/>
          <w:b/>
          <w:szCs w:val="20"/>
          <w:bCs/>
        </w:rPr>
        <w:fldChar w:fldCharType="end"/>
      </w:r>
      <w:r>
        <w:rPr>
          <w:b/>
          <w:bCs/>
          <w:sz w:val="20"/>
          <w:szCs w:val="20"/>
        </w:rPr>
        <w:t xml:space="preserve"> </w:t>
      </w:r>
      <w:r>
        <w:rPr>
          <w:b/>
          <w:bCs/>
          <w:sz w:val="20"/>
          <w:szCs w:val="20"/>
        </w:rPr>
        <w:t>(</w:t>
      </w:r>
      <w:r>
        <w:rPr>
          <w:b/>
          <w:bCs/>
          <w:sz w:val="20"/>
          <w:szCs w:val="20"/>
        </w:rPr>
        <w:fldChar w:fldCharType="begin"/>
      </w:r>
      <w:r>
        <w:rPr>
          <w:sz w:val="20"/>
          <w:b/>
          <w:szCs w:val="20"/>
          <w:bCs/>
        </w:rPr>
        <w:instrText xml:space="preserve"> DOCPROPERTY "CoTicker"</w:instrText>
      </w:r>
      <w:r>
        <w:rPr>
          <w:sz w:val="20"/>
          <w:b/>
          <w:szCs w:val="20"/>
          <w:bCs/>
        </w:rPr>
        <w:fldChar w:fldCharType="separate"/>
      </w:r>
      <w:r>
        <w:rPr>
          <w:sz w:val="20"/>
          <w:b/>
          <w:szCs w:val="20"/>
          <w:bCs/>
        </w:rPr>
        <w:t>PAKT</w:t>
      </w:r>
      <w:r>
        <w:rPr>
          <w:sz w:val="20"/>
          <w:b/>
          <w:szCs w:val="20"/>
          <w:bCs/>
        </w:rPr>
        <w:fldChar w:fldCharType="end"/>
      </w:r>
      <w:r>
        <w:rPr>
          <w:b/>
          <w:bCs/>
          <w:sz w:val="20"/>
          <w:szCs w:val="20"/>
        </w:rPr>
        <w:t xml:space="preserve">)- Folio # </w:t>
      </w:r>
      <w:r>
        <w:rPr>
          <w:b/>
          <w:bCs/>
          <w:sz w:val="20"/>
          <w:szCs w:val="20"/>
        </w:rPr>
        <w:fldChar w:fldCharType="begin"/>
      </w:r>
      <w:r>
        <w:rPr>
          <w:sz w:val="20"/>
          <w:b/>
          <w:szCs w:val="20"/>
          <w:bCs/>
        </w:rPr>
        <w:instrText xml:space="preserve"> DOCPROPERTY "Folio1"</w:instrText>
      </w:r>
      <w:r>
        <w:rPr>
          <w:sz w:val="20"/>
          <w:b/>
          <w:szCs w:val="20"/>
          <w:bCs/>
        </w:rPr>
        <w:fldChar w:fldCharType="separate"/>
      </w:r>
      <w:r>
        <w:rPr>
          <w:sz w:val="20"/>
          <w:b/>
          <w:szCs w:val="20"/>
          <w:bCs/>
        </w:rPr>
        <w:t>P0002002</w:t>
      </w:r>
      <w:r>
        <w:rPr>
          <w:sz w:val="20"/>
          <w:b/>
          <w:szCs w:val="20"/>
          <w:bCs/>
        </w:rPr>
        <w:fldChar w:fldCharType="end"/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color w:val="auto"/>
          <w:sz w:val="20"/>
          <w:szCs w:val="20"/>
        </w:rPr>
      </w:pPr>
      <w:r>
        <w:rPr>
          <w:color w:val="auto"/>
          <w:sz w:val="20"/>
          <w:szCs w:val="20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t xml:space="preserve">Dear Sirs, 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b w:val="false"/>
          <w:strike w:val="false"/>
          <w:dstrike w:val="false"/>
          <w:color w:val="auto"/>
          <w:sz w:val="20"/>
          <w:szCs w:val="20"/>
          <w:u w:val="none"/>
        </w:rPr>
      </w:pP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both"/>
        <w:rPr>
          <w:rFonts w:ascii="Calibri" w:hAnsi="Calibri"/>
          <w:sz w:val="20"/>
          <w:szCs w:val="20"/>
        </w:rPr>
      </w:pP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t>Referring to your letter with following reference:</w:t>
      </w:r>
    </w:p>
    <w:p>
      <w:pPr>
        <w:pStyle w:val="Default"/>
        <w:numPr>
          <w:ilvl w:val="0"/>
          <w:numId w:val="3"/>
        </w:numPr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fldChar w:fldCharType="begin"/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instrText xml:space="preserve"> DOCPROPERTY "ReferenceReceiving"</w:instrText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fldChar w:fldCharType="separate"/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t>PTC - 14180</w:t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fldChar w:fldCharType="end"/>
      </w: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t>.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sz w:val="20"/>
          <w:szCs w:val="20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t>I acknowledge receiving of:</w:t>
      </w:r>
    </w:p>
    <w:p>
      <w:pPr>
        <w:pStyle w:val="Default"/>
        <w:numPr>
          <w:ilvl w:val="0"/>
          <w:numId w:val="4"/>
        </w:numPr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t xml:space="preserve">Certificate number </w:t>
      </w: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fldChar w:fldCharType="begin"/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instrText xml:space="preserve"> DOCPROPERTY "CertNr"</w:instrText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fldChar w:fldCharType="separate"/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fldChar w:fldCharType="end"/>
      </w: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t xml:space="preserve"> for =</w:t>
      </w: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fldChar w:fldCharType="begin"/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instrText xml:space="preserve"> DOCPROPERTY "NrOfShares"</w:instrText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fldChar w:fldCharType="separate"/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t>118</w:t>
      </w:r>
      <w:r>
        <w:rPr>
          <w:dstrike w:val="false"/>
          <w:strike w:val="false"/>
          <w:sz w:val="20"/>
          <w:u w:val="none"/>
          <w:b w:val="false"/>
          <w:szCs w:val="20"/>
          <w:color w:val="auto"/>
        </w:rPr>
        <w:fldChar w:fldCharType="end"/>
      </w: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t xml:space="preserve"> = shares duly transferred in my name</w:t>
      </w:r>
      <w:r>
        <w:rPr>
          <w:b w:val="false"/>
          <w:bCs w:val="false"/>
          <w:strike w:val="false"/>
          <w:dstrike w:val="false"/>
          <w:color w:val="auto"/>
          <w:sz w:val="20"/>
          <w:szCs w:val="20"/>
          <w:u w:val="none"/>
        </w:rPr>
        <w:t>.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sz w:val="20"/>
          <w:szCs w:val="20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b w:val="false"/>
          <w:bCs w:val="false"/>
          <w:strike w:val="false"/>
          <w:dstrike w:val="false"/>
          <w:color w:val="auto"/>
          <w:sz w:val="20"/>
          <w:szCs w:val="20"/>
          <w:u w:val="none"/>
        </w:rPr>
        <w:t>Moving forward in accordance with SECP directives to convert the above mentioned physical shares into Book Entry Form, please find enclosed: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sz w:val="20"/>
          <w:szCs w:val="20"/>
        </w:rPr>
      </w:r>
    </w:p>
    <w:p>
      <w:pPr>
        <w:pStyle w:val="Default"/>
        <w:numPr>
          <w:ilvl w:val="0"/>
          <w:numId w:val="5"/>
        </w:numPr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b w:val="false"/>
          <w:bCs w:val="false"/>
          <w:strike w:val="false"/>
          <w:dstrike w:val="false"/>
          <w:color w:val="auto"/>
          <w:sz w:val="20"/>
          <w:szCs w:val="20"/>
          <w:u w:val="none"/>
        </w:rPr>
      </w:pPr>
      <w:r>
        <w:rPr>
          <w:b w:val="false"/>
          <w:bCs w:val="false"/>
          <w:strike w:val="false"/>
          <w:dstrike w:val="false"/>
          <w:color w:val="auto"/>
          <w:sz w:val="20"/>
          <w:szCs w:val="20"/>
          <w:u w:val="none"/>
        </w:rPr>
        <w:t>Form for Transfer of Shares for verification of my signature, duly filled, signed by the transferror and his witness, along with a copy of CNICs of both the transferror and the witness.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b w:val="false"/>
          <w:bCs w:val="false"/>
          <w:strike w:val="false"/>
          <w:dstrike w:val="false"/>
          <w:color w:val="auto"/>
          <w:sz w:val="20"/>
          <w:szCs w:val="20"/>
          <w:u w:val="none"/>
        </w:rPr>
      </w:pPr>
      <w:r>
        <w:rPr>
          <w:b w:val="false"/>
          <w:bCs w:val="false"/>
          <w:strike w:val="false"/>
          <w:dstrike w:val="false"/>
          <w:color w:val="auto"/>
          <w:sz w:val="20"/>
          <w:szCs w:val="20"/>
          <w:u w:val="none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b w:val="false"/>
          <w:bCs w:val="false"/>
          <w:strike w:val="false"/>
          <w:dstrike w:val="false"/>
          <w:color w:val="auto"/>
          <w:sz w:val="20"/>
          <w:szCs w:val="20"/>
          <w:u w:val="none"/>
        </w:rPr>
      </w:pPr>
      <w:r>
        <w:rPr>
          <w:b w:val="false"/>
          <w:bCs w:val="false"/>
          <w:strike w:val="false"/>
          <w:dstrike w:val="false"/>
          <w:color w:val="auto"/>
          <w:sz w:val="20"/>
          <w:szCs w:val="20"/>
          <w:u w:val="none"/>
        </w:rPr>
        <w:t>You may return the Form for Transfer of Shares after having completed the necessary formalities to my registered address which is listed below.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sz w:val="20"/>
          <w:szCs w:val="20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sz w:val="20"/>
          <w:szCs w:val="20"/>
        </w:rPr>
      </w:pPr>
      <w:r>
        <w:rPr>
          <w:sz w:val="20"/>
          <w:szCs w:val="20"/>
        </w:rPr>
        <w:t>With cordial wishes, I remain,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b w:val="false"/>
          <w:strike w:val="false"/>
          <w:dstrike w:val="false"/>
          <w:color w:val="auto"/>
          <w:sz w:val="20"/>
          <w:szCs w:val="20"/>
          <w:u w:val="none"/>
        </w:rPr>
      </w:pP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b w:val="false"/>
          <w:strike w:val="false"/>
          <w:dstrike w:val="false"/>
          <w:color w:val="auto"/>
          <w:sz w:val="20"/>
          <w:szCs w:val="20"/>
          <w:u w:val="none"/>
        </w:rPr>
        <w:t xml:space="preserve">Yours Faithfully, </w:t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sz w:val="20"/>
          <w:szCs w:val="20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sz w:val="20"/>
          <w:szCs w:val="20"/>
        </w:rPr>
      </w:r>
    </w:p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sz w:val="20"/>
          <w:szCs w:val="20"/>
        </w:rPr>
      </w:pPr>
      <w:r>
        <w:rPr>
          <w:sz w:val="20"/>
          <w:szCs w:val="20"/>
        </w:rPr>
        <w:t>_____________________</w:t>
      </w:r>
    </w:p>
    <w:tbl>
      <w:tblPr>
        <w:tblW w:w="5000" w:type="pct"/>
        <w:jc w:val="start"/>
        <w:tblInd w:w="0" w:type="dxa"/>
        <w:tblLayout w:type="fixed"/>
        <w:tblCellMar>
          <w:top w:w="29" w:type="dxa"/>
          <w:start w:w="29" w:type="dxa"/>
          <w:bottom w:w="29" w:type="dxa"/>
          <w:end w:w="29" w:type="dxa"/>
        </w:tblCellMar>
      </w:tblPr>
      <w:tblGrid>
        <w:gridCol w:w="4985"/>
        <w:gridCol w:w="4986"/>
      </w:tblGrid>
      <w:tr>
        <w:trPr/>
        <w:tc>
          <w:tcPr>
            <w:tcW w:w="4985" w:type="dxa"/>
            <w:tcBorders/>
          </w:tcPr>
          <w:p>
            <w:pPr>
              <w:pStyle w:val="Default"/>
              <w:tabs>
                <w:tab w:val="clear" w:pos="720"/>
                <w:tab w:val="left" w:pos="400" w:leader="none"/>
              </w:tabs>
              <w:bidi w:val="0"/>
              <w:jc w:val="start"/>
              <w:rPr>
                <w:rFonts w:ascii="Calibri" w:hAnsi="Calibri"/>
                <w:sz w:val="20"/>
                <w:szCs w:val="20"/>
              </w:rPr>
            </w:pPr>
            <w:r>
              <w:rPr>
                <w:sz w:val="20"/>
                <w:szCs w:val="20"/>
              </w:rPr>
            </w:r>
          </w:p>
          <w:p>
            <w:pPr>
              <w:pStyle w:val="Default"/>
              <w:tabs>
                <w:tab w:val="clear" w:pos="720"/>
                <w:tab w:val="left" w:pos="400" w:leader="none"/>
              </w:tabs>
              <w:bidi w:val="0"/>
              <w:jc w:val="start"/>
              <w:rPr>
                <w:rFonts w:ascii="Calibri" w:hAnsi="Calibri"/>
                <w:sz w:val="20"/>
                <w:szCs w:val="20"/>
              </w:rPr>
            </w:pPr>
            <w:r>
              <w:rPr>
                <w:b/>
                <w:bCs/>
                <w:strike w:val="false"/>
                <w:dstrike w:val="false"/>
                <w:color w:val="auto"/>
                <w:sz w:val="20"/>
                <w:szCs w:val="20"/>
                <w:u w:val="none"/>
              </w:rPr>
              <w:t>Muhammad Ilyas Khan</w:t>
            </w:r>
          </w:p>
          <w:p>
            <w:pPr>
              <w:pStyle w:val="Default"/>
              <w:tabs>
                <w:tab w:val="clear" w:pos="720"/>
                <w:tab w:val="left" w:pos="400" w:leader="none"/>
              </w:tabs>
              <w:bidi w:val="0"/>
              <w:jc w:val="start"/>
              <w:rPr>
                <w:rFonts w:ascii="Calibri" w:hAnsi="Calibri"/>
                <w:sz w:val="20"/>
                <w:szCs w:val="20"/>
              </w:rPr>
            </w:pPr>
            <w:r>
              <w:rPr>
                <w:b w:val="false"/>
                <w:strike w:val="false"/>
                <w:dstrike w:val="false"/>
                <w:color w:val="auto"/>
                <w:sz w:val="20"/>
                <w:szCs w:val="20"/>
                <w:u w:val="none"/>
              </w:rPr>
              <w:t>21, Ghulam Nabi Colony</w:t>
            </w:r>
          </w:p>
          <w:p>
            <w:pPr>
              <w:pStyle w:val="Default"/>
              <w:tabs>
                <w:tab w:val="clear" w:pos="720"/>
                <w:tab w:val="left" w:pos="400" w:leader="none"/>
              </w:tabs>
              <w:bidi w:val="0"/>
              <w:jc w:val="start"/>
              <w:rPr>
                <w:rFonts w:ascii="Calibri" w:hAnsi="Calibri"/>
                <w:sz w:val="20"/>
                <w:szCs w:val="20"/>
              </w:rPr>
            </w:pPr>
            <w:r>
              <w:rPr>
                <w:b w:val="false"/>
                <w:strike w:val="false"/>
                <w:dstrike w:val="false"/>
                <w:color w:val="auto"/>
                <w:sz w:val="20"/>
                <w:szCs w:val="20"/>
                <w:u w:val="none"/>
              </w:rPr>
              <w:t>Samanabad, Lahore, 54500</w:t>
            </w:r>
          </w:p>
        </w:tc>
        <w:tc>
          <w:tcPr>
            <w:tcW w:w="4986" w:type="dxa"/>
            <w:tcBorders/>
          </w:tcPr>
          <w:p>
            <w:pPr>
              <w:pStyle w:val="Default"/>
              <w:tabs>
                <w:tab w:val="clear" w:pos="720"/>
                <w:tab w:val="left" w:pos="400" w:leader="none"/>
              </w:tabs>
              <w:bidi w:val="0"/>
              <w:jc w:val="start"/>
              <w:rPr>
                <w:rFonts w:ascii="Calibri" w:hAnsi="Calibri"/>
                <w:sz w:val="20"/>
                <w:szCs w:val="20"/>
              </w:rPr>
            </w:pPr>
            <w:r>
              <w:rPr>
                <w:sz w:val="20"/>
                <w:szCs w:val="20"/>
              </w:rPr>
            </w:r>
          </w:p>
          <w:p>
            <w:pPr>
              <w:pStyle w:val="Default"/>
              <w:tabs>
                <w:tab w:val="clear" w:pos="720"/>
                <w:tab w:val="left" w:pos="400" w:leader="none"/>
              </w:tabs>
              <w:bidi w:val="0"/>
              <w:jc w:val="start"/>
              <w:rPr>
                <w:rFonts w:ascii="Calibri" w:hAnsi="Calibri"/>
                <w:sz w:val="20"/>
                <w:szCs w:val="20"/>
              </w:rPr>
            </w:pPr>
            <w:r>
              <w:rPr>
                <w:b/>
                <w:bCs/>
                <w:strike w:val="false"/>
                <w:dstrike w:val="false"/>
                <w:color w:val="auto"/>
                <w:sz w:val="20"/>
                <w:szCs w:val="20"/>
                <w:u w:val="none"/>
              </w:rPr>
              <w:t>CNIC</w:t>
            </w:r>
            <w:r>
              <w:rPr>
                <w:b w:val="false"/>
                <w:strike w:val="false"/>
                <w:dstrike w:val="false"/>
                <w:color w:val="auto"/>
                <w:sz w:val="20"/>
                <w:szCs w:val="20"/>
                <w:u w:val="none"/>
              </w:rPr>
              <w:t>: 35202-2834819-5</w:t>
            </w:r>
          </w:p>
          <w:p>
            <w:pPr>
              <w:pStyle w:val="Default"/>
              <w:tabs>
                <w:tab w:val="clear" w:pos="720"/>
                <w:tab w:val="left" w:pos="400" w:leader="none"/>
              </w:tabs>
              <w:bidi w:val="0"/>
              <w:jc w:val="start"/>
              <w:rPr>
                <w:rFonts w:ascii="Calibri" w:hAnsi="Calibri"/>
                <w:sz w:val="20"/>
                <w:szCs w:val="20"/>
              </w:rPr>
            </w:pPr>
            <w:r>
              <w:rPr>
                <w:b/>
                <w:strike w:val="false"/>
                <w:dstrike w:val="false"/>
                <w:color w:val="auto"/>
                <w:sz w:val="20"/>
                <w:szCs w:val="20"/>
                <w:u w:val="none"/>
              </w:rPr>
              <w:t xml:space="preserve">Contact: </w:t>
            </w:r>
            <w:r>
              <w:rPr>
                <w:b w:val="false"/>
                <w:strike w:val="false"/>
                <w:dstrike w:val="false"/>
                <w:color w:val="auto"/>
                <w:sz w:val="20"/>
                <w:szCs w:val="20"/>
                <w:u w:val="none"/>
              </w:rPr>
              <w:t>0301 443 0802</w:t>
            </w:r>
          </w:p>
          <w:p>
            <w:pPr>
              <w:pStyle w:val="Default"/>
              <w:tabs>
                <w:tab w:val="clear" w:pos="720"/>
                <w:tab w:val="left" w:pos="400" w:leader="none"/>
              </w:tabs>
              <w:bidi w:val="0"/>
              <w:jc w:val="start"/>
              <w:rPr>
                <w:rFonts w:ascii="Calibri" w:hAnsi="Calibri"/>
                <w:sz w:val="20"/>
                <w:szCs w:val="20"/>
              </w:rPr>
            </w:pPr>
            <w:r>
              <w:rPr>
                <w:b/>
                <w:bCs/>
                <w:strike w:val="false"/>
                <w:dstrike w:val="false"/>
                <w:color w:val="auto"/>
                <w:sz w:val="20"/>
                <w:szCs w:val="20"/>
                <w:u w:val="none"/>
              </w:rPr>
              <w:t>Email</w:t>
            </w:r>
            <w:r>
              <w:rPr>
                <w:b w:val="false"/>
                <w:strike w:val="false"/>
                <w:dstrike w:val="false"/>
                <w:color w:val="auto"/>
                <w:sz w:val="20"/>
                <w:szCs w:val="20"/>
                <w:u w:val="none"/>
              </w:rPr>
              <w:t>: Ilyas.Khan@yahoo.com</w:t>
            </w:r>
          </w:p>
        </w:tc>
      </w:tr>
    </w:tbl>
    <w:p>
      <w:pPr>
        <w:pStyle w:val="Default"/>
        <w:tabs>
          <w:tab w:val="clear" w:pos="720"/>
          <w:tab w:val="left" w:pos="400" w:leader="none"/>
        </w:tabs>
        <w:bidi w:val="0"/>
        <w:jc w:val="start"/>
        <w:rPr>
          <w:rFonts w:ascii="Calibri" w:hAnsi="Calibri"/>
          <w:b/>
          <w:strike w:val="false"/>
          <w:dstrike w:val="false"/>
          <w:color w:val="auto"/>
          <w:sz w:val="20"/>
          <w:szCs w:val="20"/>
          <w:u w:val="none"/>
        </w:rPr>
      </w:pPr>
      <w:r>
        <w:rPr>
          <w:b/>
          <w:strike w:val="false"/>
          <w:dstrike w:val="false"/>
          <w:color w:val="auto"/>
          <w:sz w:val="20"/>
          <w:szCs w:val="20"/>
          <w:u w:val="none"/>
        </w:rPr>
      </w:r>
    </w:p>
    <w:sectPr>
      <w:headerReference w:type="even" r:id="rId2"/>
      <w:headerReference w:type="default" r:id="rId3"/>
      <w:headerReference w:type="first" r:id="rId4"/>
      <w:footerReference w:type="even" r:id="rId5"/>
      <w:footerReference w:type="default" r:id="rId6"/>
      <w:footerReference w:type="first" r:id="rId7"/>
      <w:type w:val="nextPage"/>
      <w:pgSz w:w="12240" w:h="15840"/>
      <w:pgMar w:left="1134" w:right="1134" w:gutter="0" w:header="1134" w:top="1661" w:footer="1134" w:bottom="1693"/>
      <w:pgNumType w:fmt="decimal"/>
      <w:formProt w:val="false"/>
      <w:textDirection w:val="lrTb"/>
      <w:docGrid w:type="default" w:linePitch="312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  <w:font w:name="Calibri">
    <w:charset w:val="00" w:characterSet="windows-1252"/>
    <w:family w:val="swiss"/>
    <w:pitch w:val="variable"/>
  </w:font>
  <w:font w:name="OpenSymbol">
    <w:altName w:val="Arial Unicode MS"/>
    <w:charset w:val="00" w:characterSet="windows-1252"/>
    <w:family w:val="swiss"/>
    <w:pitch w:val="variable"/>
  </w:font>
  <w:font w:name="Liberation Mono">
    <w:altName w:val="Courier New"/>
    <w:charset w:val="00" w:characterSet="windows-1252"/>
    <w:family w:val="swiss"/>
    <w:pitch w:val="variable"/>
  </w:font>
  <w:font w:name="OpenSymbol">
    <w:altName w:val="Arial Unicode MS"/>
    <w:charset w:val="01"/>
    <w:family w:val="auto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5000" w:type="pct"/>
      <w:jc w:val="start"/>
      <w:tblInd w:w="0" w:type="dxa"/>
      <w:tblLayout w:type="fixed"/>
      <w:tblCellMar>
        <w:top w:w="29" w:type="dxa"/>
        <w:start w:w="29" w:type="dxa"/>
        <w:bottom w:w="29" w:type="dxa"/>
        <w:end w:w="29" w:type="dxa"/>
      </w:tblCellMar>
    </w:tblPr>
    <w:tblGrid>
      <w:gridCol w:w="4985"/>
      <w:gridCol w:w="4986"/>
    </w:tblGrid>
    <w:tr>
      <w:trPr>
        <w:trHeight w:val="367" w:hRule="atLeast"/>
      </w:trPr>
      <w:tc>
        <w:tcPr>
          <w:tcW w:w="4985" w:type="dxa"/>
          <w:tcBorders/>
        </w:tcPr>
        <w:p>
          <w:pPr>
            <w:pStyle w:val="Default"/>
            <w:tabs>
              <w:tab w:val="clear" w:pos="720"/>
              <w:tab w:val="left" w:pos="400" w:leader="none"/>
            </w:tabs>
            <w:bidi w:val="0"/>
            <w:jc w:val="start"/>
            <w:rPr>
              <w:rFonts w:ascii="Arial" w:hAnsi="Arial"/>
              <w:i w:val="false"/>
              <w:i w:val="false"/>
              <w:caps w:val="false"/>
              <w:smallCaps w:val="false"/>
              <w:color w:val="auto"/>
            </w:rPr>
          </w:pPr>
          <w:r>
            <w:rPr>
              <w:rFonts w:ascii="Arial" w:hAnsi="Arial"/>
              <w:i w:val="false"/>
              <w:caps w:val="false"/>
              <w:smallCaps w:val="false"/>
              <w:color w:val="auto"/>
            </w:rPr>
          </w:r>
        </w:p>
      </w:tc>
      <w:tc>
        <w:tcPr>
          <w:tcW w:w="4986" w:type="dxa"/>
          <w:tcBorders/>
        </w:tcPr>
        <w:tbl>
          <w:tblPr>
            <w:tblW w:w="5000" w:type="pct"/>
            <w:jc w:val="start"/>
            <w:tblInd w:w="0" w:type="dxa"/>
            <w:tblLayout w:type="fixed"/>
            <w:tblCellMar>
              <w:top w:w="29" w:type="dxa"/>
              <w:start w:w="29" w:type="dxa"/>
              <w:bottom w:w="29" w:type="dxa"/>
              <w:end w:w="29" w:type="dxa"/>
            </w:tblCellMar>
          </w:tblPr>
          <w:tblGrid>
            <w:gridCol w:w="2464"/>
            <w:gridCol w:w="2464"/>
          </w:tblGrid>
          <w:tr>
            <w:trPr/>
            <w:tc>
              <w:tcPr>
                <w:tcW w:w="2464" w:type="dxa"/>
                <w:tcBorders/>
              </w:tcPr>
              <w:p>
                <w:pPr>
                  <w:pStyle w:val="TableContents"/>
                  <w:ind w:hanging="0" w:start="0"/>
                  <w:jc w:val="end"/>
                  <w:rPr>
                    <w:rFonts w:ascii="Calibri" w:hAnsi="Calibri"/>
                    <w:sz w:val="18"/>
                    <w:szCs w:val="18"/>
                  </w:rPr>
                </w:pPr>
                <w:r>
                  <w:rPr>
                    <w:sz w:val="18"/>
                    <w:szCs w:val="18"/>
                  </w:rPr>
                  <w:fldChar w:fldCharType="begin"/>
                </w:r>
                <w:r>
                  <w:rPr>
                    <w:sz w:val="18"/>
                    <w:szCs w:val="18"/>
                  </w:rPr>
                  <w:instrText xml:space="preserve"> DOCPROPERTY "Reference"</w:instrText>
                </w:r>
                <w:r>
                  <w:rPr>
                    <w:sz w:val="18"/>
                    <w:szCs w:val="18"/>
                  </w:rPr>
                  <w:fldChar w:fldCharType="separate"/>
                </w:r>
                <w:r>
                  <w:rPr>
                    <w:sz w:val="18"/>
                    <w:szCs w:val="18"/>
                  </w:rPr>
                  <w:t>TS-25-01</w:t>
                </w:r>
                <w:r>
                  <w:rPr>
                    <w:sz w:val="18"/>
                    <w:szCs w:val="18"/>
                  </w:rPr>
                  <w:fldChar w:fldCharType="end"/>
                </w:r>
              </w:p>
            </w:tc>
            <w:tc>
              <w:tcPr>
                <w:tcW w:w="2464" w:type="dxa"/>
                <w:tcBorders/>
              </w:tcPr>
              <w:p>
                <w:pPr>
                  <w:pStyle w:val="TableContents"/>
                  <w:ind w:hanging="0" w:start="0"/>
                  <w:jc w:val="end"/>
                  <w:rPr>
                    <w:rFonts w:ascii="Calibri" w:hAnsi="Calibri"/>
                    <w:sz w:val="18"/>
                    <w:szCs w:val="18"/>
                  </w:rPr>
                </w:pPr>
                <w:r>
                  <w:rPr>
                    <w:sz w:val="18"/>
                    <w:szCs w:val="18"/>
                  </w:rPr>
                  <w:t xml:space="preserve">Page </w:t>
                </w:r>
                <w:r>
                  <w:rPr>
                    <w:sz w:val="18"/>
                    <w:szCs w:val="18"/>
                  </w:rPr>
                  <w:fldChar w:fldCharType="begin"/>
                </w:r>
                <w:r>
                  <w:rPr>
                    <w:sz w:val="18"/>
                    <w:szCs w:val="18"/>
                  </w:rPr>
                  <w:instrText xml:space="preserve"> PAGE </w:instrText>
                </w:r>
                <w:r>
                  <w:rPr>
                    <w:sz w:val="18"/>
                    <w:szCs w:val="18"/>
                  </w:rPr>
                  <w:fldChar w:fldCharType="separate"/>
                </w:r>
                <w:r>
                  <w:rPr>
                    <w:sz w:val="18"/>
                    <w:szCs w:val="18"/>
                  </w:rPr>
                  <w:t>1</w:t>
                </w:r>
                <w:r>
                  <w:rPr>
                    <w:sz w:val="18"/>
                    <w:szCs w:val="18"/>
                  </w:rPr>
                  <w:fldChar w:fldCharType="end"/>
                </w:r>
                <w:r>
                  <w:rPr>
                    <w:sz w:val="18"/>
                    <w:szCs w:val="18"/>
                  </w:rPr>
                  <w:t xml:space="preserve"> of </w:t>
                </w:r>
                <w:r>
                  <w:rPr>
                    <w:sz w:val="18"/>
                    <w:szCs w:val="18"/>
                  </w:rPr>
                  <w:fldChar w:fldCharType="begin"/>
                </w:r>
                <w:r>
                  <w:rPr>
                    <w:sz w:val="18"/>
                    <w:szCs w:val="18"/>
                  </w:rPr>
                  <w:instrText xml:space="preserve"> NUMPAGES </w:instrText>
                </w:r>
                <w:r>
                  <w:rPr>
                    <w:sz w:val="18"/>
                    <w:szCs w:val="18"/>
                  </w:rPr>
                  <w:fldChar w:fldCharType="separate"/>
                </w:r>
                <w:r>
                  <w:rPr>
                    <w:sz w:val="18"/>
                    <w:szCs w:val="18"/>
                  </w:rPr>
                  <w:t>1</w:t>
                </w:r>
                <w:r>
                  <w:rPr>
                    <w:sz w:val="18"/>
                    <w:szCs w:val="18"/>
                  </w:rPr>
                  <w:fldChar w:fldCharType="end"/>
                </w:r>
              </w:p>
            </w:tc>
          </w:tr>
        </w:tbl>
        <w:p>
          <w:pPr>
            <w:pStyle w:val="TableContents"/>
            <w:bidi w:val="0"/>
            <w:ind w:hanging="0" w:start="0"/>
            <w:jc w:val="start"/>
            <w:rPr>
              <w:sz w:val="18"/>
              <w:szCs w:val="18"/>
            </w:rPr>
          </w:pPr>
          <w:r>
            <w:rPr>
              <w:sz w:val="18"/>
              <w:szCs w:val="18"/>
            </w:rPr>
          </w:r>
        </w:p>
      </w:tc>
    </w:tr>
  </w:tbl>
  <w:p>
    <w:pPr>
      <w:pStyle w:val="Footer"/>
      <w:ind w:hanging="0" w:start="0"/>
      <w:jc w:val="end"/>
      <w:rPr/>
    </w:pPr>
    <w:r>
      <w:rPr/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5000" w:type="pct"/>
      <w:jc w:val="start"/>
      <w:tblInd w:w="0" w:type="dxa"/>
      <w:tblLayout w:type="fixed"/>
      <w:tblCellMar>
        <w:top w:w="29" w:type="dxa"/>
        <w:start w:w="29" w:type="dxa"/>
        <w:bottom w:w="29" w:type="dxa"/>
        <w:end w:w="29" w:type="dxa"/>
      </w:tblCellMar>
    </w:tblPr>
    <w:tblGrid>
      <w:gridCol w:w="4985"/>
      <w:gridCol w:w="4986"/>
    </w:tblGrid>
    <w:tr>
      <w:trPr>
        <w:trHeight w:val="367" w:hRule="atLeast"/>
      </w:trPr>
      <w:tc>
        <w:tcPr>
          <w:tcW w:w="4985" w:type="dxa"/>
          <w:tcBorders/>
        </w:tcPr>
        <w:p>
          <w:pPr>
            <w:pStyle w:val="Default"/>
            <w:tabs>
              <w:tab w:val="clear" w:pos="720"/>
              <w:tab w:val="left" w:pos="400" w:leader="none"/>
            </w:tabs>
            <w:bidi w:val="0"/>
            <w:jc w:val="start"/>
            <w:rPr>
              <w:rFonts w:ascii="Arial" w:hAnsi="Arial"/>
              <w:i w:val="false"/>
              <w:i w:val="false"/>
              <w:caps w:val="false"/>
              <w:smallCaps w:val="false"/>
              <w:color w:val="auto"/>
            </w:rPr>
          </w:pPr>
          <w:r>
            <w:rPr>
              <w:rFonts w:ascii="Arial" w:hAnsi="Arial"/>
              <w:i w:val="false"/>
              <w:caps w:val="false"/>
              <w:smallCaps w:val="false"/>
              <w:color w:val="auto"/>
            </w:rPr>
          </w:r>
        </w:p>
      </w:tc>
      <w:tc>
        <w:tcPr>
          <w:tcW w:w="4986" w:type="dxa"/>
          <w:tcBorders/>
        </w:tcPr>
        <w:tbl>
          <w:tblPr>
            <w:tblW w:w="5000" w:type="pct"/>
            <w:jc w:val="start"/>
            <w:tblInd w:w="0" w:type="dxa"/>
            <w:tblLayout w:type="fixed"/>
            <w:tblCellMar>
              <w:top w:w="29" w:type="dxa"/>
              <w:start w:w="29" w:type="dxa"/>
              <w:bottom w:w="29" w:type="dxa"/>
              <w:end w:w="29" w:type="dxa"/>
            </w:tblCellMar>
          </w:tblPr>
          <w:tblGrid>
            <w:gridCol w:w="2464"/>
            <w:gridCol w:w="2464"/>
          </w:tblGrid>
          <w:tr>
            <w:trPr/>
            <w:tc>
              <w:tcPr>
                <w:tcW w:w="2464" w:type="dxa"/>
                <w:tcBorders/>
              </w:tcPr>
              <w:p>
                <w:pPr>
                  <w:pStyle w:val="TableContents"/>
                  <w:ind w:hanging="0" w:start="0"/>
                  <w:jc w:val="end"/>
                  <w:rPr>
                    <w:rFonts w:ascii="Calibri" w:hAnsi="Calibri"/>
                    <w:sz w:val="18"/>
                    <w:szCs w:val="18"/>
                  </w:rPr>
                </w:pPr>
                <w:r>
                  <w:rPr>
                    <w:sz w:val="18"/>
                    <w:szCs w:val="18"/>
                  </w:rPr>
                  <w:fldChar w:fldCharType="begin"/>
                </w:r>
                <w:r>
                  <w:rPr>
                    <w:sz w:val="18"/>
                    <w:szCs w:val="18"/>
                  </w:rPr>
                  <w:instrText xml:space="preserve"> DOCPROPERTY "Reference"</w:instrText>
                </w:r>
                <w:r>
                  <w:rPr>
                    <w:sz w:val="18"/>
                    <w:szCs w:val="18"/>
                  </w:rPr>
                  <w:fldChar w:fldCharType="separate"/>
                </w:r>
                <w:r>
                  <w:rPr>
                    <w:sz w:val="18"/>
                    <w:szCs w:val="18"/>
                  </w:rPr>
                  <w:t>TS-25-01</w:t>
                </w:r>
                <w:r>
                  <w:rPr>
                    <w:sz w:val="18"/>
                    <w:szCs w:val="18"/>
                  </w:rPr>
                  <w:fldChar w:fldCharType="end"/>
                </w:r>
              </w:p>
            </w:tc>
            <w:tc>
              <w:tcPr>
                <w:tcW w:w="2464" w:type="dxa"/>
                <w:tcBorders/>
              </w:tcPr>
              <w:p>
                <w:pPr>
                  <w:pStyle w:val="TableContents"/>
                  <w:ind w:hanging="0" w:start="0"/>
                  <w:jc w:val="end"/>
                  <w:rPr>
                    <w:rFonts w:ascii="Calibri" w:hAnsi="Calibri"/>
                    <w:sz w:val="18"/>
                    <w:szCs w:val="18"/>
                  </w:rPr>
                </w:pPr>
                <w:r>
                  <w:rPr>
                    <w:sz w:val="18"/>
                    <w:szCs w:val="18"/>
                  </w:rPr>
                  <w:t xml:space="preserve">Page </w:t>
                </w:r>
                <w:r>
                  <w:rPr>
                    <w:sz w:val="18"/>
                    <w:szCs w:val="18"/>
                  </w:rPr>
                  <w:fldChar w:fldCharType="begin"/>
                </w:r>
                <w:r>
                  <w:rPr>
                    <w:sz w:val="18"/>
                    <w:szCs w:val="18"/>
                  </w:rPr>
                  <w:instrText xml:space="preserve"> PAGE </w:instrText>
                </w:r>
                <w:r>
                  <w:rPr>
                    <w:sz w:val="18"/>
                    <w:szCs w:val="18"/>
                  </w:rPr>
                  <w:fldChar w:fldCharType="separate"/>
                </w:r>
                <w:r>
                  <w:rPr>
                    <w:sz w:val="18"/>
                    <w:szCs w:val="18"/>
                  </w:rPr>
                  <w:t>1</w:t>
                </w:r>
                <w:r>
                  <w:rPr>
                    <w:sz w:val="18"/>
                    <w:szCs w:val="18"/>
                  </w:rPr>
                  <w:fldChar w:fldCharType="end"/>
                </w:r>
                <w:r>
                  <w:rPr>
                    <w:sz w:val="18"/>
                    <w:szCs w:val="18"/>
                  </w:rPr>
                  <w:t xml:space="preserve"> of </w:t>
                </w:r>
                <w:r>
                  <w:rPr>
                    <w:sz w:val="18"/>
                    <w:szCs w:val="18"/>
                  </w:rPr>
                  <w:fldChar w:fldCharType="begin"/>
                </w:r>
                <w:r>
                  <w:rPr>
                    <w:sz w:val="18"/>
                    <w:szCs w:val="18"/>
                  </w:rPr>
                  <w:instrText xml:space="preserve"> NUMPAGES </w:instrText>
                </w:r>
                <w:r>
                  <w:rPr>
                    <w:sz w:val="18"/>
                    <w:szCs w:val="18"/>
                  </w:rPr>
                  <w:fldChar w:fldCharType="separate"/>
                </w:r>
                <w:r>
                  <w:rPr>
                    <w:sz w:val="18"/>
                    <w:szCs w:val="18"/>
                  </w:rPr>
                  <w:t>1</w:t>
                </w:r>
                <w:r>
                  <w:rPr>
                    <w:sz w:val="18"/>
                    <w:szCs w:val="18"/>
                  </w:rPr>
                  <w:fldChar w:fldCharType="end"/>
                </w:r>
              </w:p>
            </w:tc>
          </w:tr>
        </w:tbl>
        <w:p>
          <w:pPr>
            <w:pStyle w:val="TableContents"/>
            <w:bidi w:val="0"/>
            <w:ind w:hanging="0" w:start="0"/>
            <w:jc w:val="start"/>
            <w:rPr>
              <w:sz w:val="18"/>
              <w:szCs w:val="18"/>
            </w:rPr>
          </w:pPr>
          <w:r>
            <w:rPr>
              <w:sz w:val="18"/>
              <w:szCs w:val="18"/>
            </w:rPr>
          </w:r>
        </w:p>
      </w:tc>
    </w:tr>
  </w:tbl>
  <w:p>
    <w:pPr>
      <w:pStyle w:val="Footer"/>
      <w:ind w:hanging="0" w:start="0"/>
      <w:jc w:val="end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ind w:hanging="0" w:start="0"/>
      <w:jc w:val="end"/>
      <w:rPr/>
    </w:pPr>
    <w:r>
      <w:rPr/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ind w:hanging="0" w:start="0"/>
      <w:jc w:val="end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%1"/>
      <w:lvlJc w:val="start"/>
      <w:pPr>
        <w:tabs>
          <w:tab w:val="num" w:pos="0"/>
        </w:tabs>
        <w:ind w:start="0" w:hanging="0"/>
      </w:pPr>
      <w:rPr/>
    </w:lvl>
    <w:lvl w:ilvl="1">
      <w:start w:val="1"/>
      <w:numFmt w:val="none"/>
      <w:suff w:val="nothing"/>
      <w:lvlText w:val="%2"/>
      <w:lvlJc w:val="start"/>
      <w:pPr>
        <w:tabs>
          <w:tab w:val="num" w:pos="0"/>
        </w:tabs>
        <w:ind w:start="0" w:hanging="0"/>
      </w:pPr>
      <w:rPr/>
    </w:lvl>
    <w:lvl w:ilvl="2">
      <w:start w:val="1"/>
      <w:numFmt w:val="none"/>
      <w:suff w:val="nothing"/>
      <w:lvlText w:val="%3"/>
      <w:lvlJc w:val="start"/>
      <w:pPr>
        <w:tabs>
          <w:tab w:val="num" w:pos="0"/>
        </w:tabs>
        <w:ind w:start="0" w:hanging="0"/>
      </w:pPr>
      <w:rPr/>
    </w:lvl>
    <w:lvl w:ilvl="3">
      <w:start w:val="1"/>
      <w:numFmt w:val="none"/>
      <w:suff w:val="nothing"/>
      <w:lvlText w:val="%4"/>
      <w:lvlJc w:val="start"/>
      <w:pPr>
        <w:tabs>
          <w:tab w:val="num" w:pos="0"/>
        </w:tabs>
        <w:ind w:start="0" w:hanging="0"/>
      </w:pPr>
      <w:rPr/>
    </w:lvl>
    <w:lvl w:ilvl="4">
      <w:start w:val="1"/>
      <w:numFmt w:val="none"/>
      <w:suff w:val="nothing"/>
      <w:lvlText w:val="%5"/>
      <w:lvlJc w:val="start"/>
      <w:pPr>
        <w:tabs>
          <w:tab w:val="num" w:pos="0"/>
        </w:tabs>
        <w:ind w:start="0" w:hanging="0"/>
      </w:pPr>
      <w:rPr/>
    </w:lvl>
    <w:lvl w:ilvl="5">
      <w:start w:val="1"/>
      <w:numFmt w:val="none"/>
      <w:suff w:val="nothing"/>
      <w:lvlText w:val="%6"/>
      <w:lvlJc w:val="start"/>
      <w:pPr>
        <w:tabs>
          <w:tab w:val="num" w:pos="0"/>
        </w:tabs>
        <w:ind w:start="0" w:hanging="0"/>
      </w:pPr>
      <w:rPr/>
    </w:lvl>
    <w:lvl w:ilvl="6">
      <w:start w:val="1"/>
      <w:numFmt w:val="none"/>
      <w:suff w:val="nothing"/>
      <w:lvlText w:val="%7"/>
      <w:lvlJc w:val="start"/>
      <w:pPr>
        <w:tabs>
          <w:tab w:val="num" w:pos="0"/>
        </w:tabs>
        <w:ind w:start="0" w:hanging="0"/>
      </w:pPr>
      <w:rPr/>
    </w:lvl>
    <w:lvl w:ilvl="7">
      <w:start w:val="1"/>
      <w:numFmt w:val="none"/>
      <w:suff w:val="nothing"/>
      <w:lvlText w:val="%8"/>
      <w:lvlJc w:val="start"/>
      <w:pPr>
        <w:tabs>
          <w:tab w:val="num" w:pos="0"/>
        </w:tabs>
        <w:ind w:start="0" w:hanging="0"/>
      </w:pPr>
      <w:rPr/>
    </w:lvl>
    <w:lvl w:ilvl="8">
      <w:start w:val="1"/>
      <w:numFmt w:val="none"/>
      <w:suff w:val="nothing"/>
      <w:lvlText w:val="%9"/>
      <w:lvlJc w:val="start"/>
      <w:pPr>
        <w:tabs>
          <w:tab w:val="num" w:pos="0"/>
        </w:tabs>
        <w:ind w:start="0" w:hanging="0"/>
      </w:pPr>
      <w:rPr/>
    </w:lvl>
  </w:abstractNum>
  <w:abstractNum w:abstractNumId="2">
    <w:lvl w:ilvl="0">
      <w:start w:val="1"/>
      <w:numFmt w:val="decimal"/>
      <w:lvlText w:val="%1.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70"/>
        </w:tabs>
        <w:ind w:start="77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start"/>
      <w:pPr>
        <w:tabs>
          <w:tab w:val="num" w:pos="1130"/>
        </w:tabs>
        <w:ind w:start="113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start"/>
      <w:pPr>
        <w:tabs>
          <w:tab w:val="num" w:pos="1490"/>
        </w:tabs>
        <w:ind w:start="149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start"/>
      <w:pPr>
        <w:tabs>
          <w:tab w:val="num" w:pos="1850"/>
        </w:tabs>
        <w:ind w:start="185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start"/>
      <w:pPr>
        <w:tabs>
          <w:tab w:val="num" w:pos="2210"/>
        </w:tabs>
        <w:ind w:start="221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start"/>
      <w:pPr>
        <w:tabs>
          <w:tab w:val="num" w:pos="2570"/>
        </w:tabs>
        <w:ind w:start="257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start"/>
      <w:pPr>
        <w:tabs>
          <w:tab w:val="num" w:pos="2930"/>
        </w:tabs>
        <w:ind w:start="293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start"/>
      <w:pPr>
        <w:tabs>
          <w:tab w:val="num" w:pos="3290"/>
        </w:tabs>
        <w:ind w:start="329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start"/>
      <w:pPr>
        <w:tabs>
          <w:tab w:val="num" w:pos="3650"/>
        </w:tabs>
        <w:ind w:start="3650" w:hanging="360"/>
      </w:pPr>
      <w:rPr>
        <w:rFonts w:ascii="OpenSymbol" w:hAnsi="OpenSymbol" w:cs="OpenSymbol" w:hint="default"/>
      </w:rPr>
    </w:lvl>
  </w:abstractNum>
  <w:abstractNum w:abstractNumId="4">
    <w:lvl w:ilvl="0">
      <w:start w:val="1"/>
      <w:numFmt w:val="decimal"/>
      <w:lvlText w:val="%1.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5">
    <w:lvl w:ilvl="0">
      <w:start w:val="1"/>
      <w:numFmt w:val="decimal"/>
      <w:lvlText w:val="%1.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6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hyphenationZone w:val="360"/>
  <w:compat>
    <w:doNotBreakWrappedTables/>
    <w:compatSetting w:name="compatibilityMode" w:uri="http://schemas.microsoft.com/office/word" w:val="15"/>
    <w:compatSetting w:name="useWord2013TrackBottomHyphenation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ans" w:hAnsi="Liberation Sans" w:eastAsia="NSimSun" w:cs="Tahoma"/>
        <w:kern w:val="2"/>
        <w:sz w:val="24"/>
        <w:szCs w:val="24"/>
        <w:lang w:val="en-US" w:eastAsia="zh-CN" w:bidi="ur-PK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napToGrid w:val="false"/>
      <w:spacing w:before="0" w:after="0"/>
      <w:ind w:start="0"/>
      <w:jc w:val="start"/>
    </w:pPr>
    <w:rPr>
      <w:rFonts w:ascii="Calibri" w:hAnsi="Calibri" w:eastAsia="NSimSun" w:cs="Calibri"/>
      <w:color w:val="auto"/>
      <w:kern w:val="2"/>
      <w:sz w:val="20"/>
      <w:szCs w:val="20"/>
      <w:lang w:val="en-US" w:eastAsia="zh-CN" w:bidi="zxx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Hyperlink">
    <w:name w:val="Hyperlink"/>
    <w:rPr>
      <w:color w:val="000080"/>
      <w:u w:val="single"/>
      <w:lang w:val="zxx" w:eastAsia="zxx" w:bidi="zxx"/>
    </w:rPr>
  </w:style>
  <w:style w:type="character" w:styleId="Strong">
    <w:name w:val="Strong"/>
    <w:qFormat/>
    <w:rPr>
      <w:b/>
      <w:bCs/>
    </w:rPr>
  </w:style>
  <w:style w:type="character" w:styleId="Bulletsuser">
    <w:name w:val="Bullets (user)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character" w:styleId="FollowedHyperlink">
    <w:name w:val="FollowedHyperlink"/>
    <w:rPr>
      <w:color w:val="800000"/>
      <w:u w:val="single"/>
    </w:rPr>
  </w:style>
  <w:style w:type="paragraph" w:styleId="Heading">
    <w:name w:val="Heading"/>
    <w:basedOn w:val="Normal"/>
    <w:next w:val="BodyText"/>
    <w:qFormat/>
    <w:pPr>
      <w:keepNext w:val="true"/>
      <w:numPr>
        <w:ilvl w:val="0"/>
        <w:numId w:val="0"/>
      </w:numPr>
      <w:spacing w:before="240" w:after="120"/>
      <w:ind w:start="0"/>
    </w:pPr>
    <w:rPr>
      <w:rFonts w:ascii="Liberation Sans" w:hAnsi="Liberation Sans" w:eastAsia="Microsoft YaHei" w:cs="Tahoma"/>
      <w:sz w:val="28"/>
      <w:szCs w:val="28"/>
    </w:rPr>
  </w:style>
  <w:style w:type="paragraph" w:styleId="BodyText">
    <w:name w:val="Body Text"/>
    <w:basedOn w:val="Normal"/>
    <w:pPr>
      <w:numPr>
        <w:ilvl w:val="0"/>
        <w:numId w:val="0"/>
      </w:numPr>
      <w:spacing w:lineRule="auto" w:line="276" w:before="0" w:after="140"/>
      <w:ind w:start="0"/>
    </w:pPr>
    <w:rPr/>
  </w:style>
  <w:style w:type="paragraph" w:styleId="List">
    <w:name w:val="List"/>
    <w:basedOn w:val="BodyText"/>
    <w:pPr/>
    <w:rPr>
      <w:rFonts w:ascii="Liberation Sans" w:hAnsi="Liberation Sans" w:cs="Tahoma"/>
    </w:rPr>
  </w:style>
  <w:style w:type="paragraph" w:styleId="Caption">
    <w:name w:val="caption"/>
    <w:basedOn w:val="Normal"/>
    <w:qFormat/>
    <w:pPr>
      <w:numPr>
        <w:ilvl w:val="0"/>
        <w:numId w:val="0"/>
      </w:numPr>
      <w:suppressLineNumbers/>
      <w:spacing w:before="120" w:after="120"/>
      <w:ind w:start="0"/>
    </w:pPr>
    <w:rPr>
      <w:rFonts w:ascii="Liberation Sans" w:hAnsi="Liberation Sans" w:cs="Tahoma"/>
      <w:i/>
      <w:iCs/>
      <w:sz w:val="24"/>
      <w:szCs w:val="24"/>
    </w:rPr>
  </w:style>
  <w:style w:type="paragraph" w:styleId="Index">
    <w:name w:val="Index"/>
    <w:basedOn w:val="Normal"/>
    <w:qFormat/>
    <w:pPr>
      <w:numPr>
        <w:ilvl w:val="0"/>
        <w:numId w:val="0"/>
      </w:numPr>
      <w:suppressLineNumbers/>
      <w:ind w:start="0"/>
    </w:pPr>
    <w:rPr>
      <w:rFonts w:ascii="Liberation Sans" w:hAnsi="Liberation Sans" w:cs="Tahoma"/>
      <w:lang w:val="zxx" w:eastAsia="zxx" w:bidi="zxx"/>
    </w:rPr>
  </w:style>
  <w:style w:type="paragraph" w:styleId="Default">
    <w:name w:val="Default"/>
    <w:qFormat/>
    <w:pPr>
      <w:widowControl/>
      <w:suppressAutoHyphens w:val="true"/>
      <w:overflowPunct w:val="false"/>
      <w:bidi w:val="0"/>
      <w:spacing w:before="0" w:after="0"/>
      <w:jc w:val="start"/>
    </w:pPr>
    <w:rPr>
      <w:rFonts w:ascii="Calibri" w:hAnsi="Calibri" w:eastAsia="NSimSun" w:cs="Tahoma"/>
      <w:color w:val="000000"/>
      <w:kern w:val="2"/>
      <w:sz w:val="22"/>
      <w:szCs w:val="24"/>
      <w:lang w:val="en-US" w:eastAsia="zh-CN" w:bidi="ur-PK"/>
    </w:rPr>
  </w:style>
  <w:style w:type="paragraph" w:styleId="TableContents">
    <w:name w:val="Table Contents"/>
    <w:basedOn w:val="Normal"/>
    <w:qFormat/>
    <w:pPr>
      <w:widowControl w:val="false"/>
      <w:numPr>
        <w:ilvl w:val="0"/>
        <w:numId w:val="0"/>
      </w:numPr>
      <w:suppressLineNumbers/>
      <w:spacing w:lineRule="auto" w:line="240"/>
      <w:ind w:start="0"/>
      <w:jc w:val="center"/>
      <w:textAlignment w:val="center"/>
    </w:pPr>
    <w:rPr>
      <w:rFonts w:ascii="Calibri" w:hAnsi="Calibri" w:cs="Calibri"/>
      <w:sz w:val="20"/>
      <w:szCs w:val="20"/>
    </w:rPr>
  </w:style>
  <w:style w:type="paragraph" w:styleId="HeaderandFooter">
    <w:name w:val="Header and Footer"/>
    <w:basedOn w:val="Normal"/>
    <w:qFormat/>
    <w:pPr>
      <w:numPr>
        <w:ilvl w:val="0"/>
        <w:numId w:val="0"/>
      </w:numPr>
      <w:suppressLineNumbers/>
      <w:tabs>
        <w:tab w:val="clear" w:pos="720"/>
        <w:tab w:val="center" w:pos="4986" w:leader="none"/>
        <w:tab w:val="right" w:pos="9972" w:leader="none"/>
      </w:tabs>
      <w:ind w:start="0"/>
    </w:pPr>
    <w:rPr/>
  </w:style>
  <w:style w:type="paragraph" w:styleId="Footer">
    <w:name w:val="footer"/>
    <w:basedOn w:val="HeaderandFooter"/>
    <w:pPr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BodyTextFirstIndent">
    <w:name w:val="Body Text First Indent"/>
    <w:basedOn w:val="BodyText"/>
    <w:pPr>
      <w:ind w:firstLine="283" w:start="0"/>
    </w:pPr>
    <w:rPr/>
  </w:style>
  <w:style w:type="paragraph" w:styleId="Header">
    <w:name w:val="header"/>
    <w:basedOn w:val="HeaderandFooter"/>
    <w:pPr>
      <w:suppressLineNumbers/>
    </w:pPr>
    <w:rPr/>
  </w:style>
  <w:style w:type="paragraph" w:styleId="statusheading">
    <w:name w:val="status_heading"/>
    <w:basedOn w:val="Normal"/>
    <w:next w:val="Normal"/>
    <w:qFormat/>
    <w:pPr>
      <w:spacing w:lineRule="auto" w:line="240" w:before="86" w:after="58"/>
    </w:pPr>
    <w:rPr>
      <w:rFonts w:ascii="Calibri" w:hAnsi="Calibri"/>
      <w:b/>
      <w:sz w:val="20"/>
      <w:u w:val="single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  <w:style w:type="numbering" w:styleId="Numberingivx">
    <w:name w:val="Numbering ivx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header" Target="header3.xml"/><Relationship Id="rId5" Type="http://schemas.openxmlformats.org/officeDocument/2006/relationships/footer" Target="footer1.xml"/><Relationship Id="rId6" Type="http://schemas.openxmlformats.org/officeDocument/2006/relationships/footer" Target="footer2.xml"/><Relationship Id="rId7" Type="http://schemas.openxmlformats.org/officeDocument/2006/relationships/footer" Target="footer3.xml"/><Relationship Id="rId8" Type="http://schemas.openxmlformats.org/officeDocument/2006/relationships/numbering" Target="numbering.xml"/><Relationship Id="rId9" Type="http://schemas.openxmlformats.org/officeDocument/2006/relationships/fontTable" Target="fontTable.xml"/><Relationship Id="rId10" Type="http://schemas.openxmlformats.org/officeDocument/2006/relationships/settings" Target="settings.xml"/><Relationship Id="rId11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5012</TotalTime>
  <Application>LibreOffice/25.8.0.4$Windows_X86_64 LibreOffice_project/48f00303701489684e67c38c28aff00cd5929e67</Application>
  <AppVersion>15.0000</AppVersion>
  <Pages>1</Pages>
  <Words>173</Words>
  <Characters>992</Characters>
  <CharactersWithSpaces>1136</CharactersWithSpaces>
  <Paragraphs>28</Paragraphs>
  <Company>PAKISTAN TOBACCO COMPANY LIMITED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2024-06-11T03:30:00Z</dcterms:created>
  <dc:creator>Tayyab Baloch</dc:creator>
  <dc:description/>
  <dc:language>en-US</dc:language>
  <cp:lastModifiedBy/>
  <cp:lastPrinted>2025-02-15T15:12:57Z</cp:lastPrinted>
  <dcterms:modified xsi:type="dcterms:W3CDTF">2025-09-23T12:23:42Z</dcterms:modified>
  <cp:revision>681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ertNr">
    <vt:lpwstr/>
  </property>
  <property fmtid="{D5CDD505-2E9C-101B-9397-08002B2CF9AE}" pid="3" name="CoTicker">
    <vt:lpwstr>PAKT</vt:lpwstr>
  </property>
  <property fmtid="{D5CDD505-2E9C-101B-9397-08002B2CF9AE}" pid="4" name="FatherCNIC">
    <vt:lpwstr>35200-1521538-7</vt:lpwstr>
  </property>
  <property fmtid="{D5CDD505-2E9C-101B-9397-08002B2CF9AE}" pid="5" name="Folio1">
    <vt:lpwstr>P0002002</vt:lpwstr>
  </property>
  <property fmtid="{D5CDD505-2E9C-101B-9397-08002B2CF9AE}" pid="6" name="NrOfShares">
    <vt:lpwstr>118</vt:lpwstr>
  </property>
  <property fmtid="{D5CDD505-2E9C-101B-9397-08002B2CF9AE}" pid="7" name="Reference">
    <vt:lpwstr>TS-25-01</vt:lpwstr>
  </property>
  <property fmtid="{D5CDD505-2E9C-101B-9397-08002B2CF9AE}" pid="8" name="ReferenceReceiving">
    <vt:lpwstr>PTC - 14180</vt:lpwstr>
  </property>
</Properties>
</file>