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16,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PAKOXY-1623-26-01-INQ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CONFIRMATION OF SHAREHOLDING / MERGERS / UNCLAIMED DIVIDEND / BONUS FOR Transfer of Shares From for TRANSFER OF SHARES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Oxygen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PAKOXY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"FolioNr"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1623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Our father namely, Muhammad Ayub Khan S/O Sarwar Din, bearing CNIC number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was a shareholder of the reference Company as per the available record found in his legacy.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our father passed away on August 27, 2008. Furthermore, the legal heirs learned about the late father’s dealings in the capital of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Pakistan Oxygen Limited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after recovering the findings of his legacy.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We, the legal heirs, are in possession of physical shares.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In this connection, please advise the next steps the legal heirs need to adopt in order to file for Transmission of Shares and Dividends.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legal heirs would be happy to provide any information required by your office to comply with the necessary proceedings to file a case for Transmission of Shares and Dividends.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PAKOXY-1623-26-01-INQ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PAKOXY-1623-26-01-INQ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5030</TotalTime>
  <Application>LibreOffice/26.2.1.2$Windows_X86_64 LibreOffice_project/620$Build-2</Application>
  <AppVersion>15.0000</AppVersion>
  <Pages>1</Pages>
  <Words>199</Words>
  <Characters>1121</Characters>
  <CharactersWithSpaces>1299</CharactersWithSpaces>
  <Paragraphs>24</Paragraphs>
  <Company>Pakistan Oxygen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2026-04-15T19:41:31Z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PAKOXY</vt:lpwstr>
  </property>
  <property fmtid="{D5CDD505-2E9C-101B-9397-08002B2CF9AE}" pid="3" name="FatherCNIC">
    <vt:lpwstr>35200-1521538-7</vt:lpwstr>
  </property>
  <property fmtid="{D5CDD505-2E9C-101B-9397-08002B2CF9AE}" pid="4" name="FolioNr">
    <vt:lpwstr>1623</vt:lpwstr>
  </property>
  <property fmtid="{D5CDD505-2E9C-101B-9397-08002B2CF9AE}" pid="5" name="Reference">
    <vt:lpwstr>PAKOXY-1623-26-01-INQ</vt:lpwstr>
  </property>
  <property fmtid="{D5CDD505-2E9C-101B-9397-08002B2CF9AE}" pid="6" name="ReferenceReceiving">
    <vt:lpwstr/>
  </property>
</Properties>
</file>