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oter1.xml" ContentType="application/vnd.openxmlformats-officedocument.wordprocessingml.footer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numbering.xml" ContentType="application/vnd.openxmlformats-officedocument.wordprocessingml.numbering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ind w:end="92"/>
        <w:jc w:val="center"/>
        <w:rPr>
          <w:rFonts w:ascii="Times New Roman" w:hAnsi="Times New Roman" w:eastAsia="Times New Roman" w:cs="Times New Roman"/>
          <w:b/>
          <w:bCs/>
          <w:sz w:val="26"/>
          <w:szCs w:val="26"/>
        </w:rPr>
      </w:pPr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>CỘNG HOÀ XÃ HỘI CHỦ NGHĨA VIỆT NAM</w:t>
      </w:r>
    </w:p>
    <w:p>
      <w:pPr>
        <w:pStyle w:val="normal1"/>
        <w:ind w:end="92"/>
        <w:jc w:val="center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i/>
          <w:iCs/>
          <w:sz w:val="26"/>
          <w:szCs w:val="26"/>
        </w:rPr>
        <w:t>Độc lập - Tự do - Hạnh phúc</w:t>
      </w:r>
    </w:p>
    <w:p>
      <w:pPr>
        <w:pStyle w:val="Title"/>
        <w:spacing w:lineRule="auto" w:line="240" w:before="120" w:after="120"/>
        <w:ind w:end="92"/>
        <w:jc w:val="center"/>
        <w:rPr>
          <w:rFonts w:ascii="Times New Roman" w:hAnsi="Times New Roman" w:eastAsia="Times New Roman" w:cs="Times New Roman"/>
          <w:b/>
          <w:bCs/>
          <w:sz w:val="26"/>
          <w:szCs w:val="26"/>
        </w:rPr>
      </w:pPr>
      <w:bookmarkStart w:id="0" w:name="_heading=h.gjdgxs"/>
      <w:bookmarkEnd w:id="0"/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>BIÊN BẢN NGHIỆM THU VÀ THANH LÝ HỢP ĐỒNG</w:t>
      </w:r>
    </w:p>
    <w:p>
      <w:pPr>
        <w:pStyle w:val="normal1"/>
        <w:jc w:val="center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i/>
          <w:iCs/>
          <w:sz w:val="26"/>
          <w:szCs w:val="26"/>
        </w:rPr>
        <w:t xml:space="preserve">Số: </w:t>
      </w:r>
      <w:r>
        <w:rPr>
          <w:rFonts w:eastAsia="Times New Roman" w:cs="Times New Roman" w:ascii="Times New Roman" w:hAnsi="Times New Roman"/>
          <w:sz w:val="26"/>
          <w:szCs w:val="26"/>
        </w:rPr>
        <w:t>{contractNumber}</w:t>
      </w:r>
    </w:p>
    <w:p>
      <w:pPr>
        <w:pStyle w:val="normal1"/>
        <w:numPr>
          <w:ilvl w:val="0"/>
          <w:numId w:val="3"/>
        </w:numPr>
        <w:pBdr/>
        <w:spacing w:lineRule="auto" w:line="240" w:before="120" w:after="0"/>
        <w:ind w:hanging="360" w:start="720" w:end="520"/>
        <w:jc w:val="both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i/>
          <w:iCs/>
          <w:sz w:val="26"/>
          <w:szCs w:val="26"/>
        </w:rPr>
        <w:t>Căn cứ  theo Hợp đồng số {contractNumber} ký ngày {signDay}/{signMonth}/{signYear} và Phụ lục số 01 của Hợp đồng số {contractNumber} ký ngày  11/04/2026. giữa {client.entityName} và Công ty Cổ phần 5BIB về dịch vụ tính giờ</w:t>
      </w:r>
    </w:p>
    <w:p>
      <w:pPr>
        <w:pStyle w:val="normal1"/>
        <w:spacing w:lineRule="auto" w:line="240" w:before="120" w:after="120"/>
        <w:ind w:end="92"/>
        <w:jc w:val="both"/>
        <w:rPr>
          <w:rFonts w:ascii="Times New Roman" w:hAnsi="Times New Roman" w:eastAsia="Times New Roman" w:cs="Times New Roman"/>
          <w:b/>
          <w:bCs/>
          <w:sz w:val="26"/>
          <w:szCs w:val="26"/>
        </w:rPr>
      </w:pPr>
      <w:bookmarkStart w:id="1" w:name="_heading=h.30j0zll"/>
      <w:bookmarkEnd w:id="1"/>
      <w:r>
        <w:rPr>
          <w:rFonts w:eastAsia="Times New Roman" w:cs="Times New Roman" w:ascii="Times New Roman" w:hAnsi="Times New Roman"/>
          <w:sz w:val="26"/>
          <w:szCs w:val="26"/>
        </w:rPr>
        <w:t>Hôm nay, ngày     tháng     năm 2026, chúng tôi gồm:</w:t>
      </w:r>
    </w:p>
    <w:p>
      <w:pPr>
        <w:pStyle w:val="normal1"/>
        <w:spacing w:lineRule="auto" w:line="240" w:before="120" w:after="120"/>
        <w:ind w:end="92"/>
        <w:jc w:val="both"/>
        <w:rPr>
          <w:rFonts w:ascii="Times New Roman" w:hAnsi="Times New Roman" w:eastAsia="Times New Roman" w:cs="Times New Roman"/>
          <w:b/>
          <w:bCs/>
          <w:sz w:val="26"/>
          <w:szCs w:val="26"/>
        </w:rPr>
      </w:pPr>
      <w:bookmarkStart w:id="2" w:name="_heading=h.cpswrxfojtl8"/>
      <w:bookmarkEnd w:id="2"/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>Bên A: {client.entityName}</w:t>
      </w:r>
    </w:p>
    <w:p>
      <w:pPr>
        <w:pStyle w:val="normal1"/>
        <w:spacing w:lineRule="auto" w:line="240" w:before="120" w:after="120"/>
        <w:ind w:end="92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>Địa chỉ</w:t>
      </w:r>
      <w:r>
        <w:rPr>
          <w:rFonts w:eastAsia="Times New Roman" w:cs="Times New Roman" w:ascii="Times New Roman" w:hAnsi="Times New Roman"/>
          <w:sz w:val="26"/>
          <w:szCs w:val="26"/>
        </w:rPr>
        <w:t>:</w:t>
        <w:tab/>
      </w:r>
      <w:r>
        <w:rPr>
          <w:rFonts w:eastAsia="Times New Roman" w:cs="Times New Roman" w:ascii="Times New Roman" w:hAnsi="Times New Roman"/>
          <w:sz w:val="24"/>
          <w:szCs w:val="24"/>
        </w:rPr>
        <w:t>{client.address}, Việt Nam</w:t>
      </w:r>
    </w:p>
    <w:p>
      <w:pPr>
        <w:pStyle w:val="normal1"/>
        <w:spacing w:lineRule="auto" w:line="240" w:before="120" w:after="120"/>
        <w:ind w:end="92"/>
        <w:jc w:val="both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>Mã số thuế</w:t>
      </w:r>
      <w:r>
        <w:rPr>
          <w:rFonts w:eastAsia="Times New Roman" w:cs="Times New Roman" w:ascii="Times New Roman" w:hAnsi="Times New Roman"/>
          <w:sz w:val="26"/>
          <w:szCs w:val="26"/>
        </w:rPr>
        <w:t xml:space="preserve">: </w:t>
        <w:tab/>
        <w:t>{client.taxId}</w:t>
      </w:r>
    </w:p>
    <w:p>
      <w:pPr>
        <w:pStyle w:val="normal1"/>
        <w:spacing w:lineRule="auto" w:line="240" w:before="120" w:after="120"/>
        <w:ind w:end="92"/>
        <w:jc w:val="both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>Đại diện</w:t>
      </w:r>
      <w:r>
        <w:rPr>
          <w:rFonts w:eastAsia="Times New Roman" w:cs="Times New Roman" w:ascii="Times New Roman" w:hAnsi="Times New Roman"/>
          <w:sz w:val="26"/>
          <w:szCs w:val="26"/>
        </w:rPr>
        <w:t xml:space="preserve">: </w:t>
        <w:tab/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Ông </w:t>
      </w: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 xml:space="preserve">{client.representative} </w:t>
      </w:r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>- Chức vụ</w:t>
      </w:r>
      <w:r>
        <w:rPr>
          <w:rFonts w:eastAsia="Times New Roman" w:cs="Times New Roman" w:ascii="Times New Roman" w:hAnsi="Times New Roman"/>
          <w:sz w:val="26"/>
          <w:szCs w:val="26"/>
        </w:rPr>
        <w:t>: {client.position}</w:t>
      </w:r>
    </w:p>
    <w:p>
      <w:pPr>
        <w:pStyle w:val="normal1"/>
        <w:spacing w:lineRule="auto" w:line="240" w:before="120" w:after="120"/>
        <w:ind w:end="92"/>
        <w:jc w:val="both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  <w:t>là đơn vị hợp pháp được tổ chức sự kiện {raceName}</w:t>
      </w:r>
    </w:p>
    <w:p>
      <w:pPr>
        <w:pStyle w:val="normal1"/>
        <w:spacing w:lineRule="auto" w:line="240" w:before="120" w:after="120"/>
        <w:ind w:end="92"/>
        <w:jc w:val="both"/>
        <w:rPr>
          <w:rFonts w:ascii="Times New Roman" w:hAnsi="Times New Roman" w:eastAsia="Times New Roman" w:cs="Times New Roman"/>
          <w:b/>
          <w:bCs/>
          <w:sz w:val="26"/>
          <w:szCs w:val="26"/>
        </w:rPr>
      </w:pPr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>Bên B: {provider.entityName}</w:t>
      </w:r>
    </w:p>
    <w:p>
      <w:pPr>
        <w:pStyle w:val="normal1"/>
        <w:spacing w:lineRule="auto" w:line="240" w:before="120" w:after="120"/>
        <w:ind w:end="92"/>
        <w:jc w:val="both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 xml:space="preserve">Địa chỉ: </w:t>
        <w:tab/>
      </w:r>
      <w:r>
        <w:rPr>
          <w:rFonts w:eastAsia="Times New Roman" w:cs="Times New Roman" w:ascii="Times New Roman" w:hAnsi="Times New Roman"/>
          <w:sz w:val="26"/>
          <w:szCs w:val="26"/>
        </w:rPr>
        <w:t>{provider.address}, Thành phố Hà Nội</w:t>
      </w:r>
    </w:p>
    <w:p>
      <w:pPr>
        <w:pStyle w:val="normal1"/>
        <w:spacing w:lineRule="auto" w:line="240" w:before="120" w:after="120"/>
        <w:ind w:end="92"/>
        <w:jc w:val="both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 xml:space="preserve">Mã số thuế: </w:t>
        <w:tab/>
      </w:r>
      <w:r>
        <w:rPr>
          <w:rFonts w:eastAsia="Times New Roman" w:cs="Times New Roman" w:ascii="Times New Roman" w:hAnsi="Times New Roman"/>
          <w:sz w:val="26"/>
          <w:szCs w:val="26"/>
        </w:rPr>
        <w:t>{provider.taxId}.</w:t>
      </w:r>
    </w:p>
    <w:p>
      <w:pPr>
        <w:pStyle w:val="normal1"/>
        <w:spacing w:lineRule="auto" w:line="240" w:before="120" w:after="120"/>
        <w:ind w:end="92"/>
        <w:jc w:val="both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>Đại diện:</w:t>
      </w:r>
      <w:r>
        <w:rPr>
          <w:rFonts w:eastAsia="Times New Roman" w:cs="Times New Roman" w:ascii="Times New Roman" w:hAnsi="Times New Roman"/>
          <w:sz w:val="26"/>
          <w:szCs w:val="26"/>
        </w:rPr>
        <w:t xml:space="preserve"> </w:t>
        <w:tab/>
        <w:t xml:space="preserve">{provider.representative} - </w:t>
      </w:r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>Chức vụ:</w:t>
      </w:r>
      <w:r>
        <w:rPr>
          <w:rFonts w:eastAsia="Times New Roman" w:cs="Times New Roman" w:ascii="Times New Roman" w:hAnsi="Times New Roman"/>
          <w:sz w:val="26"/>
          <w:szCs w:val="26"/>
        </w:rPr>
        <w:t xml:space="preserve"> {provider.position}.</w:t>
      </w:r>
    </w:p>
    <w:p>
      <w:pPr>
        <w:pStyle w:val="normal1"/>
        <w:spacing w:lineRule="auto" w:line="240" w:before="120" w:after="120"/>
        <w:ind w:end="92"/>
        <w:jc w:val="both"/>
        <w:rPr>
          <w:rFonts w:ascii="Times New Roman" w:hAnsi="Times New Roman" w:eastAsia="Times New Roman" w:cs="Times New Roman"/>
          <w:i/>
          <w:iCs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 xml:space="preserve">Tài khoản: </w:t>
        <w:tab/>
      </w:r>
      <w:r>
        <w:rPr>
          <w:rFonts w:eastAsia="Times New Roman" w:cs="Times New Roman" w:ascii="Times New Roman" w:hAnsi="Times New Roman"/>
          <w:sz w:val="26"/>
          <w:szCs w:val="26"/>
        </w:rPr>
        <w:t>110398986  - tại MB chi nhánh Thụy Khuê</w:t>
      </w:r>
    </w:p>
    <w:p>
      <w:pPr>
        <w:pStyle w:val="normal1"/>
        <w:spacing w:lineRule="auto" w:line="360" w:before="240" w:after="240"/>
        <w:ind w:firstLine="640"/>
        <w:jc w:val="both"/>
        <w:rPr>
          <w:rFonts w:ascii="Times New Roman" w:hAnsi="Times New Roman" w:eastAsia="Times New Roman" w:cs="Times New Roman"/>
          <w:i/>
          <w:iCs/>
          <w:sz w:val="28"/>
          <w:szCs w:val="28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Sau khi trao đổi hai bên thống nhất ký Biên bản nghiệm thu và thanh lý hợp đồng với các nội dung sau:</w:t>
      </w:r>
    </w:p>
    <w:p>
      <w:pPr>
        <w:pStyle w:val="Heading2"/>
        <w:spacing w:lineRule="auto" w:line="240" w:before="40" w:after="0"/>
        <w:ind w:end="92"/>
        <w:jc w:val="both"/>
        <w:rPr>
          <w:rFonts w:ascii="Times New Roman" w:hAnsi="Times New Roman" w:eastAsia="Times New Roman" w:cs="Times New Roman"/>
          <w:b/>
          <w:bCs/>
          <w:sz w:val="26"/>
          <w:szCs w:val="26"/>
        </w:rPr>
      </w:pPr>
      <w:bookmarkStart w:id="3" w:name="_heading=h.c6vr0wi8obkb"/>
      <w:bookmarkEnd w:id="3"/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>Điều 1. Nội dung hợp đồng</w:t>
      </w:r>
    </w:p>
    <w:p>
      <w:pPr>
        <w:pStyle w:val="Heading3"/>
        <w:keepNext w:val="false"/>
        <w:keepLines w:val="false"/>
        <w:spacing w:lineRule="auto" w:line="360" w:before="0" w:after="0"/>
        <w:ind w:firstLine="720"/>
        <w:jc w:val="both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bookmarkStart w:id="4" w:name="_heading=h.kqcy3ipy000"/>
      <w:bookmarkEnd w:id="4"/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 xml:space="preserve">1. Bên A đặt hàng Bên B Thực hiện cung cấp, dịch vụ phục vụ chương trình giải chạy giải chạy </w:t>
      </w:r>
      <w:r>
        <w:rPr>
          <w:rFonts w:eastAsia="Times New Roman" w:cs="Times New Roman" w:ascii="Times New Roman" w:hAnsi="Times New Roman"/>
          <w:b/>
          <w:bCs/>
          <w:color w:val="000000"/>
          <w:sz w:val="24"/>
          <w:szCs w:val="24"/>
        </w:rPr>
        <w:t>“{raceName}”</w:t>
      </w:r>
      <w:r>
        <w:rPr/>
        <w:t xml:space="preserve"> </w:t>
      </w: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được tổ chức từ ngày 01/05/2026  đến 02/05/2026</w:t>
      </w:r>
    </w:p>
    <w:p>
      <w:pPr>
        <w:pStyle w:val="normal1"/>
        <w:spacing w:lineRule="auto" w:line="360"/>
        <w:ind w:firstLine="70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2. Nội dung thực hiện theo đúng hợp đồng ký kết.</w:t>
      </w:r>
    </w:p>
    <w:p>
      <w:pPr>
        <w:pStyle w:val="normal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Heading2"/>
        <w:spacing w:lineRule="auto" w:line="240" w:before="40" w:after="0"/>
        <w:ind w:end="92"/>
        <w:jc w:val="both"/>
        <w:rPr>
          <w:rFonts w:ascii="Times New Roman" w:hAnsi="Times New Roman" w:eastAsia="Times New Roman" w:cs="Times New Roman"/>
          <w:b/>
          <w:bCs/>
          <w:sz w:val="26"/>
          <w:szCs w:val="26"/>
        </w:rPr>
      </w:pPr>
      <w:bookmarkStart w:id="5" w:name="_heading=h.j2r62jz2sh8k"/>
      <w:bookmarkEnd w:id="5"/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>Điều 2. Nội dung nghiệm thu</w:t>
      </w:r>
    </w:p>
    <w:p>
      <w:pPr>
        <w:pStyle w:val="normal1"/>
        <w:spacing w:lineRule="auto" w:line="360" w:before="240" w:after="240"/>
        <w:ind w:firstLine="70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- Bên B đã Thực hiện cung cấp các thiết bị, dịch vụ phục vụ chương trình giải chạy </w:t>
      </w:r>
      <w:r>
        <w:rPr>
          <w:rFonts w:eastAsia="Times New Roman" w:cs="Times New Roman" w:ascii="Times New Roman" w:hAnsi="Times New Roman"/>
          <w:b/>
          <w:bCs/>
          <w:color w:val="000000"/>
          <w:sz w:val="24"/>
          <w:szCs w:val="24"/>
        </w:rPr>
        <w:t>“</w:t>
      </w: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{raceName}</w:t>
      </w:r>
      <w:r>
        <w:rPr>
          <w:rFonts w:eastAsia="Times New Roman" w:cs="Times New Roman" w:ascii="Times New Roman" w:hAnsi="Times New Roman"/>
          <w:b/>
          <w:bCs/>
          <w:color w:val="000000"/>
          <w:sz w:val="24"/>
          <w:szCs w:val="24"/>
        </w:rPr>
        <w:t>”</w:t>
      </w:r>
      <w:r>
        <w:rPr/>
        <w:t xml:space="preserve"> 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do bên A tổ chức từ 01/05/2026  đến 02/05/2026 theo đúng như hợp đồng ký kết.</w:t>
      </w:r>
    </w:p>
    <w:p>
      <w:pPr>
        <w:pStyle w:val="Heading2"/>
        <w:spacing w:lineRule="auto" w:line="240" w:before="40" w:after="0"/>
        <w:ind w:end="92"/>
        <w:jc w:val="both"/>
        <w:rPr>
          <w:rFonts w:ascii="Times New Roman" w:hAnsi="Times New Roman" w:eastAsia="Times New Roman" w:cs="Times New Roman"/>
        </w:rPr>
      </w:pPr>
      <w:bookmarkStart w:id="6" w:name="_heading=h.lh2ei04su027"/>
      <w:bookmarkEnd w:id="6"/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>Điều 3. Giá trị nghiệm thu</w:t>
      </w:r>
    </w:p>
    <w:p>
      <w:pPr>
        <w:pStyle w:val="normal1"/>
        <w:numPr>
          <w:ilvl w:val="0"/>
          <w:numId w:val="5"/>
        </w:numPr>
        <w:ind w:hanging="360" w:start="720" w:end="92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Giá trị hợp đồng là </w:t>
      </w:r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>{totalAmount}</w:t>
      </w: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 xml:space="preserve"> </w:t>
      </w:r>
      <w:r>
        <w:rPr>
          <w:rFonts w:eastAsia="Times New Roman" w:cs="Times New Roman" w:ascii="Times New Roman" w:hAnsi="Times New Roman"/>
          <w:sz w:val="24"/>
          <w:szCs w:val="24"/>
        </w:rPr>
        <w:t>đồng (Bằng chữ: {totalAmountInWords}/.). Giá trị trên đã bao gồm thuế GTGT.</w:t>
      </w:r>
    </w:p>
    <w:p>
      <w:pPr>
        <w:pStyle w:val="normal1"/>
        <w:numPr>
          <w:ilvl w:val="0"/>
          <w:numId w:val="5"/>
        </w:numPr>
        <w:ind w:hanging="360" w:start="720" w:end="92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Giá trị nghiệm thu và thanh lý hợp đồng:</w:t>
      </w:r>
    </w:p>
    <w:p>
      <w:pPr>
        <w:pStyle w:val="normal1"/>
        <w:numPr>
          <w:ilvl w:val="0"/>
          <w:numId w:val="1"/>
        </w:numPr>
        <w:ind w:hanging="360" w:start="1440" w:end="92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Giá trị hợp đồng đã ký: </w:t>
      </w:r>
      <w:r>
        <w:rPr>
          <w:rFonts w:eastAsia="Times New Roman" w:cs="Times New Roman" w:ascii="Times New Roman" w:hAnsi="Times New Roman"/>
          <w:sz w:val="26"/>
          <w:szCs w:val="26"/>
        </w:rPr>
        <w:t>{totalAmount}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đ</w:t>
      </w:r>
    </w:p>
    <w:p>
      <w:pPr>
        <w:pStyle w:val="normal1"/>
        <w:numPr>
          <w:ilvl w:val="0"/>
          <w:numId w:val="1"/>
        </w:numPr>
        <w:ind w:hanging="360" w:start="1440" w:end="92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Giá trị nghiệm thu và thanh lý hợp đồng:</w:t>
      </w:r>
      <w:r>
        <w:rPr/>
        <w:t xml:space="preserve"> </w:t>
      </w:r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 xml:space="preserve">{actualTotalWithVat} </w:t>
      </w:r>
      <w:r>
        <w:rPr>
          <w:rFonts w:eastAsia="Times New Roman" w:cs="Times New Roman" w:ascii="Times New Roman" w:hAnsi="Times New Roman"/>
          <w:sz w:val="26"/>
          <w:szCs w:val="26"/>
        </w:rPr>
        <w:t xml:space="preserve"> </w:t>
      </w:r>
      <w:r>
        <w:rPr>
          <w:rFonts w:eastAsia="Times New Roman" w:cs="Times New Roman" w:ascii="Times New Roman" w:hAnsi="Times New Roman"/>
          <w:sz w:val="24"/>
          <w:szCs w:val="24"/>
        </w:rPr>
        <w:t>đ. Chi tiết như sau:</w:t>
      </w:r>
    </w:p>
    <w:tbl>
      <w:tblPr>
        <w:tblStyle w:val="Table1"/>
        <w:tblW w:w="10235" w:type="dxa"/>
        <w:jc w:val="start"/>
        <w:tblInd w:w="-637" w:type="dxa"/>
        <w:tblLayout w:type="fixed"/>
        <w:tblCellMar>
          <w:top w:w="0" w:type="dxa"/>
          <w:start w:w="40" w:type="dxa"/>
          <w:bottom w:w="0" w:type="dxa"/>
          <w:end w:w="40" w:type="dxa"/>
        </w:tblCellMar>
        <w:tblLook w:val="0600"/>
      </w:tblPr>
      <w:tblGrid>
        <w:gridCol w:w="1462"/>
        <w:gridCol w:w="1462"/>
        <w:gridCol w:w="1462"/>
        <w:gridCol w:w="1462"/>
        <w:gridCol w:w="1462"/>
        <w:gridCol w:w="1462"/>
        <w:gridCol w:w="1431"/>
        <w:gridCol w:w="32"/>
      </w:tblGrid>
      <w:tr>
        <w:trPr>
          <w:trHeight w:val="685" w:hRule="atLeast"/>
        </w:trPr>
        <w:tc>
          <w:tcPr>
            <w:tcW w:w="146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00FFFF" w:val="clear"/>
            <w:vAlign w:val="bottom"/>
          </w:tcPr>
          <w:p>
            <w:pPr>
              <w:pStyle w:val="normal1"/>
              <w:widowControl w:val="false"/>
              <w:spacing w:lineRule="auto" w:line="276"/>
              <w:jc w:val="center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4"/>
                <w:szCs w:val="24"/>
              </w:rPr>
              <w:t>#</w:t>
            </w:r>
          </w:p>
        </w:tc>
        <w:tc>
          <w:tcPr>
            <w:tcW w:w="1462" w:type="dxa"/>
            <w:tcBorders>
              <w:top w:val="single" w:sz="6" w:space="0" w:color="000000"/>
              <w:start w:val="single" w:sz="6" w:space="0" w:color="CCCCCC"/>
              <w:bottom w:val="single" w:sz="6" w:space="0" w:color="000000"/>
              <w:end w:val="single" w:sz="6" w:space="0" w:color="000000"/>
            </w:tcBorders>
            <w:shd w:fill="00FFFF" w:val="clear"/>
            <w:vAlign w:val="bottom"/>
          </w:tcPr>
          <w:p>
            <w:pPr>
              <w:pStyle w:val="normal1"/>
              <w:widowControl w:val="false"/>
              <w:spacing w:lineRule="auto" w:line="276"/>
              <w:jc w:val="center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4"/>
                <w:szCs w:val="24"/>
              </w:rPr>
              <w:t>Item</w:t>
            </w:r>
          </w:p>
          <w:p>
            <w:pPr>
              <w:pStyle w:val="normal1"/>
              <w:widowControl w:val="false"/>
              <w:spacing w:lineRule="auto" w:line="276"/>
              <w:jc w:val="center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4"/>
                <w:szCs w:val="24"/>
              </w:rPr>
              <w:t>(Mục)</w:t>
            </w:r>
          </w:p>
        </w:tc>
        <w:tc>
          <w:tcPr>
            <w:tcW w:w="1462" w:type="dxa"/>
            <w:tcBorders>
              <w:top w:val="single" w:sz="6" w:space="0" w:color="000000"/>
              <w:start w:val="single" w:sz="6" w:space="0" w:color="CCCCCC"/>
              <w:bottom w:val="single" w:sz="6" w:space="0" w:color="000000"/>
              <w:end w:val="single" w:sz="6" w:space="0" w:color="000000"/>
            </w:tcBorders>
            <w:shd w:fill="00FFFF" w:val="clear"/>
            <w:vAlign w:val="bottom"/>
          </w:tcPr>
          <w:p>
            <w:pPr>
              <w:pStyle w:val="normal1"/>
              <w:widowControl w:val="false"/>
              <w:spacing w:lineRule="auto" w:line="276"/>
              <w:jc w:val="center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4"/>
                <w:szCs w:val="24"/>
              </w:rPr>
              <w:t>Description</w:t>
            </w:r>
          </w:p>
          <w:p>
            <w:pPr>
              <w:pStyle w:val="normal1"/>
              <w:widowControl w:val="false"/>
              <w:spacing w:lineRule="auto" w:line="276"/>
              <w:jc w:val="center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4"/>
                <w:szCs w:val="24"/>
              </w:rPr>
              <w:t>(Mô tả)</w:t>
            </w:r>
          </w:p>
        </w:tc>
        <w:tc>
          <w:tcPr>
            <w:tcW w:w="1462" w:type="dxa"/>
            <w:tcBorders>
              <w:top w:val="single" w:sz="6" w:space="0" w:color="000000"/>
              <w:start w:val="single" w:sz="6" w:space="0" w:color="CCCCCC"/>
              <w:bottom w:val="single" w:sz="6" w:space="0" w:color="000000"/>
              <w:end w:val="single" w:sz="6" w:space="0" w:color="000000"/>
            </w:tcBorders>
            <w:shd w:fill="00FFFF" w:val="clear"/>
            <w:vAlign w:val="bottom"/>
          </w:tcPr>
          <w:p>
            <w:pPr>
              <w:pStyle w:val="normal1"/>
              <w:widowControl w:val="false"/>
              <w:spacing w:lineRule="auto" w:line="276"/>
              <w:jc w:val="end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4"/>
                <w:szCs w:val="24"/>
              </w:rPr>
              <w:t>Rate</w:t>
            </w:r>
          </w:p>
          <w:p>
            <w:pPr>
              <w:pStyle w:val="normal1"/>
              <w:widowControl w:val="false"/>
              <w:spacing w:lineRule="auto" w:line="276"/>
              <w:jc w:val="end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4"/>
                <w:szCs w:val="24"/>
              </w:rPr>
              <w:t>(Đơn giá)</w:t>
            </w:r>
          </w:p>
        </w:tc>
        <w:tc>
          <w:tcPr>
            <w:tcW w:w="1462" w:type="dxa"/>
            <w:tcBorders>
              <w:top w:val="single" w:sz="6" w:space="0" w:color="000000"/>
              <w:start w:val="single" w:sz="6" w:space="0" w:color="CCCCCC"/>
              <w:bottom w:val="single" w:sz="6" w:space="0" w:color="000000"/>
              <w:end w:val="single" w:sz="6" w:space="0" w:color="000000"/>
            </w:tcBorders>
            <w:shd w:fill="00FFFF" w:val="clear"/>
            <w:vAlign w:val="bottom"/>
          </w:tcPr>
          <w:p>
            <w:pPr>
              <w:pStyle w:val="normal1"/>
              <w:widowControl w:val="false"/>
              <w:spacing w:lineRule="auto" w:line="276"/>
              <w:jc w:val="end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4"/>
                <w:szCs w:val="24"/>
              </w:rPr>
              <w:t>Số lượng</w:t>
            </w:r>
          </w:p>
        </w:tc>
        <w:tc>
          <w:tcPr>
            <w:tcW w:w="1462" w:type="dxa"/>
            <w:tcBorders>
              <w:top w:val="single" w:sz="6" w:space="0" w:color="000000"/>
              <w:start w:val="single" w:sz="6" w:space="0" w:color="CCCCCC"/>
              <w:bottom w:val="single" w:sz="6" w:space="0" w:color="000000"/>
              <w:end w:val="single" w:sz="6" w:space="0" w:color="000000"/>
            </w:tcBorders>
            <w:shd w:fill="00FFFF" w:val="clear"/>
            <w:vAlign w:val="bottom"/>
          </w:tcPr>
          <w:p>
            <w:pPr>
              <w:pStyle w:val="normal1"/>
              <w:widowControl w:val="false"/>
              <w:spacing w:lineRule="auto" w:line="276"/>
              <w:jc w:val="end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4"/>
                <w:szCs w:val="24"/>
              </w:rPr>
              <w:t>Discount</w:t>
            </w:r>
          </w:p>
          <w:p>
            <w:pPr>
              <w:pStyle w:val="normal1"/>
              <w:widowControl w:val="false"/>
              <w:spacing w:lineRule="auto" w:line="276"/>
              <w:jc w:val="end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4"/>
                <w:szCs w:val="24"/>
              </w:rPr>
              <w:t>(Chiết khấu)</w:t>
            </w:r>
          </w:p>
        </w:tc>
        <w:tc>
          <w:tcPr>
            <w:tcW w:w="1463" w:type="dxa"/>
            <w:gridSpan w:val="2"/>
            <w:tcBorders>
              <w:top w:val="single" w:sz="6" w:space="0" w:color="000000"/>
              <w:start w:val="single" w:sz="6" w:space="0" w:color="CCCCCC"/>
              <w:bottom w:val="single" w:sz="6" w:space="0" w:color="000000"/>
              <w:end w:val="single" w:sz="6" w:space="0" w:color="000000"/>
            </w:tcBorders>
            <w:shd w:fill="00FFFF" w:val="clear"/>
            <w:vAlign w:val="bottom"/>
          </w:tcPr>
          <w:p>
            <w:pPr>
              <w:pStyle w:val="normal1"/>
              <w:widowControl w:val="false"/>
              <w:spacing w:lineRule="auto" w:line="276"/>
              <w:jc w:val="end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4"/>
                <w:szCs w:val="24"/>
              </w:rPr>
              <w:t>Amount</w:t>
            </w:r>
          </w:p>
          <w:p>
            <w:pPr>
              <w:pStyle w:val="normal1"/>
              <w:widowControl w:val="false"/>
              <w:spacing w:lineRule="auto" w:line="276"/>
              <w:jc w:val="end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4"/>
                <w:szCs w:val="24"/>
              </w:rPr>
              <w:t>(Thành tiền)</w:t>
            </w:r>
          </w:p>
        </w:tc>
      </w:tr>
      <w:tr>
        <w:trPr>
          <w:trHeight w:val="415" w:hRule="atLeast"/>
        </w:trPr>
        <w:tc>
          <w:tcPr>
            <w:tcW w:w="10203" w:type="dxa"/>
            <w:gridSpan w:val="7"/>
            <w:tcBorders>
              <w:top w:val="single" w:sz="6" w:space="0" w:color="CCCCCC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bottom"/>
          </w:tcPr>
          <w:p>
            <w:pPr>
              <w:pStyle w:val="normal1"/>
              <w:widowControl w:val="false"/>
              <w:spacing w:lineRule="auto" w:line="276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Dịch vụ tính thành tích cho sự kiện</w:t>
            </w:r>
          </w:p>
        </w:tc>
        <w:tc>
          <w:tcPr>
            <w:tcW w:w="3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tcMar>
              <w:top w:w="20" w:type="dxa"/>
              <w:start w:w="20" w:type="dxa"/>
              <w:bottom w:w="100" w:type="dxa"/>
              <w:end w:w="20" w:type="dxa"/>
            </w:tcMar>
            <w:vAlign w:val="bottom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start="0" w:end="0"/>
              <w:jc w:val="start"/>
              <w:rPr>
                <w:rFonts w:ascii="Times New Roman" w:hAnsi="Times New Roman" w:eastAsia="Times New Roman" w:cs="Times New Roman"/>
              </w:rPr>
            </w:pPr>
            <w:r>
              <w:rPr>
                <w:rFonts w:eastAsia="Times New Roman" w:cs="Times New Roman" w:ascii="Times New Roman" w:hAnsi="Times New Roman"/>
              </w:rPr>
            </w:r>
          </w:p>
        </w:tc>
      </w:tr>
      <w:tr>
        <w:trPr>
          <w:trHeight w:val="1195" w:hRule="atLeast"/>
        </w:trPr>
        <w:tc>
          <w:tcPr>
            <w:tcW w:w="1462" w:type="dxa"/>
            <w:tcBorders>
              <w:top w:val="single" w:sz="6" w:space="0" w:color="CCCCCC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auto" w:val="clear"/>
            <w:vAlign w:val="bottom"/>
          </w:tcPr>
          <w:p>
            <w:pPr>
              <w:pStyle w:val="normal1"/>
              <w:widowControl w:val="false"/>
              <w:spacing w:lineRule="auto" w:line="276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{#lineItems}{stt}</w:t>
            </w:r>
          </w:p>
        </w:tc>
        <w:tc>
          <w:tcPr>
            <w:tcW w:w="1462" w:type="dxa"/>
            <w:tcBorders>
              <w:top w:val="single" w:sz="6" w:space="0" w:color="CCCCCC"/>
              <w:start w:val="single" w:sz="6" w:space="0" w:color="CCCCCC"/>
              <w:bottom w:val="single" w:sz="6" w:space="0" w:color="000000"/>
              <w:end w:val="single" w:sz="6" w:space="0" w:color="000000"/>
            </w:tcBorders>
            <w:shd w:fill="auto" w:val="clear"/>
            <w:vAlign w:val="bottom"/>
          </w:tcPr>
          <w:p>
            <w:pPr>
              <w:pStyle w:val="normal1"/>
              <w:widowControl w:val="false"/>
              <w:spacing w:lineRule="auto" w:line="276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{description}</w:t>
            </w:r>
          </w:p>
        </w:tc>
        <w:tc>
          <w:tcPr>
            <w:tcW w:w="1462" w:type="dxa"/>
            <w:tcBorders>
              <w:top w:val="single" w:sz="6" w:space="0" w:color="CCCCCC"/>
              <w:start w:val="single" w:sz="6" w:space="0" w:color="CCCCCC"/>
              <w:bottom w:val="single" w:sz="6" w:space="0" w:color="000000"/>
              <w:end w:val="single" w:sz="6" w:space="0" w:color="000000"/>
            </w:tcBorders>
            <w:shd w:fill="auto" w:val="clear"/>
            <w:vAlign w:val="bottom"/>
          </w:tcPr>
          <w:p>
            <w:pPr>
              <w:pStyle w:val="normal1"/>
              <w:widowControl w:val="false"/>
              <w:spacing w:lineRule="auto" w:line="276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color w:val="333333"/>
                <w:sz w:val="24"/>
                <w:szCs w:val="24"/>
              </w:rPr>
              <w:t>{description}</w:t>
            </w:r>
          </w:p>
        </w:tc>
        <w:tc>
          <w:tcPr>
            <w:tcW w:w="1462" w:type="dxa"/>
            <w:tcBorders>
              <w:top w:val="single" w:sz="6" w:space="0" w:color="CCCCCC"/>
              <w:start w:val="single" w:sz="6" w:space="0" w:color="CCCCCC"/>
              <w:bottom w:val="single" w:sz="6" w:space="0" w:color="000000"/>
              <w:end w:val="single" w:sz="6" w:space="0" w:color="000000"/>
            </w:tcBorders>
            <w:shd w:fill="auto" w:val="clear"/>
            <w:vAlign w:val="bottom"/>
          </w:tcPr>
          <w:p>
            <w:pPr>
              <w:pStyle w:val="normal1"/>
              <w:widowControl w:val="false"/>
              <w:spacing w:lineRule="auto" w:line="276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{unitPrice}</w:t>
            </w:r>
          </w:p>
        </w:tc>
        <w:tc>
          <w:tcPr>
            <w:tcW w:w="1462" w:type="dxa"/>
            <w:tcBorders>
              <w:top w:val="single" w:sz="6" w:space="0" w:color="CCCCCC"/>
              <w:start w:val="single" w:sz="6" w:space="0" w:color="CCCCCC"/>
              <w:bottom w:val="single" w:sz="6" w:space="0" w:color="000000"/>
              <w:end w:val="single" w:sz="6" w:space="0" w:color="000000"/>
            </w:tcBorders>
            <w:shd w:fill="auto" w:val="clear"/>
            <w:vAlign w:val="bottom"/>
          </w:tcPr>
          <w:p>
            <w:pPr>
              <w:pStyle w:val="normal1"/>
              <w:widowControl w:val="false"/>
              <w:spacing w:lineRule="auto" w:line="276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{quantity}</w:t>
            </w:r>
          </w:p>
        </w:tc>
        <w:tc>
          <w:tcPr>
            <w:tcW w:w="1462" w:type="dxa"/>
            <w:tcBorders>
              <w:top w:val="single" w:sz="6" w:space="0" w:color="CCCCCC"/>
              <w:start w:val="single" w:sz="6" w:space="0" w:color="CCCCCC"/>
              <w:bottom w:val="single" w:sz="6" w:space="0" w:color="000000"/>
              <w:end w:val="single" w:sz="6" w:space="0" w:color="000000"/>
            </w:tcBorders>
            <w:shd w:fill="auto" w:val="clear"/>
            <w:vAlign w:val="bottom"/>
          </w:tcPr>
          <w:p>
            <w:pPr>
              <w:pStyle w:val="normal1"/>
              <w:widowControl w:val="false"/>
              <w:spacing w:lineRule="auto" w:line="276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{discount}</w:t>
            </w:r>
          </w:p>
        </w:tc>
        <w:tc>
          <w:tcPr>
            <w:tcW w:w="1463" w:type="dxa"/>
            <w:gridSpan w:val="2"/>
            <w:tcBorders>
              <w:top w:val="single" w:sz="6" w:space="0" w:color="CCCCCC"/>
              <w:start w:val="single" w:sz="6" w:space="0" w:color="CCCCCC"/>
              <w:bottom w:val="single" w:sz="6" w:space="0" w:color="000000"/>
              <w:end w:val="single" w:sz="6" w:space="0" w:color="000000"/>
            </w:tcBorders>
            <w:shd w:fill="auto" w:val="clear"/>
            <w:vAlign w:val="bottom"/>
          </w:tcPr>
          <w:p>
            <w:pPr>
              <w:pStyle w:val="normal1"/>
              <w:widowControl w:val="false"/>
              <w:spacing w:lineRule="auto" w:line="276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{amount}{/lineItems}</w:t>
            </w:r>
          </w:p>
        </w:tc>
      </w:tr>
    </w:tbl>
    <w:p>
      <w:pPr>
        <w:pStyle w:val="normal1"/>
        <w:spacing w:lineRule="auto" w:line="240" w:before="120" w:after="0"/>
        <w:ind w:end="-16"/>
        <w:jc w:val="end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  <w:t xml:space="preserve">Tổng tiền:{actualSubtotal} </w:t>
      </w:r>
      <w:r>
        <w:rPr>
          <w:rFonts w:eastAsia="Times New Roman" w:cs="Times New Roman" w:ascii="Times New Roman" w:hAnsi="Times New Roman"/>
          <w:sz w:val="24"/>
          <w:szCs w:val="24"/>
        </w:rPr>
        <w:t>đ</w:t>
      </w:r>
    </w:p>
    <w:p>
      <w:pPr>
        <w:pStyle w:val="normal1"/>
        <w:spacing w:lineRule="auto" w:line="240" w:before="120" w:after="0"/>
        <w:ind w:end="-16"/>
        <w:jc w:val="end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  <w:t xml:space="preserve">VAT: {actualVatAmount} </w:t>
      </w:r>
      <w:r>
        <w:rPr>
          <w:rFonts w:eastAsia="Times New Roman" w:cs="Times New Roman" w:ascii="Times New Roman" w:hAnsi="Times New Roman"/>
          <w:sz w:val="24"/>
          <w:szCs w:val="24"/>
        </w:rPr>
        <w:t>đ</w:t>
      </w:r>
    </w:p>
    <w:p>
      <w:pPr>
        <w:pStyle w:val="normal1"/>
        <w:spacing w:lineRule="auto" w:line="240" w:before="120" w:after="0"/>
        <w:ind w:end="-16"/>
        <w:jc w:val="end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  <w:t xml:space="preserve">Tổng tiền sau VAT: {actualTotalWithVat} </w:t>
      </w:r>
      <w:r>
        <w:rPr>
          <w:rFonts w:eastAsia="Times New Roman" w:cs="Times New Roman" w:ascii="Times New Roman" w:hAnsi="Times New Roman"/>
          <w:sz w:val="24"/>
          <w:szCs w:val="24"/>
        </w:rPr>
        <w:t>đ</w:t>
      </w:r>
    </w:p>
    <w:p>
      <w:pPr>
        <w:pStyle w:val="normal1"/>
        <w:spacing w:lineRule="auto" w:line="240" w:before="120" w:after="0"/>
        <w:ind w:end="-551"/>
        <w:jc w:val="end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numPr>
          <w:ilvl w:val="0"/>
          <w:numId w:val="4"/>
        </w:numPr>
        <w:ind w:hanging="360" w:start="1440" w:end="92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Giá trị Bên A tạm ứng cho Bên B: </w:t>
      </w:r>
      <w:r>
        <w:rPr>
          <w:rFonts w:eastAsia="Times New Roman" w:cs="Times New Roman" w:ascii="Times New Roman" w:hAnsi="Times New Roman"/>
          <w:sz w:val="26"/>
          <w:szCs w:val="26"/>
        </w:rPr>
        <w:t xml:space="preserve">{advancePaid} </w:t>
      </w:r>
      <w:r>
        <w:rPr>
          <w:rFonts w:eastAsia="Times New Roman" w:cs="Times New Roman" w:ascii="Times New Roman" w:hAnsi="Times New Roman"/>
          <w:sz w:val="24"/>
          <w:szCs w:val="24"/>
        </w:rPr>
        <w:t>đ</w:t>
      </w:r>
    </w:p>
    <w:p>
      <w:pPr>
        <w:pStyle w:val="normal1"/>
        <w:numPr>
          <w:ilvl w:val="0"/>
          <w:numId w:val="4"/>
        </w:numPr>
        <w:ind w:hanging="360" w:start="1440" w:end="92"/>
        <w:jc w:val="both"/>
        <w:rPr>
          <w:rFonts w:ascii="Times New Roman" w:hAnsi="Times New Roman" w:eastAsia="Times New Roman" w:cs="Times New Roman"/>
          <w:sz w:val="24"/>
          <w:szCs w:val="24"/>
        </w:rPr>
      </w:pPr>
      <w:bookmarkStart w:id="7" w:name="_heading=h.s38zw46f6hjn"/>
      <w:bookmarkEnd w:id="7"/>
      <w:r>
        <w:rPr>
          <w:rFonts w:eastAsia="Times New Roman" w:cs="Times New Roman" w:ascii="Times New Roman" w:hAnsi="Times New Roman"/>
          <w:sz w:val="24"/>
          <w:szCs w:val="24"/>
        </w:rPr>
        <w:t xml:space="preserve">Giá trị Bên A còn phải thanh toán cho Bên B: </w:t>
      </w:r>
      <w:r>
        <w:rPr>
          <w:rFonts w:eastAsia="Times New Roman" w:cs="Times New Roman" w:ascii="Times New Roman" w:hAnsi="Times New Roman"/>
          <w:sz w:val="26"/>
          <w:szCs w:val="26"/>
        </w:rPr>
        <w:t xml:space="preserve">{remainingBalance} 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VNĐ (Bằng chữ: </w:t>
      </w:r>
      <w:r>
        <w:rPr>
          <w:rFonts w:eastAsia="Times New Roman" w:cs="Times New Roman" w:ascii="Times New Roman" w:hAnsi="Times New Roman"/>
          <w:sz w:val="26"/>
          <w:szCs w:val="26"/>
        </w:rPr>
        <w:t>Tám mươi lăm triệu bốn trăm hai mươi chín ngàn không trăm tám mươi đồng./.)</w:t>
      </w:r>
    </w:p>
    <w:p>
      <w:pPr>
        <w:pStyle w:val="normal1"/>
        <w:ind w:hanging="0" w:start="1440" w:end="92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Heading2"/>
        <w:spacing w:lineRule="auto" w:line="240" w:before="40" w:after="0"/>
        <w:ind w:end="92"/>
        <w:jc w:val="both"/>
        <w:rPr>
          <w:rFonts w:ascii="Times New Roman" w:hAnsi="Times New Roman" w:eastAsia="Times New Roman" w:cs="Times New Roman"/>
          <w:b/>
          <w:bCs/>
          <w:sz w:val="26"/>
          <w:szCs w:val="26"/>
        </w:rPr>
      </w:pPr>
      <w:bookmarkStart w:id="8" w:name="_heading=h.n0zmesrfn2w8"/>
      <w:bookmarkEnd w:id="8"/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>Điều 4. Kết luận:</w:t>
      </w:r>
    </w:p>
    <w:p>
      <w:pPr>
        <w:pStyle w:val="normal1"/>
        <w:ind w:end="92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    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- Bên A đồng ý nghiệm thu và thanh toán số tiền còn lại cho Bên B là </w:t>
      </w:r>
      <w:r>
        <w:rPr>
          <w:rFonts w:eastAsia="Times New Roman" w:cs="Times New Roman" w:ascii="Times New Roman" w:hAnsi="Times New Roman"/>
          <w:sz w:val="26"/>
          <w:szCs w:val="26"/>
        </w:rPr>
        <w:t>{remainingBalance} VNĐ (Bằng chữ: Tám mươi lăm triệu bốn trăm hai mươi chín ngàn không trăm tám mươi đồng./.)</w:t>
      </w:r>
      <w:r>
        <w:rPr>
          <w:rFonts w:eastAsia="Times New Roman" w:cs="Times New Roman" w:ascii="Times New Roman" w:hAnsi="Times New Roman"/>
          <w:sz w:val="24"/>
          <w:szCs w:val="24"/>
        </w:rPr>
        <w:t>theo như quy định tại Điều 3 của Biên bản này.</w:t>
      </w:r>
    </w:p>
    <w:p>
      <w:pPr>
        <w:pStyle w:val="normal1"/>
        <w:ind w:end="92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 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- Hai bên thống nhất nghiệm thu và thanh lý Hợp đồng dịch vụ Số: </w:t>
      </w:r>
      <w:r>
        <w:rPr>
          <w:rFonts w:eastAsia="Times New Roman" w:cs="Times New Roman" w:ascii="Times New Roman" w:hAnsi="Times New Roman"/>
          <w:i/>
          <w:iCs/>
          <w:sz w:val="24"/>
          <w:szCs w:val="24"/>
        </w:rPr>
        <w:t xml:space="preserve"> </w:t>
      </w:r>
      <w:r>
        <w:rPr>
          <w:rFonts w:eastAsia="Times New Roman" w:cs="Times New Roman" w:ascii="Times New Roman" w:hAnsi="Times New Roman"/>
          <w:sz w:val="26"/>
          <w:szCs w:val="26"/>
        </w:rPr>
        <w:t>{contractNumber}</w:t>
      </w:r>
      <w:r>
        <w:rPr>
          <w:rFonts w:eastAsia="Times New Roman" w:cs="Times New Roman" w:ascii="Times New Roman" w:hAnsi="Times New Roman"/>
          <w:i/>
          <w:iCs/>
          <w:sz w:val="24"/>
          <w:szCs w:val="24"/>
        </w:rPr>
        <w:t xml:space="preserve"> ký ngày {signDay}/{signMonth}/{signYear} 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</w:t>
      </w:r>
      <w:r>
        <w:rPr>
          <w:rFonts w:eastAsia="Times New Roman" w:cs="Times New Roman" w:ascii="Times New Roman" w:hAnsi="Times New Roman"/>
          <w:i/>
          <w:iCs/>
          <w:sz w:val="24"/>
          <w:szCs w:val="24"/>
        </w:rPr>
        <w:t xml:space="preserve">giữa </w:t>
      </w:r>
      <w:r>
        <w:rPr>
          <w:rFonts w:eastAsia="Times New Roman" w:cs="Times New Roman" w:ascii="Times New Roman" w:hAnsi="Times New Roman"/>
          <w:i/>
          <w:iCs/>
          <w:sz w:val="26"/>
          <w:szCs w:val="26"/>
        </w:rPr>
        <w:t>{client.entityName}</w:t>
      </w:r>
      <w:r>
        <w:rPr>
          <w:rFonts w:eastAsia="Times New Roman" w:cs="Times New Roman" w:ascii="Times New Roman" w:hAnsi="Times New Roman"/>
          <w:i/>
          <w:iCs/>
          <w:sz w:val="24"/>
          <w:szCs w:val="24"/>
        </w:rPr>
        <w:t xml:space="preserve"> 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về việc cung cấp các thiết bị, dịch vụ phục vụ chương trình giải chạy được tổ chức từ ngày 01/05/2026  đến 02/05/2026 như các nội dung của Hợp đồng nêu trên.</w:t>
      </w:r>
    </w:p>
    <w:p>
      <w:pPr>
        <w:pStyle w:val="normal1"/>
        <w:ind w:end="92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ind w:end="92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Biên bản nghiệm thu và thanh lý hợp đồng này được lập thành 02 bản, Bên A giữ 01 bản, Bên B giữ 01 bản; các bản đều có giá trị pháp lý như nhau.</w:t>
      </w:r>
    </w:p>
    <w:tbl>
      <w:tblPr>
        <w:tblStyle w:val="Table2"/>
        <w:tblW w:w="10150" w:type="dxa"/>
        <w:jc w:val="start"/>
        <w:tblInd w:w="0" w:type="dxa"/>
        <w:tblLayout w:type="fixed"/>
        <w:tblCellMar>
          <w:top w:w="100" w:type="dxa"/>
          <w:start w:w="100" w:type="dxa"/>
          <w:bottom w:w="100" w:type="dxa"/>
          <w:end w:w="100" w:type="dxa"/>
        </w:tblCellMar>
        <w:tblLook w:val="0600"/>
      </w:tblPr>
      <w:tblGrid>
        <w:gridCol w:w="5075"/>
        <w:gridCol w:w="5075"/>
      </w:tblGrid>
      <w:tr>
        <w:trPr>
          <w:trHeight w:val="736" w:hRule="atLeast"/>
        </w:trPr>
        <w:tc>
          <w:tcPr>
            <w:tcW w:w="5075" w:type="dxa"/>
            <w:tcBorders/>
          </w:tcPr>
          <w:p>
            <w:pPr>
              <w:pStyle w:val="normal1"/>
              <w:spacing w:lineRule="auto" w:line="240" w:before="120" w:after="120"/>
              <w:ind w:end="520"/>
              <w:jc w:val="center"/>
              <w:rPr>
                <w:rFonts w:ascii="Times New Roman" w:hAnsi="Times New Roman" w:eastAsia="Times New Roman" w:cs="Times New Roman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</w:rPr>
              <w:t>ĐẠI DIỆN BÊN A</w:t>
            </w:r>
          </w:p>
        </w:tc>
        <w:tc>
          <w:tcPr>
            <w:tcW w:w="5075" w:type="dxa"/>
            <w:tcBorders/>
            <w:tcMar>
              <w:top w:w="0" w:type="dxa"/>
              <w:start w:w="108" w:type="dxa"/>
              <w:bottom w:w="0" w:type="dxa"/>
              <w:end w:w="108" w:type="dxa"/>
            </w:tcMar>
          </w:tcPr>
          <w:p>
            <w:pPr>
              <w:pStyle w:val="normal1"/>
              <w:spacing w:lineRule="auto" w:line="240" w:before="120" w:after="120"/>
              <w:ind w:end="520"/>
              <w:jc w:val="center"/>
              <w:rPr>
                <w:rFonts w:ascii="Times New Roman" w:hAnsi="Times New Roman" w:eastAsia="Times New Roman" w:cs="Times New Roman"/>
                <w:b/>
                <w:bCs/>
                <w:i/>
                <w:iCs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</w:rPr>
              <w:t>ĐẠI DIỆN BÊN B</w:t>
            </w:r>
          </w:p>
        </w:tc>
      </w:tr>
    </w:tbl>
    <w:p>
      <w:pPr>
        <w:pStyle w:val="Title"/>
        <w:spacing w:lineRule="auto" w:line="240" w:before="120" w:after="120"/>
        <w:ind w:end="92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</w:r>
      <w:bookmarkStart w:id="9" w:name="_heading=h.eji22g69dyf2"/>
      <w:bookmarkEnd w:id="9"/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widowControl w:val="false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tbl>
      <w:tblPr>
        <w:tblStyle w:val="Table3"/>
        <w:tblW w:w="10620" w:type="dxa"/>
        <w:jc w:val="start"/>
        <w:tblInd w:w="-45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4410"/>
        <w:gridCol w:w="6210"/>
      </w:tblGrid>
      <w:tr>
        <w:trPr>
          <w:trHeight w:val="735" w:hRule="atLeast"/>
        </w:trPr>
        <w:tc>
          <w:tcPr>
            <w:tcW w:w="4410" w:type="dxa"/>
            <w:tcBorders/>
            <w:vAlign w:val="center"/>
          </w:tcPr>
          <w:p>
            <w:pPr>
              <w:pStyle w:val="normal1"/>
              <w:jc w:val="start"/>
              <w:rPr>
                <w:rFonts w:ascii="Times New Roman" w:hAnsi="Times New Roman" w:eastAsia="Times New Roman" w:cs="Times New Roman"/>
                <w:b/>
                <w:bCs/>
                <w:sz w:val="26"/>
                <w:szCs w:val="26"/>
              </w:rPr>
            </w:pPr>
            <w:sdt>
              <w:sdtPr>
                <w:tag w:val="goog_rdk_1"/>
                <w:id w:val="871999543"/>
                <w:lock w:val="contentLocked"/>
                <w:text/>
              </w:sdtPr>
              <w:sdtContent>
                <w:r>
                  <w:rPr>
                    <w:rFonts w:eastAsia="Times New Roman" w:cs="Times New Roman" w:ascii="Times New Roman" w:hAnsi="Times New Roman"/>
                    <w:b/>
                    <w:bCs/>
                    <w:sz w:val="26"/>
                    <w:szCs w:val="26"/>
                  </w:rPr>
                </w:r>
                <w:r>
                  <w:rPr>
                    <w:rFonts w:eastAsia="Times New Roman" w:cs="Times New Roman" w:ascii="Times New Roman" w:hAnsi="Times New Roman"/>
                    <w:b/>
                    <w:bCs/>
                    <w:sz w:val="26"/>
                    <w:szCs w:val="26"/>
                  </w:rPr>
                  <w:t xml:space="preserve">    </w:t>
                </w:r>
                <w:r>
                  <w:rPr>
                    <w:rFonts w:eastAsia="Times New Roman" w:cs="Times New Roman" w:ascii="Times New Roman" w:hAnsi="Times New Roman"/>
                    <w:b/>
                    <w:bCs/>
                    <w:sz w:val="26"/>
                    <w:szCs w:val="26"/>
                  </w:rPr>
                  <w:t>CÔNG TY CỔ PHẦN 5BIB</w:t>
                </w:r>
              </w:sdtContent>
            </w:sdt>
          </w:p>
        </w:tc>
        <w:tc>
          <w:tcPr>
            <w:tcW w:w="6210" w:type="dxa"/>
            <w:tcBorders/>
            <w:vAlign w:val="center"/>
          </w:tcPr>
          <w:p>
            <w:pPr>
              <w:pStyle w:val="normal1"/>
              <w:jc w:val="center"/>
              <w:rPr>
                <w:rFonts w:ascii="Times New Roman" w:hAnsi="Times New Roman" w:eastAsia="Times New Roman" w:cs="Times New Roman"/>
                <w:b/>
                <w:bCs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6"/>
                <w:szCs w:val="26"/>
              </w:rPr>
              <w:t>CỘNG HÒA XÃ HỘI CHỦ NGHĨA VIỆT NAM</w:t>
            </w:r>
          </w:p>
        </w:tc>
      </w:tr>
      <w:tr>
        <w:trPr>
          <w:trHeight w:val="204" w:hRule="atLeast"/>
        </w:trPr>
        <w:tc>
          <w:tcPr>
            <w:tcW w:w="4410" w:type="dxa"/>
            <w:tcBorders/>
            <w:vAlign w:val="bottom"/>
          </w:tcPr>
          <w:p>
            <w:pPr>
              <w:pStyle w:val="normal1"/>
              <w:jc w:val="center"/>
              <w:rPr>
                <w:rFonts w:ascii="Times New Roman" w:hAnsi="Times New Roman" w:eastAsia="Times New Roman" w:cs="Times New Roman"/>
                <w:b/>
                <w:bCs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6"/>
                <w:szCs w:val="26"/>
              </w:rPr>
            </w:r>
          </w:p>
        </w:tc>
        <w:tc>
          <w:tcPr>
            <w:tcW w:w="6210" w:type="dxa"/>
            <w:tcBorders/>
            <w:vAlign w:val="center"/>
          </w:tcPr>
          <w:p>
            <w:pPr>
              <w:pStyle w:val="normal1"/>
              <w:jc w:val="center"/>
              <w:rPr>
                <w:rFonts w:ascii="Times New Roman" w:hAnsi="Times New Roman" w:eastAsia="Times New Roman" w:cs="Times New Roman"/>
                <w:b/>
                <w:bCs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6"/>
                <w:szCs w:val="26"/>
              </w:rPr>
              <w:t>ĐỘC LẬP-TỰ DO-HẠNH PHÚC</w:t>
            </w:r>
          </w:p>
          <w:p>
            <w:pPr>
              <w:pStyle w:val="normal1"/>
              <w:jc w:val="center"/>
              <w:rPr>
                <w:rFonts w:ascii="Times New Roman" w:hAnsi="Times New Roman" w:eastAsia="Times New Roman" w:cs="Times New Roman"/>
                <w:b/>
                <w:bCs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  <w:t>--------------</w:t>
            </w:r>
            <w:sdt>
              <w:sdtPr>
                <w:tag w:val="goog_rdk_0"/>
                <w:id w:val="-1501525213"/>
              </w:sdtPr>
              <w:sdtContent>
                <w:r>
                  <w:rPr>
                    <w:rFonts w:eastAsia="Times New Roman" w:cs="Times New Roman" w:ascii="Times New Roman" w:hAnsi="Times New Roman"/>
                    <w:sz w:val="26"/>
                    <w:szCs w:val="26"/>
                  </w:rPr>
                </w:r>
                <w:r>
                  <w:rPr>
                    <w:rFonts w:eastAsia="Arial Unicode MS" w:cs="Arial Unicode MS" w:ascii="Arial Unicode MS" w:hAnsi="Arial Unicode MS"/>
                    <w:sz w:val="26"/>
                    <w:szCs w:val="26"/>
                  </w:rPr>
                  <w:t>✰</w:t>
                </w:r>
              </w:sdtContent>
            </w:sdt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  <w:t>--------------</w:t>
            </w:r>
          </w:p>
        </w:tc>
      </w:tr>
    </w:tbl>
    <w:p>
      <w:pPr>
        <w:pStyle w:val="normal1"/>
        <w:spacing w:lineRule="auto" w:line="259" w:before="0" w:after="160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tabs>
          <w:tab w:val="clear" w:pos="720"/>
          <w:tab w:val="left" w:pos="3594" w:leader="none"/>
        </w:tabs>
        <w:spacing w:lineRule="auto" w:line="259" w:before="0" w:after="160"/>
        <w:jc w:val="center"/>
        <w:rPr>
          <w:rFonts w:ascii="Times New Roman" w:hAnsi="Times New Roman" w:eastAsia="Times New Roman" w:cs="Times New Roman"/>
          <w:b/>
          <w:bCs/>
          <w:sz w:val="26"/>
          <w:szCs w:val="26"/>
        </w:rPr>
      </w:pPr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>ĐỀ NGHỊ THANH TOÁN</w:t>
      </w:r>
    </w:p>
    <w:p>
      <w:pPr>
        <w:pStyle w:val="normal1"/>
        <w:tabs>
          <w:tab w:val="clear" w:pos="720"/>
          <w:tab w:val="left" w:pos="3594" w:leader="none"/>
        </w:tabs>
        <w:spacing w:lineRule="auto" w:line="259" w:before="0" w:after="160"/>
        <w:rPr>
          <w:rFonts w:ascii="Times New Roman" w:hAnsi="Times New Roman" w:eastAsia="Times New Roman" w:cs="Times New Roman"/>
          <w:b/>
          <w:bCs/>
          <w:sz w:val="26"/>
          <w:szCs w:val="26"/>
        </w:rPr>
      </w:pPr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>Kính gửi:  {client.entityName}</w:t>
      </w:r>
    </w:p>
    <w:p>
      <w:pPr>
        <w:pStyle w:val="normal1"/>
        <w:tabs>
          <w:tab w:val="clear" w:pos="720"/>
          <w:tab w:val="left" w:pos="3594" w:leader="none"/>
        </w:tabs>
        <w:spacing w:lineRule="auto" w:line="259" w:before="0" w:after="160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  <w:t>Công ty Cổ phần 5BIB xin gửi lời cảm ơn chân thành đến Quý Công ty khi đã lựa chọn chúng tôi làm đơn vị hợp tác.</w:t>
      </w:r>
    </w:p>
    <w:p>
      <w:pPr>
        <w:pStyle w:val="normal1"/>
        <w:tabs>
          <w:tab w:val="clear" w:pos="720"/>
          <w:tab w:val="left" w:pos="3594" w:leader="none"/>
        </w:tabs>
        <w:spacing w:lineRule="auto" w:line="259" w:before="0" w:after="160"/>
        <w:rPr>
          <w:rFonts w:ascii="Times New Roman" w:hAnsi="Times New Roman" w:eastAsia="Times New Roman" w:cs="Times New Roman"/>
          <w:b/>
          <w:bCs/>
          <w:sz w:val="26"/>
          <w:szCs w:val="26"/>
        </w:rPr>
      </w:pPr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 xml:space="preserve">Căn cứ: </w:t>
      </w:r>
    </w:p>
    <w:p>
      <w:pPr>
        <w:pStyle w:val="normal1"/>
        <w:numPr>
          <w:ilvl w:val="0"/>
          <w:numId w:val="2"/>
        </w:numPr>
        <w:tabs>
          <w:tab w:val="clear" w:pos="720"/>
          <w:tab w:val="left" w:pos="3594" w:leader="none"/>
        </w:tabs>
        <w:spacing w:lineRule="auto" w:line="259"/>
        <w:ind w:hanging="360" w:start="720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i/>
          <w:iCs/>
          <w:sz w:val="26"/>
          <w:szCs w:val="26"/>
        </w:rPr>
        <w:t xml:space="preserve">Hợp đồng số </w:t>
      </w:r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 xml:space="preserve">{contractNumber} </w:t>
      </w:r>
      <w:r>
        <w:rPr>
          <w:rFonts w:eastAsia="Times New Roman" w:cs="Times New Roman" w:ascii="Times New Roman" w:hAnsi="Times New Roman"/>
          <w:i/>
          <w:iCs/>
          <w:sz w:val="26"/>
          <w:szCs w:val="26"/>
        </w:rPr>
        <w:t xml:space="preserve"> ký ngày {signDay}/{signMonth}/{signYear}</w:t>
      </w:r>
    </w:p>
    <w:p>
      <w:pPr>
        <w:pStyle w:val="normal1"/>
        <w:numPr>
          <w:ilvl w:val="0"/>
          <w:numId w:val="2"/>
        </w:numPr>
        <w:tabs>
          <w:tab w:val="clear" w:pos="720"/>
          <w:tab w:val="left" w:pos="3594" w:leader="none"/>
        </w:tabs>
        <w:spacing w:lineRule="auto" w:line="259"/>
        <w:ind w:hanging="360" w:start="720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i/>
          <w:iCs/>
          <w:sz w:val="26"/>
          <w:szCs w:val="26"/>
        </w:rPr>
        <w:t xml:space="preserve">Biên bản nghiệm thu và thanh lý hợp đồng số </w:t>
      </w:r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 xml:space="preserve">{contractNumber} </w:t>
      </w:r>
      <w:r>
        <w:rPr>
          <w:rFonts w:eastAsia="Times New Roman" w:cs="Times New Roman" w:ascii="Times New Roman" w:hAnsi="Times New Roman"/>
          <w:i/>
          <w:iCs/>
          <w:sz w:val="26"/>
          <w:szCs w:val="26"/>
        </w:rPr>
        <w:t xml:space="preserve"> ký ngày </w:t>
      </w:r>
      <w:r>
        <w:rPr>
          <w:rFonts w:eastAsia="Times New Roman" w:cs="Times New Roman" w:ascii="Times New Roman" w:hAnsi="Times New Roman"/>
          <w:sz w:val="26"/>
          <w:szCs w:val="26"/>
        </w:rPr>
        <w:t>…….</w:t>
      </w:r>
    </w:p>
    <w:p>
      <w:pPr>
        <w:pStyle w:val="normal1"/>
        <w:tabs>
          <w:tab w:val="clear" w:pos="720"/>
          <w:tab w:val="left" w:pos="3594" w:leader="none"/>
        </w:tabs>
        <w:spacing w:lineRule="auto" w:line="259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tabs>
          <w:tab w:val="clear" w:pos="720"/>
          <w:tab w:val="left" w:pos="3594" w:leader="none"/>
        </w:tabs>
        <w:spacing w:lineRule="auto" w:line="259" w:before="0" w:after="160"/>
        <w:jc w:val="both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  <w:t xml:space="preserve">           </w:t>
      </w:r>
      <w:r>
        <w:rPr>
          <w:rFonts w:eastAsia="Times New Roman" w:cs="Times New Roman" w:ascii="Times New Roman" w:hAnsi="Times New Roman"/>
          <w:sz w:val="26"/>
          <w:szCs w:val="26"/>
        </w:rPr>
        <w:t xml:space="preserve">Chúng tôi đề nghị Quý Công ty thanh toán cho chúng tôi giá trị còn lại của hợp đồng trên tương ứng với số tiền là: {remainingBalance} VNĐ (Bằng chữ: Tám mươi lăm triệu bốn trăm hai mươi chín ngàn không trăm tám mươi đồng./.) Quý Công ty sẽ thanh toán ngay cho Chúng tôi ngau sau khi hai bên ký kết Biên bản nghiệm thu và thanh lý Hợp đồng nêu trên. </w:t>
      </w:r>
    </w:p>
    <w:p>
      <w:pPr>
        <w:pStyle w:val="normal1"/>
        <w:tabs>
          <w:tab w:val="clear" w:pos="720"/>
          <w:tab w:val="left" w:pos="3594" w:leader="none"/>
        </w:tabs>
        <w:spacing w:lineRule="auto" w:line="259" w:before="0" w:after="160"/>
        <w:rPr>
          <w:rFonts w:ascii="Times New Roman" w:hAnsi="Times New Roman" w:eastAsia="Times New Roman" w:cs="Times New Roman"/>
          <w:b/>
          <w:bCs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  <w:t xml:space="preserve">             </w:t>
      </w:r>
      <w:r>
        <w:rPr>
          <w:rFonts w:eastAsia="Times New Roman" w:cs="Times New Roman" w:ascii="Times New Roman" w:hAnsi="Times New Roman"/>
          <w:sz w:val="26"/>
          <w:szCs w:val="26"/>
        </w:rPr>
        <w:t>Công ty Cổ phần 5BIB kính đề nghị Quý Công ty thực hiện thanh toán cho Chúng tôi theo điều khoản trên bằng hình thức chuyển khoản.</w:t>
      </w:r>
    </w:p>
    <w:p>
      <w:pPr>
        <w:pStyle w:val="normal1"/>
        <w:tabs>
          <w:tab w:val="clear" w:pos="720"/>
          <w:tab w:val="left" w:pos="3594" w:leader="none"/>
        </w:tabs>
        <w:spacing w:lineRule="auto" w:line="259" w:before="0" w:after="160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  <w:t>Thông tin tài khoản như sau:</w:t>
      </w:r>
    </w:p>
    <w:tbl>
      <w:tblPr>
        <w:tblStyle w:val="Table4"/>
        <w:tblW w:w="9090" w:type="dxa"/>
        <w:jc w:val="start"/>
        <w:tblInd w:w="-9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2369"/>
        <w:gridCol w:w="6721"/>
      </w:tblGrid>
      <w:tr>
        <w:trPr>
          <w:trHeight w:val="467" w:hRule="atLeast"/>
        </w:trPr>
        <w:tc>
          <w:tcPr>
            <w:tcW w:w="23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1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sdt>
              <w:sdtPr>
                <w:tag w:val="goog_rdk_2"/>
                <w:id w:val="-1710482366"/>
                <w:lock w:val="contentLocked"/>
                <w:text/>
              </w:sdtPr>
              <w:sdtContent>
                <w:r>
                  <w:rPr>
                    <w:rFonts w:eastAsia="Times New Roman" w:cs="Times New Roman" w:ascii="Times New Roman" w:hAnsi="Times New Roman"/>
                    <w:sz w:val="26"/>
                    <w:szCs w:val="26"/>
                  </w:rPr>
                </w:r>
                <w:r>
                  <w:rPr>
                    <w:rFonts w:eastAsia="Times New Roman" w:cs="Times New Roman" w:ascii="Times New Roman" w:hAnsi="Times New Roman"/>
                    <w:sz w:val="26"/>
                    <w:szCs w:val="26"/>
                  </w:rPr>
                  <w:t xml:space="preserve">  </w:t>
                </w:r>
                <w:r>
                  <w:rPr>
                    <w:rFonts w:eastAsia="Times New Roman" w:cs="Times New Roman" w:ascii="Times New Roman" w:hAnsi="Times New Roman"/>
                    <w:sz w:val="26"/>
                    <w:szCs w:val="26"/>
                  </w:rPr>
                  <w:t>Tên chủ tài khoản:</w:t>
                </w:r>
              </w:sdtContent>
            </w:sdt>
          </w:p>
        </w:tc>
        <w:tc>
          <w:tcPr>
            <w:tcW w:w="67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1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  <w:t>CÔNG TY CỔ PHẦN 5BIB</w:t>
            </w:r>
          </w:p>
        </w:tc>
      </w:tr>
      <w:tr>
        <w:trPr>
          <w:trHeight w:val="204" w:hRule="atLeast"/>
        </w:trPr>
        <w:tc>
          <w:tcPr>
            <w:tcW w:w="23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1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  <w:t xml:space="preserve">     </w:t>
            </w: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  <w:t>Số tài khoản:</w:t>
            </w:r>
          </w:p>
        </w:tc>
        <w:tc>
          <w:tcPr>
            <w:tcW w:w="67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1"/>
              <w:widowControl/>
              <w:spacing w:lineRule="auto" w:line="276" w:before="120" w:after="120"/>
              <w:ind w:end="92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  <w:t>110398986</w:t>
            </w:r>
          </w:p>
        </w:tc>
      </w:tr>
      <w:tr>
        <w:trPr>
          <w:trHeight w:val="204" w:hRule="atLeast"/>
        </w:trPr>
        <w:tc>
          <w:tcPr>
            <w:tcW w:w="23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1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  <w:t xml:space="preserve">     </w:t>
            </w: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  <w:t>Tại ngân hàng:</w:t>
            </w:r>
          </w:p>
        </w:tc>
        <w:tc>
          <w:tcPr>
            <w:tcW w:w="67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1"/>
              <w:widowControl/>
              <w:spacing w:lineRule="auto" w:line="276" w:before="120" w:after="120"/>
              <w:ind w:end="92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  <w:t>MB chi nhánh Thụy Khuê</w:t>
            </w:r>
          </w:p>
        </w:tc>
      </w:tr>
    </w:tbl>
    <w:p>
      <w:pPr>
        <w:pStyle w:val="normal1"/>
        <w:spacing w:lineRule="auto" w:line="259" w:before="0" w:after="160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spacing w:lineRule="auto" w:line="259" w:before="0" w:after="160"/>
        <w:rPr>
          <w:rFonts w:ascii="Times New Roman" w:hAnsi="Times New Roman" w:eastAsia="Times New Roman" w:cs="Times New Roman"/>
          <w:i/>
          <w:iCs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  <w:t xml:space="preserve">                                                                               </w:t>
      </w:r>
      <w:r>
        <w:rPr>
          <w:rFonts w:eastAsia="Times New Roman" w:cs="Times New Roman" w:ascii="Times New Roman" w:hAnsi="Times New Roman"/>
          <w:i/>
          <w:iCs/>
          <w:sz w:val="26"/>
          <w:szCs w:val="26"/>
        </w:rPr>
        <w:t>Hà Nội, ngày ….. tháng …. năm 2026</w:t>
      </w:r>
    </w:p>
    <w:p>
      <w:pPr>
        <w:pStyle w:val="normal1"/>
        <w:spacing w:lineRule="auto" w:line="259" w:before="0" w:after="160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 xml:space="preserve">                                                                                        </w:t>
      </w:r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>{provider.entityName}</w:t>
      </w:r>
    </w:p>
    <w:p>
      <w:pPr>
        <w:pStyle w:val="normal1"/>
        <w:widowControl w:val="false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widowControl w:val="false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1701" w:right="1134" w:gutter="0" w:header="720" w:top="1170" w:footer="720" w:bottom="1134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rial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Times New Roman">
    <w:charset w:val="01" w:characterSet="utf-8"/>
    <w:family w:val="roman"/>
    <w:pitch w:val="variable"/>
  </w:font>
  <w:font w:name="Arial Unicode MS">
    <w:charset w:val="01" w:characterSet="utf-8"/>
    <w:family w:val="roman"/>
    <w:pitch w:val="variable"/>
  </w:font>
  <w:font w:name="OpenSymbol">
    <w:altName w:val="Arial Unicode MS"/>
    <w:charset w:val="01"/>
    <w:family w:val="auto"/>
    <w:pitch w:val="default"/>
  </w:font>
  <w:font w:name="Noto Sans Symbols">
    <w:charset w:val="01"/>
    <w:family w:val="swiss"/>
    <w:pitch w:val="default"/>
  </w:font>
  <w:font w:name="Courier New">
    <w:charset w:val="01"/>
    <w:family w:val="modern"/>
    <w:pitch w:val="fixed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-"/>
      <w:lvlJc w:val="start"/>
      <w:pPr>
        <w:tabs>
          <w:tab w:val="num" w:pos="0"/>
        </w:tabs>
        <w:ind w:start="1440" w:hanging="360"/>
      </w:pPr>
      <w:rPr>
        <w:rFonts w:ascii="OpenSymbol" w:hAnsi="OpenSymbol" w:cs="OpenSymbol" w:hint="default"/>
        <w:u w:val="none"/>
      </w:rPr>
    </w:lvl>
    <w:lvl w:ilvl="1">
      <w:start w:val="1"/>
      <w:numFmt w:val="bullet"/>
      <w:lvlText w:val="-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2">
      <w:start w:val="1"/>
      <w:numFmt w:val="bullet"/>
      <w:lvlText w:val="-"/>
      <w:lvlJc w:val="start"/>
      <w:pPr>
        <w:tabs>
          <w:tab w:val="num" w:pos="0"/>
        </w:tabs>
        <w:ind w:start="288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-"/>
      <w:lvlJc w:val="start"/>
      <w:pPr>
        <w:tabs>
          <w:tab w:val="num" w:pos="0"/>
        </w:tabs>
        <w:ind w:start="3600" w:hanging="360"/>
      </w:pPr>
      <w:rPr>
        <w:rFonts w:ascii="OpenSymbol" w:hAnsi="OpenSymbol" w:cs="OpenSymbol" w:hint="default"/>
        <w:u w:val="none"/>
      </w:rPr>
    </w:lvl>
    <w:lvl w:ilvl="4">
      <w:start w:val="1"/>
      <w:numFmt w:val="bullet"/>
      <w:lvlText w:val="-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5">
      <w:start w:val="1"/>
      <w:numFmt w:val="bullet"/>
      <w:lvlText w:val="-"/>
      <w:lvlJc w:val="start"/>
      <w:pPr>
        <w:tabs>
          <w:tab w:val="num" w:pos="0"/>
        </w:tabs>
        <w:ind w:start="504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-"/>
      <w:lvlJc w:val="start"/>
      <w:pPr>
        <w:tabs>
          <w:tab w:val="num" w:pos="0"/>
        </w:tabs>
        <w:ind w:start="5760" w:hanging="360"/>
      </w:pPr>
      <w:rPr>
        <w:rFonts w:ascii="OpenSymbol" w:hAnsi="OpenSymbol" w:cs="OpenSymbol" w:hint="default"/>
        <w:u w:val="none"/>
      </w:rPr>
    </w:lvl>
    <w:lvl w:ilvl="7">
      <w:start w:val="1"/>
      <w:numFmt w:val="bullet"/>
      <w:lvlText w:val="-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  <w:lvl w:ilvl="8">
      <w:start w:val="1"/>
      <w:numFmt w:val="bullet"/>
      <w:lvlText w:val="-"/>
      <w:lvlJc w:val="start"/>
      <w:pPr>
        <w:tabs>
          <w:tab w:val="num" w:pos="0"/>
        </w:tabs>
        <w:ind w:start="7200" w:hanging="360"/>
      </w:pPr>
      <w:rPr>
        <w:rFonts w:ascii="OpenSymbol" w:hAnsi="OpenSymbol" w:cs="OpenSymbol" w:hint="default"/>
        <w:u w:val="none"/>
      </w:rPr>
    </w:lvl>
  </w:abstractNum>
  <w:abstractNum w:abstractNumId="2">
    <w:lvl w:ilvl="0">
      <w:start w:val="1"/>
      <w:numFmt w:val="bullet"/>
      <w:lvlText w:val="-"/>
      <w:lvlJc w:val="start"/>
      <w:pPr>
        <w:tabs>
          <w:tab w:val="num" w:pos="0"/>
        </w:tabs>
        <w:ind w:start="720" w:hanging="360"/>
      </w:pPr>
      <w:rPr>
        <w:rFonts w:ascii="OpenSymbol" w:hAnsi="OpenSymbol" w:cs="OpenSymbol" w:hint="default"/>
        <w:u w:val="none"/>
      </w:rPr>
    </w:lvl>
    <w:lvl w:ilvl="1">
      <w:start w:val="1"/>
      <w:numFmt w:val="bullet"/>
      <w:lvlText w:val="-"/>
      <w:lvlJc w:val="start"/>
      <w:pPr>
        <w:tabs>
          <w:tab w:val="num" w:pos="0"/>
        </w:tabs>
        <w:ind w:start="1440" w:hanging="360"/>
      </w:pPr>
      <w:rPr>
        <w:rFonts w:ascii="OpenSymbol" w:hAnsi="OpenSymbol" w:cs="OpenSymbol" w:hint="default"/>
        <w:u w:val="none"/>
      </w:rPr>
    </w:lvl>
    <w:lvl w:ilvl="2">
      <w:start w:val="1"/>
      <w:numFmt w:val="bullet"/>
      <w:lvlText w:val="-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-"/>
      <w:lvlJc w:val="start"/>
      <w:pPr>
        <w:tabs>
          <w:tab w:val="num" w:pos="0"/>
        </w:tabs>
        <w:ind w:start="2880" w:hanging="360"/>
      </w:pPr>
      <w:rPr>
        <w:rFonts w:ascii="OpenSymbol" w:hAnsi="OpenSymbol" w:cs="OpenSymbol" w:hint="default"/>
        <w:u w:val="none"/>
      </w:rPr>
    </w:lvl>
    <w:lvl w:ilvl="4">
      <w:start w:val="1"/>
      <w:numFmt w:val="bullet"/>
      <w:lvlText w:val="-"/>
      <w:lvlJc w:val="start"/>
      <w:pPr>
        <w:tabs>
          <w:tab w:val="num" w:pos="0"/>
        </w:tabs>
        <w:ind w:start="3600" w:hanging="360"/>
      </w:pPr>
      <w:rPr>
        <w:rFonts w:ascii="OpenSymbol" w:hAnsi="OpenSymbol" w:cs="OpenSymbol" w:hint="default"/>
        <w:u w:val="none"/>
      </w:rPr>
    </w:lvl>
    <w:lvl w:ilvl="5">
      <w:start w:val="1"/>
      <w:numFmt w:val="bullet"/>
      <w:lvlText w:val="-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-"/>
      <w:lvlJc w:val="start"/>
      <w:pPr>
        <w:tabs>
          <w:tab w:val="num" w:pos="0"/>
        </w:tabs>
        <w:ind w:start="5040" w:hanging="360"/>
      </w:pPr>
      <w:rPr>
        <w:rFonts w:ascii="OpenSymbol" w:hAnsi="OpenSymbol" w:cs="OpenSymbol" w:hint="default"/>
        <w:u w:val="none"/>
      </w:rPr>
    </w:lvl>
    <w:lvl w:ilvl="7">
      <w:start w:val="1"/>
      <w:numFmt w:val="bullet"/>
      <w:lvlText w:val="-"/>
      <w:lvlJc w:val="start"/>
      <w:pPr>
        <w:tabs>
          <w:tab w:val="num" w:pos="0"/>
        </w:tabs>
        <w:ind w:start="5760" w:hanging="360"/>
      </w:pPr>
      <w:rPr>
        <w:rFonts w:ascii="OpenSymbol" w:hAnsi="OpenSymbol" w:cs="OpenSymbol" w:hint="default"/>
        <w:u w:val="none"/>
      </w:rPr>
    </w:lvl>
    <w:lvl w:ilvl="8">
      <w:start w:val="1"/>
      <w:numFmt w:val="bullet"/>
      <w:lvlText w:val="-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3">
    <w:lvl w:ilvl="0">
      <w:start w:val="1"/>
      <w:numFmt w:val="bullet"/>
      <w:lvlText w:val="●"/>
      <w:lvlJc w:val="start"/>
      <w:pPr>
        <w:tabs>
          <w:tab w:val="num" w:pos="0"/>
        </w:tabs>
        <w:ind w:start="720" w:hanging="360"/>
      </w:pPr>
      <w:rPr>
        <w:rFonts w:ascii="Noto Sans Symbols" w:hAnsi="Noto Sans Symbols" w:cs="Noto Sans Symbols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▪"/>
      <w:lvlJc w:val="start"/>
      <w:pPr>
        <w:tabs>
          <w:tab w:val="num" w:pos="0"/>
        </w:tabs>
        <w:ind w:start="2160" w:hanging="360"/>
      </w:pPr>
      <w:rPr>
        <w:rFonts w:ascii="Noto Sans Symbols" w:hAnsi="Noto Sans Symbols" w:cs="Noto Sans Symbols" w:hint="default"/>
      </w:rPr>
    </w:lvl>
    <w:lvl w:ilvl="3">
      <w:start w:val="1"/>
      <w:numFmt w:val="bullet"/>
      <w:lvlText w:val="●"/>
      <w:lvlJc w:val="start"/>
      <w:pPr>
        <w:tabs>
          <w:tab w:val="num" w:pos="0"/>
        </w:tabs>
        <w:ind w:start="2880" w:hanging="360"/>
      </w:pPr>
      <w:rPr>
        <w:rFonts w:ascii="Noto Sans Symbols" w:hAnsi="Noto Sans Symbols" w:cs="Noto Sans Symbols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▪"/>
      <w:lvlJc w:val="start"/>
      <w:pPr>
        <w:tabs>
          <w:tab w:val="num" w:pos="0"/>
        </w:tabs>
        <w:ind w:start="4320" w:hanging="360"/>
      </w:pPr>
      <w:rPr>
        <w:rFonts w:ascii="Noto Sans Symbols" w:hAnsi="Noto Sans Symbols" w:cs="Noto Sans Symbols" w:hint="default"/>
      </w:rPr>
    </w:lvl>
    <w:lvl w:ilvl="6">
      <w:start w:val="1"/>
      <w:numFmt w:val="bullet"/>
      <w:lvlText w:val="●"/>
      <w:lvlJc w:val="start"/>
      <w:pPr>
        <w:tabs>
          <w:tab w:val="num" w:pos="0"/>
        </w:tabs>
        <w:ind w:start="5040" w:hanging="360"/>
      </w:pPr>
      <w:rPr>
        <w:rFonts w:ascii="Noto Sans Symbols" w:hAnsi="Noto Sans Symbols" w:cs="Noto Sans Symbols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▪"/>
      <w:lvlJc w:val="start"/>
      <w:pPr>
        <w:tabs>
          <w:tab w:val="num" w:pos="0"/>
        </w:tabs>
        <w:ind w:start="6480" w:hanging="360"/>
      </w:pPr>
      <w:rPr>
        <w:rFonts w:ascii="Noto Sans Symbols" w:hAnsi="Noto Sans Symbols" w:cs="Noto Sans Symbols" w:hint="default"/>
      </w:rPr>
    </w:lvl>
  </w:abstractNum>
  <w:abstractNum w:abstractNumId="4">
    <w:lvl w:ilvl="0">
      <w:start w:val="1"/>
      <w:numFmt w:val="bullet"/>
      <w:lvlText w:val="-"/>
      <w:lvlJc w:val="start"/>
      <w:pPr>
        <w:tabs>
          <w:tab w:val="num" w:pos="0"/>
        </w:tabs>
        <w:ind w:start="1440" w:hanging="360"/>
      </w:pPr>
      <w:rPr>
        <w:rFonts w:ascii="OpenSymbol" w:hAnsi="OpenSymbol" w:cs="OpenSymbol" w:hint="default"/>
        <w:u w:val="none"/>
      </w:rPr>
    </w:lvl>
    <w:lvl w:ilvl="1">
      <w:start w:val="1"/>
      <w:numFmt w:val="bullet"/>
      <w:lvlText w:val="-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2">
      <w:start w:val="1"/>
      <w:numFmt w:val="bullet"/>
      <w:lvlText w:val="-"/>
      <w:lvlJc w:val="start"/>
      <w:pPr>
        <w:tabs>
          <w:tab w:val="num" w:pos="0"/>
        </w:tabs>
        <w:ind w:start="288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-"/>
      <w:lvlJc w:val="start"/>
      <w:pPr>
        <w:tabs>
          <w:tab w:val="num" w:pos="0"/>
        </w:tabs>
        <w:ind w:start="3600" w:hanging="360"/>
      </w:pPr>
      <w:rPr>
        <w:rFonts w:ascii="OpenSymbol" w:hAnsi="OpenSymbol" w:cs="OpenSymbol" w:hint="default"/>
        <w:u w:val="none"/>
      </w:rPr>
    </w:lvl>
    <w:lvl w:ilvl="4">
      <w:start w:val="1"/>
      <w:numFmt w:val="bullet"/>
      <w:lvlText w:val="-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5">
      <w:start w:val="1"/>
      <w:numFmt w:val="bullet"/>
      <w:lvlText w:val="-"/>
      <w:lvlJc w:val="start"/>
      <w:pPr>
        <w:tabs>
          <w:tab w:val="num" w:pos="0"/>
        </w:tabs>
        <w:ind w:start="504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-"/>
      <w:lvlJc w:val="start"/>
      <w:pPr>
        <w:tabs>
          <w:tab w:val="num" w:pos="0"/>
        </w:tabs>
        <w:ind w:start="5760" w:hanging="360"/>
      </w:pPr>
      <w:rPr>
        <w:rFonts w:ascii="OpenSymbol" w:hAnsi="OpenSymbol" w:cs="OpenSymbol" w:hint="default"/>
        <w:u w:val="none"/>
      </w:rPr>
    </w:lvl>
    <w:lvl w:ilvl="7">
      <w:start w:val="1"/>
      <w:numFmt w:val="bullet"/>
      <w:lvlText w:val="-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  <w:lvl w:ilvl="8">
      <w:start w:val="1"/>
      <w:numFmt w:val="bullet"/>
      <w:lvlText w:val="-"/>
      <w:lvlJc w:val="start"/>
      <w:pPr>
        <w:tabs>
          <w:tab w:val="num" w:pos="0"/>
        </w:tabs>
        <w:ind w:start="7200" w:hanging="360"/>
      </w:pPr>
      <w:rPr>
        <w:rFonts w:ascii="OpenSymbol" w:hAnsi="OpenSymbol" w:cs="OpenSymbol" w:hint="default"/>
        <w:u w:val="none"/>
      </w:rPr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>
        <w:u w:val="none"/>
      </w:rPr>
    </w:lvl>
    <w:lvl w:ilvl="1">
      <w:start w:val="1"/>
      <w:numFmt w:val="bullet"/>
      <w:lvlText w:val="-"/>
      <w:lvlJc w:val="start"/>
      <w:pPr>
        <w:tabs>
          <w:tab w:val="num" w:pos="0"/>
        </w:tabs>
        <w:ind w:start="1440" w:hanging="360"/>
      </w:pPr>
      <w:rPr>
        <w:rFonts w:ascii="OpenSymbol" w:hAnsi="OpenSymbol" w:cs="OpenSymbol" w:hint="default"/>
        <w:u w:val="none"/>
      </w:rPr>
    </w:lvl>
    <w:lvl w:ilvl="2">
      <w:start w:val="1"/>
      <w:numFmt w:val="bullet"/>
      <w:lvlText w:val="-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-"/>
      <w:lvlJc w:val="start"/>
      <w:pPr>
        <w:tabs>
          <w:tab w:val="num" w:pos="0"/>
        </w:tabs>
        <w:ind w:start="2880" w:hanging="360"/>
      </w:pPr>
      <w:rPr>
        <w:rFonts w:ascii="OpenSymbol" w:hAnsi="OpenSymbol" w:cs="OpenSymbol" w:hint="default"/>
        <w:u w:val="none"/>
      </w:rPr>
    </w:lvl>
    <w:lvl w:ilvl="4">
      <w:start w:val="1"/>
      <w:numFmt w:val="bullet"/>
      <w:lvlText w:val="-"/>
      <w:lvlJc w:val="start"/>
      <w:pPr>
        <w:tabs>
          <w:tab w:val="num" w:pos="0"/>
        </w:tabs>
        <w:ind w:start="3600" w:hanging="360"/>
      </w:pPr>
      <w:rPr>
        <w:rFonts w:ascii="OpenSymbol" w:hAnsi="OpenSymbol" w:cs="OpenSymbol" w:hint="default"/>
        <w:u w:val="none"/>
      </w:rPr>
    </w:lvl>
    <w:lvl w:ilvl="5">
      <w:start w:val="1"/>
      <w:numFmt w:val="bullet"/>
      <w:lvlText w:val="-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-"/>
      <w:lvlJc w:val="start"/>
      <w:pPr>
        <w:tabs>
          <w:tab w:val="num" w:pos="0"/>
        </w:tabs>
        <w:ind w:start="5040" w:hanging="360"/>
      </w:pPr>
      <w:rPr>
        <w:rFonts w:ascii="OpenSymbol" w:hAnsi="OpenSymbol" w:cs="OpenSymbol" w:hint="default"/>
        <w:u w:val="none"/>
      </w:rPr>
    </w:lvl>
    <w:lvl w:ilvl="7">
      <w:start w:val="1"/>
      <w:numFmt w:val="bullet"/>
      <w:lvlText w:val="-"/>
      <w:lvlJc w:val="start"/>
      <w:pPr>
        <w:tabs>
          <w:tab w:val="num" w:pos="0"/>
        </w:tabs>
        <w:ind w:start="5760" w:hanging="360"/>
      </w:pPr>
      <w:rPr>
        <w:rFonts w:ascii="OpenSymbol" w:hAnsi="OpenSymbol" w:cs="OpenSymbol" w:hint="default"/>
        <w:u w:val="none"/>
      </w:rPr>
    </w:lvl>
    <w:lvl w:ilvl="8">
      <w:start w:val="1"/>
      <w:numFmt w:val="bullet"/>
      <w:lvlText w:val="-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6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vi-VN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lineRule="auto" w:line="276" w:before="0" w:after="0"/>
      <w:jc w:val="start"/>
    </w:pPr>
    <w:rPr>
      <w:rFonts w:ascii="Arial" w:hAnsi="Arial" w:eastAsia="Arial" w:cs="Arial"/>
      <w:color w:val="auto"/>
      <w:kern w:val="0"/>
      <w:sz w:val="22"/>
      <w:szCs w:val="22"/>
      <w:lang w:val="vi-VN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spacing w:lineRule="auto" w:line="240" w:before="360" w:after="120"/>
    </w:pPr>
    <w:rPr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spacing w:lineRule="auto" w:line="240" w:before="320" w:after="80"/>
    </w:pPr>
    <w:rPr>
      <w:color w:val="434343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spacing w:lineRule="auto" w:line="240" w:before="240" w:after="80"/>
    </w:pPr>
    <w:rPr>
      <w:color w:val="666666"/>
    </w:rPr>
  </w:style>
  <w:style w:type="paragraph" w:styleId="Heading6">
    <w:name w:val="heading 6"/>
    <w:basedOn w:val="normal1"/>
    <w:next w:val="normal1"/>
    <w:qFormat/>
    <w:pPr>
      <w:keepNext w:val="true"/>
      <w:keepLines/>
      <w:spacing w:lineRule="auto" w:line="240" w:before="240" w:after="80"/>
    </w:pPr>
    <w:rPr>
      <w:i/>
      <w:iCs/>
      <w:color w:val="666666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Arial Unicode MS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normal1" w:default="1">
    <w:name w:val="normal1"/>
    <w:qFormat/>
    <w:pPr>
      <w:widowControl/>
      <w:bidi w:val="0"/>
      <w:spacing w:lineRule="auto" w:line="276" w:before="0" w:after="0"/>
      <w:jc w:val="start"/>
    </w:pPr>
    <w:rPr>
      <w:rFonts w:ascii="Arial" w:hAnsi="Arial" w:eastAsia="Arial" w:cs="Arial"/>
      <w:color w:val="auto"/>
      <w:kern w:val="0"/>
      <w:sz w:val="22"/>
      <w:szCs w:val="22"/>
      <w:lang w:val="vi-VN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normal1"/>
    <w:next w:val="normal1"/>
    <w:qFormat/>
    <w:pPr>
      <w:keepNext w:val="true"/>
      <w:keepLines/>
      <w:spacing w:lineRule="auto" w:line="240" w:before="0" w:after="320"/>
    </w:pPr>
    <w:rPr>
      <w:color w:val="666666"/>
      <w:sz w:val="30"/>
      <w:szCs w:val="30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
</Relationships>
</file>

<file path=word/_rels/fontTable.xml.rels><?xml version="1.0" encoding="UTF-8"?>
<Relationships xmlns="http://schemas.openxmlformats.org/package/2006/relationships"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jSkwGyrkRWktqL5hoyZKUPMu5Bog==">CgMxLjAaMAoBMBIrCikIB0IlChFRdWF0dHJvY2VudG8gU2FucxIQQXJpYWwgVW5pY29kZSBNUxofCgExEhoKGAgJUhQKEnRhYmxlLmgwZDEwMTZucDNpaBofCgEyEhoKGAgJUhQKEnRhYmxlLm9kc2FhazQ1MzlmbTIIaC5namRneHMyCWguMzBqMHpsbDIOaC5jcHN3cnhmb2p0bDgyDmguYzZ2cjB3aThvYmtiMg1oLmtxY3kzaXB5MDAwMg5oLmoycjYyanoyc2g4azIOaC5saDJlaTA0c3UwMjcyDmguczM4enc0NmY2aGpuMg5oLm4wem1lc3JmbjJ3ODIOaC5lamkyMmc2OWR5ZjI4AHIhMWFacHhERk90NWpqUGstREdHbHhzWlNFVndaQ1dCZ0VB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LibreOffice/26.2.3.2$MacOSX_AARCH64 LibreOffice_project/70e089b17412e4cb7773e41413306b17a2328c34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/>
</cp:coreProperties>
</file>