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EC3" w:rsidRPr="00653170" w:rsidRDefault="00B55321" w:rsidP="00DB0EC3">
      <w:pPr>
        <w:jc w:val="center"/>
        <w:rPr>
          <w:b/>
          <w:i/>
          <w:sz w:val="28"/>
          <w:szCs w:val="28"/>
        </w:rPr>
      </w:pPr>
      <w:r>
        <w:rPr>
          <w:b/>
          <w:i/>
          <w:sz w:val="32"/>
          <w:szCs w:val="32"/>
        </w:rPr>
        <w:t xml:space="preserve">Local </w:t>
      </w:r>
      <w:r w:rsidR="00261481">
        <w:rPr>
          <w:b/>
          <w:i/>
          <w:sz w:val="32"/>
          <w:szCs w:val="32"/>
        </w:rPr>
        <w:t>Healthc</w:t>
      </w:r>
      <w:r>
        <w:rPr>
          <w:b/>
          <w:i/>
          <w:sz w:val="32"/>
          <w:szCs w:val="32"/>
        </w:rPr>
        <w:t xml:space="preserve">are Reform </w:t>
      </w:r>
      <w:r w:rsidR="00DB0EC3">
        <w:rPr>
          <w:b/>
          <w:i/>
          <w:sz w:val="32"/>
          <w:szCs w:val="32"/>
        </w:rPr>
        <w:t xml:space="preserve">Expert </w:t>
      </w:r>
      <w:r>
        <w:rPr>
          <w:b/>
          <w:i/>
          <w:sz w:val="32"/>
          <w:szCs w:val="32"/>
        </w:rPr>
        <w:t>Available for Interviews</w:t>
      </w:r>
      <w:r w:rsidR="00DB0EC3">
        <w:rPr>
          <w:b/>
          <w:i/>
          <w:sz w:val="32"/>
          <w:szCs w:val="32"/>
        </w:rPr>
        <w:t xml:space="preserve"> </w:t>
      </w:r>
    </w:p>
    <w:p w:rsidR="00DB0EC3" w:rsidRPr="00653170" w:rsidRDefault="00DB0EC3" w:rsidP="00DB0EC3">
      <w:pPr>
        <w:jc w:val="center"/>
        <w:rPr>
          <w:b/>
          <w:i/>
          <w:sz w:val="28"/>
          <w:szCs w:val="28"/>
        </w:rPr>
      </w:pPr>
    </w:p>
    <w:p w:rsidR="00DB0EC3" w:rsidRPr="00653170" w:rsidRDefault="00B55321" w:rsidP="00DB0EC3">
      <w:pPr>
        <w:rPr>
          <w:sz w:val="28"/>
          <w:szCs w:val="28"/>
        </w:rPr>
      </w:pPr>
      <w:r>
        <w:rPr>
          <w:sz w:val="28"/>
          <w:szCs w:val="28"/>
        </w:rPr>
        <w:t>As questions and concerns increase about health insurance exchanges and the implementation of</w:t>
      </w:r>
      <w:r w:rsidR="00DB0EC3">
        <w:rPr>
          <w:sz w:val="28"/>
          <w:szCs w:val="28"/>
        </w:rPr>
        <w:t xml:space="preserve"> the Patient Protection and A</w:t>
      </w:r>
      <w:r>
        <w:rPr>
          <w:sz w:val="28"/>
          <w:szCs w:val="28"/>
        </w:rPr>
        <w:t>ffordable Care Act</w:t>
      </w:r>
      <w:r w:rsidR="00DB0EC3">
        <w:rPr>
          <w:sz w:val="28"/>
          <w:szCs w:val="28"/>
        </w:rPr>
        <w:t xml:space="preserve">, get information from one of the most trusted sources in </w:t>
      </w:r>
      <w:r w:rsidRPr="00B55321">
        <w:rPr>
          <w:color w:val="FF0000"/>
          <w:sz w:val="28"/>
          <w:szCs w:val="28"/>
        </w:rPr>
        <w:t>City</w:t>
      </w:r>
      <w:r w:rsidR="00DB0EC3">
        <w:rPr>
          <w:sz w:val="28"/>
          <w:szCs w:val="28"/>
        </w:rPr>
        <w:t xml:space="preserve">. </w:t>
      </w:r>
      <w:r>
        <w:rPr>
          <w:color w:val="FF0000"/>
          <w:sz w:val="28"/>
          <w:szCs w:val="28"/>
        </w:rPr>
        <w:t>First</w:t>
      </w:r>
      <w:r w:rsidRPr="00FC1DFE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and Last </w:t>
      </w:r>
      <w:r w:rsidRPr="00FC1DFE">
        <w:rPr>
          <w:color w:val="FF0000"/>
          <w:sz w:val="28"/>
          <w:szCs w:val="28"/>
        </w:rPr>
        <w:t>Name</w:t>
      </w:r>
      <w:r>
        <w:rPr>
          <w:color w:val="FF0000"/>
          <w:sz w:val="28"/>
          <w:szCs w:val="28"/>
        </w:rPr>
        <w:t>s</w:t>
      </w:r>
      <w:r w:rsidRPr="00FC1DFE">
        <w:rPr>
          <w:sz w:val="28"/>
          <w:szCs w:val="28"/>
        </w:rPr>
        <w:t xml:space="preserve">, </w:t>
      </w:r>
      <w:r w:rsidRPr="00FC1DFE">
        <w:rPr>
          <w:color w:val="FF0000"/>
          <w:sz w:val="28"/>
          <w:szCs w:val="28"/>
        </w:rPr>
        <w:t>Title</w:t>
      </w:r>
      <w:r w:rsidRPr="00FC1DFE">
        <w:rPr>
          <w:sz w:val="28"/>
          <w:szCs w:val="28"/>
        </w:rPr>
        <w:t xml:space="preserve"> of </w:t>
      </w:r>
      <w:r w:rsidRPr="00FC1DFE">
        <w:rPr>
          <w:color w:val="FF0000"/>
          <w:sz w:val="28"/>
          <w:szCs w:val="28"/>
        </w:rPr>
        <w:t>C</w:t>
      </w:r>
      <w:r>
        <w:rPr>
          <w:color w:val="FF0000"/>
          <w:sz w:val="28"/>
          <w:szCs w:val="28"/>
        </w:rPr>
        <w:t>hapter</w:t>
      </w:r>
      <w:r w:rsidR="00DB0EC3">
        <w:rPr>
          <w:sz w:val="28"/>
          <w:szCs w:val="28"/>
        </w:rPr>
        <w:t xml:space="preserve">, </w:t>
      </w:r>
      <w:r>
        <w:rPr>
          <w:sz w:val="28"/>
          <w:szCs w:val="28"/>
        </w:rPr>
        <w:t>is available to answer media questions.</w:t>
      </w:r>
    </w:p>
    <w:p w:rsidR="00DB0EC3" w:rsidRPr="00653170" w:rsidRDefault="00DB0EC3" w:rsidP="00DB0EC3">
      <w:pPr>
        <w:ind w:left="1800" w:hanging="1800"/>
        <w:rPr>
          <w:sz w:val="28"/>
          <w:szCs w:val="28"/>
        </w:rPr>
      </w:pPr>
    </w:p>
    <w:p w:rsidR="00B55321" w:rsidRPr="00CE1FEF" w:rsidRDefault="00DB0EC3" w:rsidP="00B55321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Bio</w:t>
      </w:r>
      <w:r w:rsidRPr="007D7699">
        <w:rPr>
          <w:sz w:val="28"/>
          <w:szCs w:val="28"/>
        </w:rPr>
        <w:t>:</w:t>
      </w:r>
      <w:r w:rsidRPr="007D7699">
        <w:rPr>
          <w:sz w:val="28"/>
          <w:szCs w:val="28"/>
        </w:rPr>
        <w:tab/>
      </w:r>
      <w:r w:rsidR="00B55321">
        <w:rPr>
          <w:color w:val="FF0000"/>
          <w:sz w:val="28"/>
          <w:szCs w:val="28"/>
        </w:rPr>
        <w:t>First</w:t>
      </w:r>
      <w:r w:rsidR="00B55321" w:rsidRPr="00FC1DFE">
        <w:rPr>
          <w:color w:val="FF0000"/>
          <w:sz w:val="28"/>
          <w:szCs w:val="28"/>
        </w:rPr>
        <w:t xml:space="preserve"> Name</w:t>
      </w:r>
      <w:r w:rsidR="00B55321" w:rsidRPr="00FC1DFE">
        <w:rPr>
          <w:sz w:val="28"/>
          <w:szCs w:val="28"/>
        </w:rPr>
        <w:t xml:space="preserve">, </w:t>
      </w:r>
      <w:r w:rsidR="00B55321" w:rsidRPr="00FC1DFE">
        <w:rPr>
          <w:color w:val="FF0000"/>
          <w:sz w:val="28"/>
          <w:szCs w:val="28"/>
        </w:rPr>
        <w:t>Title</w:t>
      </w:r>
      <w:r w:rsidR="00B55321" w:rsidRPr="00FC1DFE">
        <w:rPr>
          <w:sz w:val="28"/>
          <w:szCs w:val="28"/>
        </w:rPr>
        <w:t xml:space="preserve"> of </w:t>
      </w:r>
      <w:r w:rsidR="00B55321" w:rsidRPr="00FC1DFE">
        <w:rPr>
          <w:color w:val="FF0000"/>
          <w:sz w:val="28"/>
          <w:szCs w:val="28"/>
        </w:rPr>
        <w:t>Company</w:t>
      </w:r>
      <w:r w:rsidR="00B55321" w:rsidRPr="00FC1DFE">
        <w:rPr>
          <w:sz w:val="28"/>
          <w:szCs w:val="28"/>
        </w:rPr>
        <w:t xml:space="preserve"> in </w:t>
      </w:r>
      <w:r w:rsidR="00B55321" w:rsidRPr="00FC1DFE">
        <w:rPr>
          <w:color w:val="FF0000"/>
          <w:sz w:val="28"/>
          <w:szCs w:val="28"/>
        </w:rPr>
        <w:t>City</w:t>
      </w:r>
      <w:r w:rsidR="00B55321" w:rsidRPr="00FC1DFE">
        <w:rPr>
          <w:sz w:val="28"/>
          <w:szCs w:val="28"/>
        </w:rPr>
        <w:t xml:space="preserve">, has worked for many years to improve the health insurance industry through </w:t>
      </w:r>
      <w:r w:rsidR="00B55321" w:rsidRPr="00FC1DFE">
        <w:rPr>
          <w:color w:val="FF0000"/>
          <w:sz w:val="28"/>
          <w:szCs w:val="28"/>
        </w:rPr>
        <w:t xml:space="preserve">his/her </w:t>
      </w:r>
      <w:r w:rsidR="00B55321" w:rsidRPr="00FC1DFE">
        <w:rPr>
          <w:sz w:val="28"/>
          <w:szCs w:val="28"/>
        </w:rPr>
        <w:t xml:space="preserve">extensive legislative work. A member of NAHU since </w:t>
      </w:r>
      <w:r w:rsidR="00B55321" w:rsidRPr="00FC1DFE">
        <w:rPr>
          <w:color w:val="FF0000"/>
          <w:sz w:val="28"/>
          <w:szCs w:val="28"/>
        </w:rPr>
        <w:t>year</w:t>
      </w:r>
      <w:r w:rsidR="00B55321" w:rsidRPr="00FC1DFE">
        <w:rPr>
          <w:sz w:val="28"/>
          <w:szCs w:val="28"/>
        </w:rPr>
        <w:t xml:space="preserve">, </w:t>
      </w:r>
      <w:r w:rsidR="00B55321" w:rsidRPr="00FC1DFE">
        <w:rPr>
          <w:color w:val="FF0000"/>
          <w:sz w:val="28"/>
          <w:szCs w:val="28"/>
        </w:rPr>
        <w:t>s/he</w:t>
      </w:r>
      <w:r w:rsidR="00B55321" w:rsidRPr="00FC1DFE">
        <w:rPr>
          <w:sz w:val="28"/>
          <w:szCs w:val="28"/>
        </w:rPr>
        <w:t xml:space="preserve"> </w:t>
      </w:r>
      <w:r w:rsidR="00B55321">
        <w:rPr>
          <w:sz w:val="28"/>
          <w:szCs w:val="28"/>
        </w:rPr>
        <w:t xml:space="preserve">is the current </w:t>
      </w:r>
      <w:r w:rsidR="00B55321" w:rsidRPr="00CE1FEF">
        <w:rPr>
          <w:color w:val="FF0000"/>
          <w:sz w:val="28"/>
          <w:szCs w:val="28"/>
        </w:rPr>
        <w:t xml:space="preserve">Leadership Title </w:t>
      </w:r>
      <w:r w:rsidR="00B55321">
        <w:rPr>
          <w:sz w:val="28"/>
          <w:szCs w:val="28"/>
        </w:rPr>
        <w:t xml:space="preserve">of the </w:t>
      </w:r>
      <w:r w:rsidR="00B55321" w:rsidRPr="00CE1FEF">
        <w:rPr>
          <w:color w:val="FF0000"/>
          <w:sz w:val="28"/>
          <w:szCs w:val="28"/>
        </w:rPr>
        <w:t>Chapter</w:t>
      </w:r>
      <w:r w:rsidR="00B55321">
        <w:rPr>
          <w:sz w:val="28"/>
          <w:szCs w:val="28"/>
        </w:rPr>
        <w:t xml:space="preserve"> Association of Health Underwriters (</w:t>
      </w:r>
      <w:r w:rsidR="00B55321" w:rsidRPr="00CE1FEF">
        <w:rPr>
          <w:color w:val="FF0000"/>
          <w:sz w:val="28"/>
          <w:szCs w:val="28"/>
        </w:rPr>
        <w:t>XAHU</w:t>
      </w:r>
      <w:r w:rsidR="00B55321">
        <w:rPr>
          <w:sz w:val="28"/>
          <w:szCs w:val="28"/>
        </w:rPr>
        <w:t xml:space="preserve">) and </w:t>
      </w:r>
      <w:r w:rsidR="00B55321" w:rsidRPr="00FC1DFE">
        <w:rPr>
          <w:sz w:val="28"/>
          <w:szCs w:val="28"/>
        </w:rPr>
        <w:t xml:space="preserve">has received </w:t>
      </w:r>
      <w:r w:rsidR="00B55321" w:rsidRPr="00CE1FEF">
        <w:rPr>
          <w:color w:val="FF0000"/>
          <w:sz w:val="28"/>
          <w:szCs w:val="28"/>
        </w:rPr>
        <w:t xml:space="preserve">name of awards </w:t>
      </w:r>
      <w:r w:rsidR="00B55321" w:rsidRPr="00FC1DFE">
        <w:rPr>
          <w:sz w:val="28"/>
          <w:szCs w:val="28"/>
        </w:rPr>
        <w:t xml:space="preserve">for </w:t>
      </w:r>
      <w:r w:rsidR="00B55321" w:rsidRPr="00FC1DFE">
        <w:rPr>
          <w:color w:val="FF0000"/>
          <w:sz w:val="28"/>
          <w:szCs w:val="28"/>
        </w:rPr>
        <w:t xml:space="preserve">his/her </w:t>
      </w:r>
      <w:r w:rsidR="00B55321" w:rsidRPr="00FC1DFE">
        <w:rPr>
          <w:sz w:val="28"/>
          <w:szCs w:val="28"/>
        </w:rPr>
        <w:t xml:space="preserve">legislative work on </w:t>
      </w:r>
      <w:r w:rsidR="00B55321" w:rsidRPr="00FC1DFE">
        <w:rPr>
          <w:color w:val="FF0000"/>
          <w:sz w:val="28"/>
          <w:szCs w:val="28"/>
        </w:rPr>
        <w:t xml:space="preserve">specific topic </w:t>
      </w:r>
      <w:r w:rsidR="00B55321" w:rsidRPr="00FC1DFE">
        <w:rPr>
          <w:sz w:val="28"/>
          <w:szCs w:val="28"/>
        </w:rPr>
        <w:t xml:space="preserve">in </w:t>
      </w:r>
      <w:r w:rsidR="00B55321" w:rsidRPr="00FC1DFE">
        <w:rPr>
          <w:color w:val="FF0000"/>
          <w:sz w:val="28"/>
          <w:szCs w:val="28"/>
        </w:rPr>
        <w:t>State</w:t>
      </w:r>
      <w:r w:rsidR="00B55321" w:rsidRPr="00FC1DFE">
        <w:rPr>
          <w:sz w:val="28"/>
          <w:szCs w:val="28"/>
        </w:rPr>
        <w:t>.</w:t>
      </w:r>
      <w:r w:rsidR="00B55321">
        <w:rPr>
          <w:sz w:val="28"/>
          <w:szCs w:val="28"/>
        </w:rPr>
        <w:t xml:space="preserve"> </w:t>
      </w:r>
      <w:r w:rsidR="00B55321" w:rsidRPr="00B55321">
        <w:rPr>
          <w:color w:val="FF0000"/>
          <w:sz w:val="28"/>
          <w:szCs w:val="28"/>
        </w:rPr>
        <w:t xml:space="preserve">He/she </w:t>
      </w:r>
      <w:r w:rsidR="00B55321">
        <w:rPr>
          <w:sz w:val="28"/>
          <w:szCs w:val="28"/>
        </w:rPr>
        <w:t xml:space="preserve">has been previously featured in articles in </w:t>
      </w:r>
      <w:r w:rsidR="00B55321" w:rsidRPr="00B55321">
        <w:rPr>
          <w:color w:val="FF0000"/>
          <w:sz w:val="28"/>
          <w:szCs w:val="28"/>
        </w:rPr>
        <w:t>Publication</w:t>
      </w:r>
      <w:r w:rsidR="00B55321">
        <w:rPr>
          <w:sz w:val="28"/>
          <w:szCs w:val="28"/>
        </w:rPr>
        <w:t xml:space="preserve">. </w:t>
      </w:r>
      <w:r w:rsidR="00B55321">
        <w:rPr>
          <w:color w:val="FF0000"/>
          <w:sz w:val="28"/>
          <w:szCs w:val="28"/>
        </w:rPr>
        <w:t>(This is not the time to include personal information about family and hobbies, unless those things are directly related to the subject of the testimony.)</w:t>
      </w:r>
    </w:p>
    <w:p w:rsidR="00DB0EC3" w:rsidRPr="00D378AC" w:rsidRDefault="00DB0EC3" w:rsidP="00DB0EC3">
      <w:pPr>
        <w:ind w:left="1800" w:hanging="1800"/>
      </w:pPr>
    </w:p>
    <w:p w:rsidR="00DB0EC3" w:rsidRPr="007D7699" w:rsidRDefault="00DB0EC3" w:rsidP="00DB0EC3">
      <w:pPr>
        <w:ind w:left="720" w:hanging="720"/>
        <w:rPr>
          <w:sz w:val="28"/>
          <w:szCs w:val="28"/>
        </w:rPr>
      </w:pPr>
    </w:p>
    <w:p w:rsidR="00B55321" w:rsidRDefault="00DB0EC3" w:rsidP="00B55321">
      <w:pPr>
        <w:tabs>
          <w:tab w:val="left" w:pos="1800"/>
        </w:tabs>
        <w:ind w:left="2160" w:hanging="2160"/>
        <w:rPr>
          <w:sz w:val="28"/>
          <w:szCs w:val="28"/>
        </w:rPr>
      </w:pPr>
      <w:r>
        <w:rPr>
          <w:sz w:val="28"/>
          <w:szCs w:val="28"/>
        </w:rPr>
        <w:t>TOPICS</w:t>
      </w:r>
      <w:r w:rsidRPr="007D7699">
        <w:rPr>
          <w:sz w:val="28"/>
          <w:szCs w:val="28"/>
        </w:rPr>
        <w:t>:</w:t>
      </w:r>
      <w:r w:rsidRPr="007D7699">
        <w:rPr>
          <w:sz w:val="28"/>
          <w:szCs w:val="28"/>
        </w:rPr>
        <w:tab/>
      </w:r>
      <w:r w:rsidRPr="007740DD">
        <w:rPr>
          <w:sz w:val="28"/>
          <w:szCs w:val="28"/>
        </w:rPr>
        <w:sym w:font="Symbol" w:char="F0B7"/>
      </w:r>
      <w:r w:rsidRPr="007740DD">
        <w:rPr>
          <w:sz w:val="28"/>
          <w:szCs w:val="28"/>
        </w:rPr>
        <w:tab/>
      </w:r>
      <w:r w:rsidR="00261481">
        <w:rPr>
          <w:sz w:val="28"/>
          <w:szCs w:val="28"/>
        </w:rPr>
        <w:t>Health</w:t>
      </w:r>
      <w:r>
        <w:rPr>
          <w:sz w:val="28"/>
          <w:szCs w:val="28"/>
        </w:rPr>
        <w:t>care reform implementation</w:t>
      </w:r>
    </w:p>
    <w:p w:rsidR="00B55321" w:rsidRDefault="00B55321" w:rsidP="00B55321">
      <w:pPr>
        <w:tabs>
          <w:tab w:val="left" w:pos="1800"/>
        </w:tabs>
        <w:ind w:left="2160" w:hanging="2160"/>
        <w:rPr>
          <w:sz w:val="28"/>
          <w:szCs w:val="28"/>
        </w:rPr>
      </w:pPr>
      <w:r>
        <w:rPr>
          <w:sz w:val="28"/>
          <w:szCs w:val="28"/>
        </w:rPr>
        <w:tab/>
      </w:r>
      <w:r w:rsidR="00A3540E" w:rsidRPr="007740DD">
        <w:rPr>
          <w:sz w:val="28"/>
          <w:szCs w:val="28"/>
        </w:rPr>
        <w:sym w:font="Symbol" w:char="F0B7"/>
      </w:r>
      <w:r w:rsidR="00A3540E" w:rsidRPr="007740DD">
        <w:rPr>
          <w:sz w:val="28"/>
          <w:szCs w:val="28"/>
        </w:rPr>
        <w:tab/>
      </w:r>
      <w:r>
        <w:rPr>
          <w:sz w:val="28"/>
          <w:szCs w:val="28"/>
        </w:rPr>
        <w:t>Federally facilities</w:t>
      </w:r>
      <w:r w:rsidR="00A3540E">
        <w:rPr>
          <w:sz w:val="28"/>
          <w:szCs w:val="28"/>
        </w:rPr>
        <w:t xml:space="preserve"> exchange</w:t>
      </w:r>
    </w:p>
    <w:p w:rsidR="00B55321" w:rsidRDefault="00B55321" w:rsidP="00B55321">
      <w:pPr>
        <w:pStyle w:val="ListParagraph"/>
        <w:numPr>
          <w:ilvl w:val="0"/>
          <w:numId w:val="2"/>
        </w:numPr>
        <w:tabs>
          <w:tab w:val="left" w:pos="1800"/>
        </w:tabs>
        <w:ind w:left="2160"/>
        <w:rPr>
          <w:sz w:val="28"/>
          <w:szCs w:val="28"/>
        </w:rPr>
      </w:pPr>
      <w:r>
        <w:rPr>
          <w:sz w:val="28"/>
          <w:szCs w:val="28"/>
        </w:rPr>
        <w:t>State exchange enrollment and subsidies</w:t>
      </w:r>
    </w:p>
    <w:p w:rsidR="00B55321" w:rsidRPr="00B55321" w:rsidRDefault="00B55321" w:rsidP="00B55321">
      <w:pPr>
        <w:pStyle w:val="ListParagraph"/>
        <w:numPr>
          <w:ilvl w:val="0"/>
          <w:numId w:val="2"/>
        </w:numPr>
        <w:tabs>
          <w:tab w:val="left" w:pos="1800"/>
        </w:tabs>
        <w:ind w:left="2160"/>
        <w:rPr>
          <w:sz w:val="28"/>
          <w:szCs w:val="28"/>
        </w:rPr>
      </w:pPr>
      <w:r>
        <w:rPr>
          <w:sz w:val="28"/>
          <w:szCs w:val="28"/>
        </w:rPr>
        <w:t>Individual coverage through the exchange</w:t>
      </w:r>
    </w:p>
    <w:p w:rsidR="00DB0EC3" w:rsidRDefault="00B55321" w:rsidP="00B55321">
      <w:pPr>
        <w:tabs>
          <w:tab w:val="left" w:pos="1800"/>
        </w:tabs>
        <w:ind w:left="2160" w:hanging="2160"/>
        <w:rPr>
          <w:sz w:val="28"/>
          <w:szCs w:val="28"/>
        </w:rPr>
      </w:pPr>
      <w:r>
        <w:rPr>
          <w:sz w:val="28"/>
          <w:szCs w:val="28"/>
        </w:rPr>
        <w:tab/>
      </w:r>
      <w:r w:rsidRPr="007740DD">
        <w:rPr>
          <w:sz w:val="28"/>
          <w:szCs w:val="28"/>
        </w:rPr>
        <w:sym w:font="Symbol" w:char="F0B7"/>
      </w:r>
      <w:r w:rsidRPr="007740DD">
        <w:rPr>
          <w:sz w:val="28"/>
          <w:szCs w:val="28"/>
        </w:rPr>
        <w:tab/>
      </w:r>
      <w:r>
        <w:rPr>
          <w:sz w:val="28"/>
          <w:szCs w:val="28"/>
        </w:rPr>
        <w:t>Role of health insurance agents and brokers</w:t>
      </w:r>
      <w:bookmarkStart w:id="0" w:name="_GoBack"/>
      <w:bookmarkEnd w:id="0"/>
    </w:p>
    <w:p w:rsidR="00DB0EC3" w:rsidRPr="007740DD" w:rsidRDefault="00A3540E" w:rsidP="00B55321">
      <w:pPr>
        <w:tabs>
          <w:tab w:val="left" w:pos="1800"/>
        </w:tabs>
        <w:ind w:left="1800"/>
        <w:rPr>
          <w:sz w:val="28"/>
          <w:szCs w:val="28"/>
        </w:rPr>
      </w:pPr>
      <w:r w:rsidRPr="007740DD">
        <w:rPr>
          <w:sz w:val="28"/>
          <w:szCs w:val="28"/>
        </w:rPr>
        <w:sym w:font="Symbol" w:char="F0B7"/>
      </w:r>
      <w:r w:rsidRPr="007740DD">
        <w:rPr>
          <w:sz w:val="28"/>
          <w:szCs w:val="28"/>
        </w:rPr>
        <w:tab/>
      </w:r>
      <w:r>
        <w:rPr>
          <w:sz w:val="28"/>
          <w:szCs w:val="28"/>
        </w:rPr>
        <w:t xml:space="preserve">Effects on </w:t>
      </w:r>
      <w:r w:rsidR="00B55321">
        <w:rPr>
          <w:sz w:val="28"/>
          <w:szCs w:val="28"/>
        </w:rPr>
        <w:t>local businesses and employer coverage</w:t>
      </w:r>
    </w:p>
    <w:p w:rsidR="00DB0EC3" w:rsidRDefault="00DB0EC3" w:rsidP="00DB0EC3">
      <w:pPr>
        <w:tabs>
          <w:tab w:val="left" w:pos="2160"/>
        </w:tabs>
        <w:ind w:left="2160" w:hanging="360"/>
        <w:rPr>
          <w:sz w:val="28"/>
          <w:szCs w:val="28"/>
        </w:rPr>
      </w:pPr>
      <w:r w:rsidRPr="007740DD">
        <w:rPr>
          <w:sz w:val="28"/>
          <w:szCs w:val="28"/>
        </w:rPr>
        <w:sym w:font="Symbol" w:char="F0B7"/>
      </w:r>
      <w:r w:rsidRPr="007740DD">
        <w:rPr>
          <w:sz w:val="28"/>
          <w:szCs w:val="28"/>
        </w:rPr>
        <w:tab/>
      </w:r>
      <w:r>
        <w:rPr>
          <w:sz w:val="28"/>
          <w:szCs w:val="28"/>
        </w:rPr>
        <w:t>Containing health care costs</w:t>
      </w:r>
    </w:p>
    <w:p w:rsidR="00A3540E" w:rsidRDefault="00A3540E" w:rsidP="00B55321">
      <w:pPr>
        <w:tabs>
          <w:tab w:val="left" w:pos="2160"/>
        </w:tabs>
        <w:ind w:left="2160" w:hanging="360"/>
        <w:rPr>
          <w:sz w:val="28"/>
          <w:szCs w:val="28"/>
        </w:rPr>
      </w:pPr>
      <w:r w:rsidRPr="007740DD">
        <w:rPr>
          <w:sz w:val="28"/>
          <w:szCs w:val="28"/>
        </w:rPr>
        <w:sym w:font="Symbol" w:char="F0B7"/>
      </w:r>
      <w:r w:rsidRPr="007740DD">
        <w:rPr>
          <w:sz w:val="28"/>
          <w:szCs w:val="28"/>
        </w:rPr>
        <w:tab/>
      </w:r>
      <w:r>
        <w:rPr>
          <w:sz w:val="28"/>
          <w:szCs w:val="28"/>
        </w:rPr>
        <w:t>Preserving Medicare</w:t>
      </w:r>
    </w:p>
    <w:p w:rsidR="00DB0EC3" w:rsidRPr="007D7699" w:rsidRDefault="00DB0EC3" w:rsidP="00DB0EC3">
      <w:pPr>
        <w:tabs>
          <w:tab w:val="left" w:pos="2160"/>
        </w:tabs>
        <w:ind w:left="2160" w:hanging="360"/>
        <w:rPr>
          <w:sz w:val="28"/>
          <w:szCs w:val="28"/>
        </w:rPr>
      </w:pPr>
    </w:p>
    <w:p w:rsidR="00DB0EC3" w:rsidRDefault="00DB0EC3" w:rsidP="00DB0EC3">
      <w:pPr>
        <w:ind w:left="1800" w:hanging="1800"/>
        <w:rPr>
          <w:sz w:val="28"/>
          <w:szCs w:val="28"/>
        </w:rPr>
      </w:pPr>
      <w:r>
        <w:rPr>
          <w:sz w:val="28"/>
          <w:szCs w:val="28"/>
        </w:rPr>
        <w:t>CONTACT</w:t>
      </w:r>
      <w:r w:rsidRPr="007D7699"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For more information about the event, please contact </w:t>
      </w:r>
      <w:r w:rsidRPr="00D52A00">
        <w:rPr>
          <w:color w:val="FF0000"/>
          <w:sz w:val="28"/>
          <w:szCs w:val="28"/>
        </w:rPr>
        <w:t>&lt;Name&gt;</w:t>
      </w:r>
      <w:r>
        <w:rPr>
          <w:sz w:val="28"/>
          <w:szCs w:val="28"/>
        </w:rPr>
        <w:t xml:space="preserve">, </w:t>
      </w:r>
      <w:r w:rsidRPr="00D52A00">
        <w:rPr>
          <w:color w:val="FF0000"/>
          <w:sz w:val="28"/>
          <w:szCs w:val="28"/>
        </w:rPr>
        <w:t>&lt;Position in the Chapter&gt;</w:t>
      </w:r>
      <w:r>
        <w:rPr>
          <w:sz w:val="28"/>
          <w:szCs w:val="28"/>
        </w:rPr>
        <w:t xml:space="preserve">, at </w:t>
      </w:r>
      <w:r w:rsidRPr="00D52A00">
        <w:rPr>
          <w:color w:val="FF0000"/>
          <w:sz w:val="28"/>
          <w:szCs w:val="28"/>
        </w:rPr>
        <w:t>&lt;phone number&gt;</w:t>
      </w:r>
      <w:r>
        <w:rPr>
          <w:sz w:val="28"/>
          <w:szCs w:val="28"/>
        </w:rPr>
        <w:t xml:space="preserve"> or </w:t>
      </w:r>
      <w:r w:rsidRPr="00D52A00">
        <w:rPr>
          <w:color w:val="FF0000"/>
          <w:sz w:val="28"/>
          <w:szCs w:val="28"/>
        </w:rPr>
        <w:t>&lt;email address&gt;</w:t>
      </w:r>
      <w:r>
        <w:rPr>
          <w:sz w:val="28"/>
          <w:szCs w:val="28"/>
        </w:rPr>
        <w:t>.</w:t>
      </w:r>
    </w:p>
    <w:p w:rsidR="00DB0EC3" w:rsidRDefault="00DB0EC3" w:rsidP="00DB0EC3">
      <w:pPr>
        <w:ind w:left="1800" w:hanging="1800"/>
        <w:rPr>
          <w:sz w:val="28"/>
          <w:szCs w:val="28"/>
        </w:rPr>
      </w:pPr>
    </w:p>
    <w:p w:rsidR="005333D9" w:rsidRDefault="00630834" w:rsidP="005333D9">
      <w:pPr>
        <w:rPr>
          <w:b/>
          <w:i/>
          <w:sz w:val="28"/>
          <w:szCs w:val="28"/>
        </w:rPr>
      </w:pPr>
      <w:r w:rsidRPr="00DB0EC3">
        <w:rPr>
          <w:b/>
          <w:i/>
          <w:sz w:val="28"/>
          <w:szCs w:val="28"/>
        </w:rPr>
        <w:t>The National Association of Health Underwriters represents more than 100,000 professional health insurance agents and brokers who provide insurance for millions of Americans.</w:t>
      </w:r>
      <w:r w:rsidR="00DB0EC3" w:rsidRPr="00DB0EC3">
        <w:rPr>
          <w:b/>
          <w:i/>
          <w:sz w:val="28"/>
          <w:szCs w:val="28"/>
        </w:rPr>
        <w:t xml:space="preserve"> NAHU is headquartered in Washington, DC.  For additional information, visit NAHU’s </w:t>
      </w:r>
      <w:r w:rsidR="00261481">
        <w:rPr>
          <w:b/>
          <w:i/>
          <w:sz w:val="28"/>
          <w:szCs w:val="28"/>
        </w:rPr>
        <w:t>w</w:t>
      </w:r>
      <w:r w:rsidR="00DB0EC3" w:rsidRPr="00DB0EC3">
        <w:rPr>
          <w:b/>
          <w:i/>
          <w:sz w:val="28"/>
          <w:szCs w:val="28"/>
        </w:rPr>
        <w:t xml:space="preserve">ebsite at </w:t>
      </w:r>
      <w:hyperlink r:id="rId9" w:history="1">
        <w:r w:rsidR="00DB0EC3" w:rsidRPr="00DB0EC3">
          <w:rPr>
            <w:rStyle w:val="Hyperlink"/>
            <w:b/>
            <w:i/>
            <w:sz w:val="28"/>
            <w:szCs w:val="28"/>
          </w:rPr>
          <w:t>www.nahu.org</w:t>
        </w:r>
      </w:hyperlink>
      <w:r w:rsidR="00DB0EC3">
        <w:rPr>
          <w:b/>
          <w:i/>
          <w:sz w:val="28"/>
          <w:szCs w:val="28"/>
        </w:rPr>
        <w:t>.</w:t>
      </w:r>
    </w:p>
    <w:p w:rsidR="00B55321" w:rsidRPr="001737C5" w:rsidRDefault="00B55321" w:rsidP="005333D9">
      <w:pPr>
        <w:rPr>
          <w:i/>
          <w:szCs w:val="24"/>
        </w:rPr>
      </w:pPr>
    </w:p>
    <w:p w:rsidR="00254CB1" w:rsidRPr="001737C5" w:rsidRDefault="00630834" w:rsidP="005333D9">
      <w:pPr>
        <w:jc w:val="center"/>
        <w:rPr>
          <w:szCs w:val="24"/>
        </w:rPr>
      </w:pPr>
      <w:r w:rsidRPr="001737C5">
        <w:rPr>
          <w:szCs w:val="24"/>
        </w:rPr>
        <w:t>###</w:t>
      </w:r>
    </w:p>
    <w:sectPr w:rsidR="00254CB1" w:rsidRPr="001737C5" w:rsidSect="001737C5">
      <w:headerReference w:type="first" r:id="rId10"/>
      <w:footerReference w:type="first" r:id="rId11"/>
      <w:pgSz w:w="12240" w:h="15840" w:code="1"/>
      <w:pgMar w:top="3150" w:right="720" w:bottom="450" w:left="720" w:header="720" w:footer="25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2FD" w:rsidRDefault="00BC32FD">
      <w:r>
        <w:separator/>
      </w:r>
    </w:p>
  </w:endnote>
  <w:endnote w:type="continuationSeparator" w:id="0">
    <w:p w:rsidR="00BC32FD" w:rsidRDefault="00BC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1F2" w:rsidRDefault="00B541F2" w:rsidP="005333D9">
    <w:pPr>
      <w:pStyle w:val="Footer"/>
      <w:tabs>
        <w:tab w:val="clear" w:pos="4320"/>
        <w:tab w:val="clear" w:pos="8640"/>
        <w:tab w:val="left" w:pos="2415"/>
      </w:tabs>
    </w:pPr>
    <w:r>
      <w:tab/>
    </w:r>
  </w:p>
  <w:p w:rsidR="00B541F2" w:rsidRDefault="00B541F2">
    <w:pPr>
      <w:pStyle w:val="Footer"/>
    </w:pPr>
    <w:r w:rsidRPr="00E92778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9363075</wp:posOffset>
          </wp:positionV>
          <wp:extent cx="7772400" cy="685800"/>
          <wp:effectExtent l="19050" t="0" r="0" b="0"/>
          <wp:wrapNone/>
          <wp:docPr id="5" name="Picture 5" descr="NAHU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HU_Header.jpg"/>
                  <pic:cNvPicPr/>
                </pic:nvPicPr>
                <pic:blipFill>
                  <a:blip r:embed="rId1"/>
                  <a:srcRect t="93136"/>
                  <a:stretch>
                    <a:fillRect/>
                  </a:stretch>
                </pic:blipFill>
                <pic:spPr>
                  <a:xfrm>
                    <a:off x="0" y="0"/>
                    <a:ext cx="77724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2FD" w:rsidRDefault="00BC32FD">
      <w:r>
        <w:separator/>
      </w:r>
    </w:p>
  </w:footnote>
  <w:footnote w:type="continuationSeparator" w:id="0">
    <w:p w:rsidR="00BC32FD" w:rsidRDefault="00BC3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1F2" w:rsidRPr="00D81BB5" w:rsidRDefault="00B541F2" w:rsidP="00D81BB5">
    <w:pPr>
      <w:pStyle w:val="Header"/>
      <w:tabs>
        <w:tab w:val="clear" w:pos="4320"/>
        <w:tab w:val="clear" w:pos="8640"/>
      </w:tabs>
      <w:ind w:left="2700"/>
      <w:jc w:val="center"/>
      <w:rPr>
        <w:b/>
        <w:sz w:val="32"/>
        <w:szCs w:val="32"/>
      </w:rPr>
    </w:pPr>
  </w:p>
  <w:p w:rsidR="00B541F2" w:rsidRPr="00D81BB5" w:rsidRDefault="00B541F2" w:rsidP="00D81BB5">
    <w:pPr>
      <w:pStyle w:val="Header"/>
      <w:tabs>
        <w:tab w:val="clear" w:pos="4320"/>
        <w:tab w:val="clear" w:pos="8640"/>
      </w:tabs>
      <w:ind w:left="2700"/>
      <w:jc w:val="center"/>
      <w:rPr>
        <w:b/>
        <w:sz w:val="32"/>
        <w:szCs w:val="32"/>
      </w:rPr>
    </w:pPr>
  </w:p>
  <w:p w:rsidR="00B541F2" w:rsidRPr="00D81BB5" w:rsidRDefault="00B541F2" w:rsidP="00D81BB5">
    <w:pPr>
      <w:pStyle w:val="Header"/>
      <w:tabs>
        <w:tab w:val="clear" w:pos="4320"/>
        <w:tab w:val="clear" w:pos="8640"/>
      </w:tabs>
      <w:ind w:left="2700"/>
      <w:jc w:val="center"/>
      <w:rPr>
        <w:b/>
        <w:sz w:val="44"/>
        <w:szCs w:val="44"/>
      </w:rPr>
    </w:pPr>
    <w:r w:rsidRPr="00D81BB5">
      <w:rPr>
        <w:b/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866900"/>
          <wp:effectExtent l="19050" t="0" r="0" b="0"/>
          <wp:wrapNone/>
          <wp:docPr id="4" name="Picture 0" descr="NAHU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HU_Header.jpg"/>
                  <pic:cNvPicPr/>
                </pic:nvPicPr>
                <pic:blipFill>
                  <a:blip r:embed="rId1"/>
                  <a:srcRect b="81401"/>
                  <a:stretch>
                    <a:fillRect/>
                  </a:stretch>
                </pic:blipFill>
                <pic:spPr>
                  <a:xfrm>
                    <a:off x="0" y="0"/>
                    <a:ext cx="7772400" cy="186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81BB5">
      <w:rPr>
        <w:b/>
        <w:sz w:val="44"/>
        <w:szCs w:val="44"/>
      </w:rPr>
      <w:t>Media Advisory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81B76"/>
    <w:multiLevelType w:val="hybridMultilevel"/>
    <w:tmpl w:val="DB48E392"/>
    <w:lvl w:ilvl="0" w:tplc="17AA3968">
      <w:numFmt w:val="bullet"/>
      <w:lvlText w:val="-"/>
      <w:lvlJc w:val="left"/>
      <w:pPr>
        <w:tabs>
          <w:tab w:val="num" w:pos="2970"/>
        </w:tabs>
        <w:ind w:left="29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10"/>
        </w:tabs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</w:rPr>
    </w:lvl>
  </w:abstractNum>
  <w:abstractNum w:abstractNumId="1">
    <w:nsid w:val="64363118"/>
    <w:multiLevelType w:val="hybridMultilevel"/>
    <w:tmpl w:val="4C9C93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8F"/>
    <w:rsid w:val="00001E25"/>
    <w:rsid w:val="00005F93"/>
    <w:rsid w:val="0002069B"/>
    <w:rsid w:val="00034F7B"/>
    <w:rsid w:val="0005677E"/>
    <w:rsid w:val="00064441"/>
    <w:rsid w:val="000A48CE"/>
    <w:rsid w:val="000B166C"/>
    <w:rsid w:val="000D152E"/>
    <w:rsid w:val="000E252F"/>
    <w:rsid w:val="000E59DF"/>
    <w:rsid w:val="000F35A5"/>
    <w:rsid w:val="00106E97"/>
    <w:rsid w:val="00153C74"/>
    <w:rsid w:val="00170EEC"/>
    <w:rsid w:val="001737C5"/>
    <w:rsid w:val="00187AC9"/>
    <w:rsid w:val="001905D6"/>
    <w:rsid w:val="00195EAC"/>
    <w:rsid w:val="00197A24"/>
    <w:rsid w:val="001B43B1"/>
    <w:rsid w:val="001D6C1B"/>
    <w:rsid w:val="001E50A2"/>
    <w:rsid w:val="001F1CBA"/>
    <w:rsid w:val="001F26D5"/>
    <w:rsid w:val="001F663A"/>
    <w:rsid w:val="00211568"/>
    <w:rsid w:val="0022735F"/>
    <w:rsid w:val="002315D8"/>
    <w:rsid w:val="00250C7E"/>
    <w:rsid w:val="00252B2B"/>
    <w:rsid w:val="00253EC2"/>
    <w:rsid w:val="00254CB1"/>
    <w:rsid w:val="00261481"/>
    <w:rsid w:val="002660EE"/>
    <w:rsid w:val="00273FBB"/>
    <w:rsid w:val="00281BF0"/>
    <w:rsid w:val="00285CCD"/>
    <w:rsid w:val="0028601A"/>
    <w:rsid w:val="002A0123"/>
    <w:rsid w:val="002B0BCA"/>
    <w:rsid w:val="002B4E97"/>
    <w:rsid w:val="002C1CC7"/>
    <w:rsid w:val="002D0609"/>
    <w:rsid w:val="002E3707"/>
    <w:rsid w:val="002F1140"/>
    <w:rsid w:val="00324295"/>
    <w:rsid w:val="0033791A"/>
    <w:rsid w:val="00386A3C"/>
    <w:rsid w:val="0038751A"/>
    <w:rsid w:val="003A5E67"/>
    <w:rsid w:val="003D631F"/>
    <w:rsid w:val="003E788F"/>
    <w:rsid w:val="00400184"/>
    <w:rsid w:val="00404E6C"/>
    <w:rsid w:val="0040561D"/>
    <w:rsid w:val="004126E1"/>
    <w:rsid w:val="00424DD5"/>
    <w:rsid w:val="00431F27"/>
    <w:rsid w:val="004731AE"/>
    <w:rsid w:val="0047646C"/>
    <w:rsid w:val="0049483E"/>
    <w:rsid w:val="00496741"/>
    <w:rsid w:val="00497641"/>
    <w:rsid w:val="004D0AD8"/>
    <w:rsid w:val="004D64A5"/>
    <w:rsid w:val="004E15DB"/>
    <w:rsid w:val="005073F3"/>
    <w:rsid w:val="005175D0"/>
    <w:rsid w:val="00522C7C"/>
    <w:rsid w:val="00523E13"/>
    <w:rsid w:val="00526BD9"/>
    <w:rsid w:val="00526D2D"/>
    <w:rsid w:val="005333D9"/>
    <w:rsid w:val="005676E9"/>
    <w:rsid w:val="00590FC6"/>
    <w:rsid w:val="005A70CB"/>
    <w:rsid w:val="005B134B"/>
    <w:rsid w:val="005F1811"/>
    <w:rsid w:val="005F44C8"/>
    <w:rsid w:val="00626BEC"/>
    <w:rsid w:val="00630834"/>
    <w:rsid w:val="00646EB1"/>
    <w:rsid w:val="0066193C"/>
    <w:rsid w:val="006872A2"/>
    <w:rsid w:val="006877E5"/>
    <w:rsid w:val="006946F8"/>
    <w:rsid w:val="0069721D"/>
    <w:rsid w:val="006A4E88"/>
    <w:rsid w:val="006B032A"/>
    <w:rsid w:val="006C27B9"/>
    <w:rsid w:val="006C35C5"/>
    <w:rsid w:val="006C3B0A"/>
    <w:rsid w:val="006E2163"/>
    <w:rsid w:val="006E2FF8"/>
    <w:rsid w:val="006F771A"/>
    <w:rsid w:val="007125B7"/>
    <w:rsid w:val="00713993"/>
    <w:rsid w:val="00746AF0"/>
    <w:rsid w:val="00764C4E"/>
    <w:rsid w:val="0076649E"/>
    <w:rsid w:val="00795E6F"/>
    <w:rsid w:val="007A4F8F"/>
    <w:rsid w:val="007B3456"/>
    <w:rsid w:val="007C3576"/>
    <w:rsid w:val="007D3452"/>
    <w:rsid w:val="007D50C3"/>
    <w:rsid w:val="007D7C6D"/>
    <w:rsid w:val="007F02E6"/>
    <w:rsid w:val="00806766"/>
    <w:rsid w:val="008113E5"/>
    <w:rsid w:val="00812D5F"/>
    <w:rsid w:val="00813C70"/>
    <w:rsid w:val="00824146"/>
    <w:rsid w:val="00830663"/>
    <w:rsid w:val="00843A05"/>
    <w:rsid w:val="008717C7"/>
    <w:rsid w:val="00885FEC"/>
    <w:rsid w:val="00887223"/>
    <w:rsid w:val="008B7438"/>
    <w:rsid w:val="008D1ED1"/>
    <w:rsid w:val="00921E19"/>
    <w:rsid w:val="00922AC4"/>
    <w:rsid w:val="00936E67"/>
    <w:rsid w:val="00940CE7"/>
    <w:rsid w:val="009703C0"/>
    <w:rsid w:val="0097115B"/>
    <w:rsid w:val="00986B53"/>
    <w:rsid w:val="009B3FD4"/>
    <w:rsid w:val="009E4438"/>
    <w:rsid w:val="009E6D31"/>
    <w:rsid w:val="009F1C1D"/>
    <w:rsid w:val="00A06C04"/>
    <w:rsid w:val="00A23849"/>
    <w:rsid w:val="00A3540E"/>
    <w:rsid w:val="00A402BC"/>
    <w:rsid w:val="00A44145"/>
    <w:rsid w:val="00A6367F"/>
    <w:rsid w:val="00A653E4"/>
    <w:rsid w:val="00A9577C"/>
    <w:rsid w:val="00A978C5"/>
    <w:rsid w:val="00AD51A7"/>
    <w:rsid w:val="00AD7DAA"/>
    <w:rsid w:val="00B05931"/>
    <w:rsid w:val="00B136C4"/>
    <w:rsid w:val="00B243C6"/>
    <w:rsid w:val="00B27237"/>
    <w:rsid w:val="00B42357"/>
    <w:rsid w:val="00B541F2"/>
    <w:rsid w:val="00B55321"/>
    <w:rsid w:val="00B63DAA"/>
    <w:rsid w:val="00B90D04"/>
    <w:rsid w:val="00BA38D0"/>
    <w:rsid w:val="00BC32FD"/>
    <w:rsid w:val="00BD14AC"/>
    <w:rsid w:val="00BD2043"/>
    <w:rsid w:val="00BD2A3D"/>
    <w:rsid w:val="00BF7EA6"/>
    <w:rsid w:val="00C1710C"/>
    <w:rsid w:val="00C30815"/>
    <w:rsid w:val="00C46B96"/>
    <w:rsid w:val="00C4712F"/>
    <w:rsid w:val="00C83CE0"/>
    <w:rsid w:val="00CA4541"/>
    <w:rsid w:val="00CA474F"/>
    <w:rsid w:val="00CA5FE8"/>
    <w:rsid w:val="00CB4585"/>
    <w:rsid w:val="00CE3E17"/>
    <w:rsid w:val="00CF0D80"/>
    <w:rsid w:val="00CF6881"/>
    <w:rsid w:val="00CF6DBD"/>
    <w:rsid w:val="00D01AA9"/>
    <w:rsid w:val="00D24767"/>
    <w:rsid w:val="00D44113"/>
    <w:rsid w:val="00D61969"/>
    <w:rsid w:val="00D81BB5"/>
    <w:rsid w:val="00D824AB"/>
    <w:rsid w:val="00D8750A"/>
    <w:rsid w:val="00D87BF7"/>
    <w:rsid w:val="00DA528D"/>
    <w:rsid w:val="00DA731A"/>
    <w:rsid w:val="00DB0EC3"/>
    <w:rsid w:val="00DD1E4A"/>
    <w:rsid w:val="00DD2AEE"/>
    <w:rsid w:val="00DF69BA"/>
    <w:rsid w:val="00E17D01"/>
    <w:rsid w:val="00E63846"/>
    <w:rsid w:val="00E71D12"/>
    <w:rsid w:val="00E81548"/>
    <w:rsid w:val="00E92778"/>
    <w:rsid w:val="00E9292D"/>
    <w:rsid w:val="00EA2BA6"/>
    <w:rsid w:val="00EA32F1"/>
    <w:rsid w:val="00EB0231"/>
    <w:rsid w:val="00ED2A6F"/>
    <w:rsid w:val="00EF1FB8"/>
    <w:rsid w:val="00F17210"/>
    <w:rsid w:val="00F45D02"/>
    <w:rsid w:val="00F73899"/>
    <w:rsid w:val="00F958BD"/>
    <w:rsid w:val="00FA1556"/>
    <w:rsid w:val="00FB0BE2"/>
    <w:rsid w:val="00FB155F"/>
    <w:rsid w:val="00FF346C"/>
    <w:rsid w:val="00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43B1"/>
    <w:rPr>
      <w:sz w:val="24"/>
    </w:rPr>
  </w:style>
  <w:style w:type="paragraph" w:styleId="Heading1">
    <w:name w:val="heading 1"/>
    <w:basedOn w:val="Normal"/>
    <w:next w:val="Normal"/>
    <w:qFormat/>
    <w:rsid w:val="001B43B1"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rsid w:val="001B43B1"/>
    <w:pPr>
      <w:keepNext/>
      <w:outlineLvl w:val="1"/>
    </w:pPr>
    <w:rPr>
      <w:rFonts w:ascii="Modern No. 20" w:hAnsi="Modern No. 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43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B43B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1B43B1"/>
    <w:rPr>
      <w:color w:val="0000FF"/>
      <w:u w:val="single"/>
    </w:rPr>
  </w:style>
  <w:style w:type="character" w:styleId="Emphasis">
    <w:name w:val="Emphasis"/>
    <w:basedOn w:val="DefaultParagraphFont"/>
    <w:qFormat/>
    <w:rsid w:val="001B43B1"/>
    <w:rPr>
      <w:i/>
      <w:iCs/>
    </w:rPr>
  </w:style>
  <w:style w:type="paragraph" w:styleId="BalloonText">
    <w:name w:val="Balloon Text"/>
    <w:basedOn w:val="Normal"/>
    <w:link w:val="BalloonTextChar"/>
    <w:rsid w:val="00400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018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F346C"/>
    <w:rPr>
      <w:sz w:val="24"/>
    </w:rPr>
  </w:style>
  <w:style w:type="character" w:customStyle="1" w:styleId="at">
    <w:name w:val="at"/>
    <w:basedOn w:val="DefaultParagraphFont"/>
    <w:rsid w:val="005333D9"/>
  </w:style>
  <w:style w:type="character" w:styleId="Strong">
    <w:name w:val="Strong"/>
    <w:basedOn w:val="DefaultParagraphFont"/>
    <w:uiPriority w:val="22"/>
    <w:qFormat/>
    <w:rsid w:val="005333D9"/>
    <w:rPr>
      <w:b/>
      <w:bCs/>
    </w:rPr>
  </w:style>
  <w:style w:type="paragraph" w:styleId="ListParagraph">
    <w:name w:val="List Paragraph"/>
    <w:basedOn w:val="Normal"/>
    <w:uiPriority w:val="34"/>
    <w:qFormat/>
    <w:rsid w:val="00B55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43B1"/>
    <w:rPr>
      <w:sz w:val="24"/>
    </w:rPr>
  </w:style>
  <w:style w:type="paragraph" w:styleId="Heading1">
    <w:name w:val="heading 1"/>
    <w:basedOn w:val="Normal"/>
    <w:next w:val="Normal"/>
    <w:qFormat/>
    <w:rsid w:val="001B43B1"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rsid w:val="001B43B1"/>
    <w:pPr>
      <w:keepNext/>
      <w:outlineLvl w:val="1"/>
    </w:pPr>
    <w:rPr>
      <w:rFonts w:ascii="Modern No. 20" w:hAnsi="Modern No. 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43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B43B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1B43B1"/>
    <w:rPr>
      <w:color w:val="0000FF"/>
      <w:u w:val="single"/>
    </w:rPr>
  </w:style>
  <w:style w:type="character" w:styleId="Emphasis">
    <w:name w:val="Emphasis"/>
    <w:basedOn w:val="DefaultParagraphFont"/>
    <w:qFormat/>
    <w:rsid w:val="001B43B1"/>
    <w:rPr>
      <w:i/>
      <w:iCs/>
    </w:rPr>
  </w:style>
  <w:style w:type="paragraph" w:styleId="BalloonText">
    <w:name w:val="Balloon Text"/>
    <w:basedOn w:val="Normal"/>
    <w:link w:val="BalloonTextChar"/>
    <w:rsid w:val="00400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018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F346C"/>
    <w:rPr>
      <w:sz w:val="24"/>
    </w:rPr>
  </w:style>
  <w:style w:type="character" w:customStyle="1" w:styleId="at">
    <w:name w:val="at"/>
    <w:basedOn w:val="DefaultParagraphFont"/>
    <w:rsid w:val="005333D9"/>
  </w:style>
  <w:style w:type="character" w:styleId="Strong">
    <w:name w:val="Strong"/>
    <w:basedOn w:val="DefaultParagraphFont"/>
    <w:uiPriority w:val="22"/>
    <w:qFormat/>
    <w:rsid w:val="005333D9"/>
    <w:rPr>
      <w:b/>
      <w:bCs/>
    </w:rPr>
  </w:style>
  <w:style w:type="paragraph" w:styleId="ListParagraph">
    <w:name w:val="List Paragraph"/>
    <w:basedOn w:val="Normal"/>
    <w:uiPriority w:val="34"/>
    <w:qFormat/>
    <w:rsid w:val="00B5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534">
          <w:marLeft w:val="0"/>
          <w:marRight w:val="0"/>
          <w:marTop w:val="75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  <w:divsChild>
            <w:div w:id="1477258248">
              <w:marLeft w:val="0"/>
              <w:marRight w:val="0"/>
              <w:marTop w:val="0"/>
              <w:marBottom w:val="0"/>
              <w:divBdr>
                <w:top w:val="single" w:sz="2" w:space="0" w:color="FFA500"/>
                <w:left w:val="single" w:sz="2" w:space="0" w:color="FFA500"/>
                <w:bottom w:val="single" w:sz="2" w:space="0" w:color="FFA500"/>
                <w:right w:val="single" w:sz="2" w:space="0" w:color="FFA500"/>
              </w:divBdr>
              <w:divsChild>
                <w:div w:id="660544529">
                  <w:marLeft w:val="0"/>
                  <w:marRight w:val="0"/>
                  <w:marTop w:val="0"/>
                  <w:marBottom w:val="0"/>
                  <w:divBdr>
                    <w:top w:val="single" w:sz="2" w:space="0" w:color="FFA500"/>
                    <w:left w:val="single" w:sz="2" w:space="0" w:color="FFA500"/>
                    <w:bottom w:val="single" w:sz="2" w:space="0" w:color="FFA500"/>
                    <w:right w:val="single" w:sz="2" w:space="0" w:color="FFA500"/>
                  </w:divBdr>
                  <w:divsChild>
                    <w:div w:id="782846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8000"/>
                        <w:left w:val="single" w:sz="2" w:space="0" w:color="008000"/>
                        <w:bottom w:val="single" w:sz="2" w:space="0" w:color="008000"/>
                        <w:right w:val="single" w:sz="2" w:space="0" w:color="008000"/>
                      </w:divBdr>
                    </w:div>
                  </w:divsChild>
                </w:div>
              </w:divsChild>
            </w:div>
          </w:divsChild>
        </w:div>
      </w:divsChild>
    </w:div>
    <w:div w:id="1921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nahu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01288-D23B-40AA-9079-24571B8AC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7, 2002</vt:lpstr>
    </vt:vector>
  </TitlesOfParts>
  <Company>N.A.H.U.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7, 2002</dc:title>
  <dc:creator>Kevin Corcoran</dc:creator>
  <cp:lastModifiedBy>Kathryn Gaglione</cp:lastModifiedBy>
  <cp:revision>3</cp:revision>
  <cp:lastPrinted>2012-06-12T19:22:00Z</cp:lastPrinted>
  <dcterms:created xsi:type="dcterms:W3CDTF">2013-10-08T18:22:00Z</dcterms:created>
  <dcterms:modified xsi:type="dcterms:W3CDTF">2013-10-08T18:31:00Z</dcterms:modified>
</cp:coreProperties>
</file>