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0FFC" w:rsidRDefault="009D4EA8" w:rsidP="00BD0FFC">
      <w:pPr>
        <w:pStyle w:val="Default"/>
        <w:rPr>
          <w:sz w:val="52"/>
          <w:szCs w:val="52"/>
        </w:rPr>
      </w:pPr>
      <w:r w:rsidRPr="009D4EA8">
        <w:rPr>
          <w:sz w:val="52"/>
          <w:szCs w:val="52"/>
        </w:rPr>
        <w:t>CHANGES COMING IN THE NEW YEAR</w:t>
      </w:r>
    </w:p>
    <w:p w:rsidR="00BD0FFC" w:rsidRDefault="00BD0FFC" w:rsidP="00BD0FFC">
      <w:pPr>
        <w:pStyle w:val="Default"/>
        <w:rPr>
          <w:b/>
          <w:bCs/>
          <w:sz w:val="32"/>
          <w:szCs w:val="32"/>
        </w:rPr>
      </w:pPr>
    </w:p>
    <w:p w:rsidR="00BD0FFC" w:rsidRDefault="009D4EA8" w:rsidP="00BD0FFC">
      <w:pPr>
        <w:pStyle w:val="Default"/>
        <w:rPr>
          <w:sz w:val="32"/>
          <w:szCs w:val="32"/>
        </w:rPr>
      </w:pPr>
      <w:r>
        <w:rPr>
          <w:b/>
          <w:bCs/>
          <w:sz w:val="32"/>
          <w:szCs w:val="32"/>
        </w:rPr>
        <w:t>January 19</w:t>
      </w:r>
      <w:r w:rsidR="00BD0FFC">
        <w:rPr>
          <w:b/>
          <w:bCs/>
          <w:sz w:val="32"/>
          <w:szCs w:val="32"/>
        </w:rPr>
        <w:t>, 201</w:t>
      </w:r>
      <w:r w:rsidR="00582DF9">
        <w:rPr>
          <w:b/>
          <w:bCs/>
          <w:sz w:val="32"/>
          <w:szCs w:val="32"/>
        </w:rPr>
        <w:t>7</w:t>
      </w:r>
    </w:p>
    <w:p w:rsidR="00BD0FFC" w:rsidRDefault="00BD0FFC" w:rsidP="00BD0FFC">
      <w:pPr>
        <w:pStyle w:val="Default"/>
        <w:rPr>
          <w:b/>
          <w:bCs/>
          <w:sz w:val="23"/>
          <w:szCs w:val="23"/>
        </w:rPr>
      </w:pPr>
    </w:p>
    <w:p w:rsidR="00BD0FFC" w:rsidRPr="00745E65" w:rsidRDefault="00BD0FFC" w:rsidP="00BD0FFC">
      <w:pPr>
        <w:pStyle w:val="Default"/>
        <w:rPr>
          <w:sz w:val="22"/>
          <w:szCs w:val="22"/>
        </w:rPr>
      </w:pPr>
      <w:r w:rsidRPr="00745E65">
        <w:rPr>
          <w:b/>
          <w:bCs/>
          <w:sz w:val="22"/>
          <w:szCs w:val="22"/>
        </w:rPr>
        <w:t xml:space="preserve">TIMED OUTLINE </w:t>
      </w:r>
    </w:p>
    <w:p w:rsidR="00BD0FFC" w:rsidRPr="00745E65" w:rsidRDefault="00BD0FFC" w:rsidP="00BD0FFC">
      <w:pPr>
        <w:pStyle w:val="Default"/>
        <w:rPr>
          <w:sz w:val="22"/>
          <w:szCs w:val="22"/>
        </w:rPr>
      </w:pPr>
      <w:r w:rsidRPr="00745E65">
        <w:rPr>
          <w:sz w:val="22"/>
          <w:szCs w:val="22"/>
        </w:rPr>
        <w:t>This course was developed to meet the education training requirements and provide students with 1 hour</w:t>
      </w:r>
      <w:r w:rsidR="00F03288" w:rsidRPr="00745E65">
        <w:rPr>
          <w:sz w:val="22"/>
          <w:szCs w:val="22"/>
        </w:rPr>
        <w:t xml:space="preserve"> of continuing education.</w:t>
      </w:r>
    </w:p>
    <w:p w:rsidR="00D057C1" w:rsidRDefault="00D057C1" w:rsidP="00BD0FFC">
      <w:pPr>
        <w:pStyle w:val="Default"/>
        <w:rPr>
          <w:b/>
          <w:bCs/>
          <w:sz w:val="22"/>
          <w:szCs w:val="22"/>
        </w:rPr>
      </w:pPr>
    </w:p>
    <w:p w:rsidR="006C6865" w:rsidRDefault="006C6865" w:rsidP="006C6865">
      <w:pPr>
        <w:pStyle w:val="Default"/>
        <w:rPr>
          <w:sz w:val="22"/>
          <w:szCs w:val="22"/>
        </w:rPr>
      </w:pPr>
      <w:r w:rsidRPr="00745E65">
        <w:rPr>
          <w:b/>
          <w:bCs/>
          <w:sz w:val="22"/>
          <w:szCs w:val="22"/>
        </w:rPr>
        <w:t xml:space="preserve">Course Overview: </w:t>
      </w:r>
      <w:r w:rsidRPr="00745E65">
        <w:rPr>
          <w:sz w:val="22"/>
          <w:szCs w:val="22"/>
        </w:rPr>
        <w:t xml:space="preserve">During this course, participants will learn about </w:t>
      </w:r>
      <w:r>
        <w:rPr>
          <w:sz w:val="22"/>
          <w:szCs w:val="22"/>
        </w:rPr>
        <w:t>major issues impacting the repeal and replacement of the Affordable Care Act through five key points: who, what, how, why, and when. Each of these breaks down the essential points of consideration as Congress works through the process to significantly change healthcare and health insurance policy. The course also reviews how NAHU fits into the overall picture of this process, what we are advocating for, both legislatively and through the regulatory process, and how NAHU members can take an active part in this process. The course also reviews major changes to health insurance that occurred following the close of the 114th Congress through the 21st Century Cures Act.</w:t>
      </w:r>
    </w:p>
    <w:p w:rsidR="006C6865" w:rsidRPr="00745E65" w:rsidRDefault="006C6865" w:rsidP="006C6865">
      <w:pPr>
        <w:pStyle w:val="Default"/>
        <w:rPr>
          <w:b/>
          <w:bCs/>
          <w:sz w:val="22"/>
          <w:szCs w:val="22"/>
        </w:rPr>
      </w:pPr>
    </w:p>
    <w:p w:rsidR="006C6865" w:rsidRPr="00745E65" w:rsidRDefault="006C6865" w:rsidP="006C6865">
      <w:pPr>
        <w:pStyle w:val="Default"/>
        <w:rPr>
          <w:sz w:val="22"/>
          <w:szCs w:val="22"/>
          <w:highlight w:val="lightGray"/>
        </w:rPr>
      </w:pPr>
      <w:r w:rsidRPr="00745E65">
        <w:rPr>
          <w:b/>
          <w:bCs/>
          <w:sz w:val="22"/>
          <w:szCs w:val="22"/>
        </w:rPr>
        <w:t xml:space="preserve">Learning Objectives: </w:t>
      </w:r>
      <w:r w:rsidRPr="00745E65">
        <w:rPr>
          <w:sz w:val="22"/>
          <w:szCs w:val="22"/>
        </w:rPr>
        <w:t>Upon completion of the course, the participant will know:</w:t>
      </w:r>
    </w:p>
    <w:p w:rsidR="006C6865" w:rsidRDefault="006C6865" w:rsidP="006C6865">
      <w:pPr>
        <w:pStyle w:val="Default"/>
        <w:numPr>
          <w:ilvl w:val="0"/>
          <w:numId w:val="5"/>
        </w:numPr>
        <w:rPr>
          <w:sz w:val="22"/>
          <w:szCs w:val="22"/>
        </w:rPr>
      </w:pPr>
      <w:r>
        <w:rPr>
          <w:sz w:val="22"/>
          <w:szCs w:val="22"/>
        </w:rPr>
        <w:t>Recent changes from the 21st Century Cures Act regarding Medicare and HRAs;</w:t>
      </w:r>
    </w:p>
    <w:p w:rsidR="006C6865" w:rsidRDefault="006C6865" w:rsidP="006C6865">
      <w:pPr>
        <w:pStyle w:val="Default"/>
        <w:numPr>
          <w:ilvl w:val="0"/>
          <w:numId w:val="5"/>
        </w:numPr>
        <w:rPr>
          <w:sz w:val="22"/>
          <w:szCs w:val="22"/>
        </w:rPr>
      </w:pPr>
      <w:r>
        <w:rPr>
          <w:sz w:val="22"/>
          <w:szCs w:val="22"/>
        </w:rPr>
        <w:t>Who the key actors are in reshaping healthcare and health insurance policy, their positions, and how they will play a role in the debate;</w:t>
      </w:r>
    </w:p>
    <w:p w:rsidR="006C6865" w:rsidRDefault="006C6865" w:rsidP="006C6865">
      <w:pPr>
        <w:pStyle w:val="Default"/>
        <w:numPr>
          <w:ilvl w:val="0"/>
          <w:numId w:val="5"/>
        </w:numPr>
        <w:rPr>
          <w:sz w:val="22"/>
          <w:szCs w:val="22"/>
        </w:rPr>
      </w:pPr>
      <w:r>
        <w:rPr>
          <w:sz w:val="22"/>
          <w:szCs w:val="22"/>
        </w:rPr>
        <w:t>What the central ideas are that are being proposed for reforming healthcare, including leading proposals in Congress;</w:t>
      </w:r>
    </w:p>
    <w:p w:rsidR="006C6865" w:rsidRDefault="006C6865" w:rsidP="006C6865">
      <w:pPr>
        <w:pStyle w:val="Default"/>
        <w:numPr>
          <w:ilvl w:val="0"/>
          <w:numId w:val="5"/>
        </w:numPr>
        <w:rPr>
          <w:sz w:val="22"/>
          <w:szCs w:val="22"/>
        </w:rPr>
      </w:pPr>
      <w:r>
        <w:rPr>
          <w:sz w:val="22"/>
          <w:szCs w:val="22"/>
        </w:rPr>
        <w:t>How changes can be made through various legislative maneuvers, including an in-depth look at how the budget reconciliation process is likely to be used to amend the ACA;</w:t>
      </w:r>
    </w:p>
    <w:p w:rsidR="006C6865" w:rsidRDefault="006C6865" w:rsidP="006C6865">
      <w:pPr>
        <w:pStyle w:val="Default"/>
        <w:numPr>
          <w:ilvl w:val="0"/>
          <w:numId w:val="5"/>
        </w:numPr>
        <w:rPr>
          <w:sz w:val="22"/>
          <w:szCs w:val="22"/>
        </w:rPr>
      </w:pPr>
      <w:r>
        <w:rPr>
          <w:sz w:val="22"/>
          <w:szCs w:val="22"/>
        </w:rPr>
        <w:t>Why Congress is debating changes to the law and what the public support is for various changes to how healthcare is regulated by the federal government;</w:t>
      </w:r>
    </w:p>
    <w:p w:rsidR="006C6865" w:rsidRDefault="006C6865" w:rsidP="006C6865">
      <w:pPr>
        <w:pStyle w:val="Default"/>
        <w:numPr>
          <w:ilvl w:val="0"/>
          <w:numId w:val="5"/>
        </w:numPr>
        <w:rPr>
          <w:sz w:val="22"/>
          <w:szCs w:val="22"/>
        </w:rPr>
      </w:pPr>
      <w:r>
        <w:rPr>
          <w:sz w:val="22"/>
          <w:szCs w:val="22"/>
        </w:rPr>
        <w:t>When Congress is expected to act and how health insurance agents and their clients should respond;</w:t>
      </w:r>
    </w:p>
    <w:p w:rsidR="006C6865" w:rsidRDefault="006C6865" w:rsidP="006C6865">
      <w:pPr>
        <w:pStyle w:val="Default"/>
        <w:numPr>
          <w:ilvl w:val="0"/>
          <w:numId w:val="5"/>
        </w:numPr>
        <w:rPr>
          <w:sz w:val="22"/>
          <w:szCs w:val="22"/>
        </w:rPr>
      </w:pPr>
      <w:r>
        <w:rPr>
          <w:sz w:val="22"/>
          <w:szCs w:val="22"/>
        </w:rPr>
        <w:t>NAHU’s priorities in this process, both from a legislative and regulatory perspective;</w:t>
      </w:r>
    </w:p>
    <w:p w:rsidR="006C6865" w:rsidRDefault="006C6865" w:rsidP="006C6865">
      <w:pPr>
        <w:pStyle w:val="Default"/>
        <w:numPr>
          <w:ilvl w:val="0"/>
          <w:numId w:val="5"/>
        </w:numPr>
        <w:rPr>
          <w:sz w:val="22"/>
          <w:szCs w:val="22"/>
        </w:rPr>
      </w:pPr>
      <w:r>
        <w:rPr>
          <w:sz w:val="22"/>
          <w:szCs w:val="22"/>
        </w:rPr>
        <w:t>Various compliance resources that are available to members to understand these changes;</w:t>
      </w:r>
    </w:p>
    <w:p w:rsidR="006C6865" w:rsidRPr="006C6865" w:rsidRDefault="006C6865" w:rsidP="00BD0FFC">
      <w:pPr>
        <w:pStyle w:val="Default"/>
        <w:numPr>
          <w:ilvl w:val="0"/>
          <w:numId w:val="5"/>
        </w:numPr>
        <w:rPr>
          <w:sz w:val="22"/>
          <w:szCs w:val="22"/>
        </w:rPr>
      </w:pPr>
      <w:r>
        <w:rPr>
          <w:sz w:val="22"/>
          <w:szCs w:val="22"/>
        </w:rPr>
        <w:t>How members can become involved in the association and process to change healthcare reform.</w:t>
      </w:r>
    </w:p>
    <w:p w:rsidR="00AE03D8" w:rsidRDefault="00AE03D8">
      <w:pPr>
        <w:rPr>
          <w:b/>
          <w:bCs/>
          <w:sz w:val="28"/>
          <w:szCs w:val="28"/>
        </w:rPr>
      </w:pPr>
      <w:r>
        <w:rPr>
          <w:b/>
          <w:bCs/>
          <w:sz w:val="28"/>
          <w:szCs w:val="28"/>
        </w:rPr>
        <w:br w:type="page"/>
      </w:r>
    </w:p>
    <w:p w:rsidR="00AE03D8" w:rsidRDefault="00AE03D8">
      <w:pPr>
        <w:rPr>
          <w:rFonts w:cs="Calibri"/>
          <w:b/>
          <w:bCs/>
          <w:color w:val="000000"/>
          <w:sz w:val="28"/>
          <w:szCs w:val="28"/>
        </w:rPr>
      </w:pPr>
      <w:r>
        <w:rPr>
          <w:rFonts w:cs="Calibri"/>
          <w:b/>
          <w:bCs/>
          <w:color w:val="000000"/>
          <w:sz w:val="28"/>
          <w:szCs w:val="28"/>
        </w:rPr>
        <w:lastRenderedPageBreak/>
        <w:t>PRESENTERS:</w:t>
      </w:r>
    </w:p>
    <w:p w:rsidR="00AE03D8" w:rsidRPr="00054786" w:rsidRDefault="00AE03D8">
      <w:pPr>
        <w:rPr>
          <w:rFonts w:cs="Calibri"/>
          <w:b/>
          <w:bCs/>
          <w:color w:val="000000"/>
        </w:rPr>
      </w:pPr>
    </w:p>
    <w:p w:rsidR="00054786" w:rsidRPr="00054786" w:rsidRDefault="00054786" w:rsidP="00054786">
      <w:pPr>
        <w:rPr>
          <w:rFonts w:cs="Calibri"/>
          <w:b/>
          <w:bCs/>
          <w:color w:val="000000"/>
        </w:rPr>
      </w:pPr>
      <w:r w:rsidRPr="00054786">
        <w:rPr>
          <w:rFonts w:cs="Calibri"/>
          <w:b/>
          <w:bCs/>
          <w:color w:val="000000"/>
        </w:rPr>
        <w:t>Marcy M. Buckner</w:t>
      </w:r>
    </w:p>
    <w:p w:rsidR="00054786" w:rsidRPr="00054786" w:rsidRDefault="00054786" w:rsidP="00054786">
      <w:pPr>
        <w:rPr>
          <w:rFonts w:cs="Calibri"/>
          <w:bCs/>
          <w:color w:val="000000"/>
        </w:rPr>
      </w:pPr>
      <w:r w:rsidRPr="00054786">
        <w:rPr>
          <w:rFonts w:cs="Calibri"/>
          <w:bCs/>
          <w:color w:val="000000"/>
        </w:rPr>
        <w:t>Vice President of Government Affairs</w:t>
      </w:r>
      <w:r w:rsidR="00754B4C">
        <w:rPr>
          <w:rFonts w:cs="Calibri"/>
          <w:bCs/>
          <w:color w:val="000000"/>
        </w:rPr>
        <w:t>, NAHU</w:t>
      </w:r>
    </w:p>
    <w:p w:rsidR="00054786" w:rsidRPr="00054786" w:rsidRDefault="00054786" w:rsidP="00054786">
      <w:pPr>
        <w:rPr>
          <w:rFonts w:cs="Calibri"/>
          <w:b/>
          <w:bCs/>
          <w:color w:val="000000"/>
        </w:rPr>
      </w:pPr>
    </w:p>
    <w:p w:rsidR="00054786" w:rsidRDefault="00054786" w:rsidP="00054786">
      <w:pPr>
        <w:spacing w:after="120"/>
        <w:rPr>
          <w:szCs w:val="24"/>
        </w:rPr>
      </w:pPr>
      <w:bookmarkStart w:id="0" w:name="_GoBack"/>
      <w:bookmarkEnd w:id="0"/>
      <w:r>
        <w:rPr>
          <w:rFonts w:cs="Calibri"/>
        </w:rPr>
        <w:t xml:space="preserve">Marcy M. Buckner is the Vice President of Government Affairs with the National Association of Health Underwriters (NAHU). </w:t>
      </w:r>
      <w:r w:rsidRPr="007E7CF2">
        <w:rPr>
          <w:szCs w:val="24"/>
        </w:rPr>
        <w:t xml:space="preserve">NAHU represents more than </w:t>
      </w:r>
      <w:r>
        <w:rPr>
          <w:szCs w:val="24"/>
        </w:rPr>
        <w:t>10</w:t>
      </w:r>
      <w:r w:rsidRPr="007E7CF2">
        <w:rPr>
          <w:szCs w:val="24"/>
        </w:rPr>
        <w:t>0,000 health insurance agents</w:t>
      </w:r>
      <w:r>
        <w:rPr>
          <w:szCs w:val="24"/>
        </w:rPr>
        <w:t>,</w:t>
      </w:r>
      <w:r w:rsidRPr="007E7CF2">
        <w:rPr>
          <w:szCs w:val="24"/>
        </w:rPr>
        <w:t xml:space="preserve"> brokers </w:t>
      </w:r>
      <w:r>
        <w:rPr>
          <w:szCs w:val="24"/>
        </w:rPr>
        <w:t xml:space="preserve">and consultants </w:t>
      </w:r>
      <w:r w:rsidRPr="007E7CF2">
        <w:rPr>
          <w:szCs w:val="24"/>
        </w:rPr>
        <w:t>involved in the sale and service of health, long-term care, disability, Medicare Advantage, Medicare Supplement</w:t>
      </w:r>
      <w:r>
        <w:rPr>
          <w:szCs w:val="24"/>
        </w:rPr>
        <w:t>,</w:t>
      </w:r>
      <w:r w:rsidRPr="007E7CF2">
        <w:rPr>
          <w:szCs w:val="24"/>
        </w:rPr>
        <w:t xml:space="preserve"> and a variety of consumer-driven insurance products.</w:t>
      </w:r>
    </w:p>
    <w:p w:rsidR="00054786" w:rsidRDefault="00054786" w:rsidP="00054786">
      <w:pPr>
        <w:spacing w:after="120"/>
        <w:rPr>
          <w:szCs w:val="24"/>
        </w:rPr>
      </w:pPr>
      <w:r>
        <w:rPr>
          <w:szCs w:val="24"/>
        </w:rPr>
        <w:t>In this role</w:t>
      </w:r>
      <w:r>
        <w:rPr>
          <w:rFonts w:cs="Calibri"/>
        </w:rPr>
        <w:t>, Marcy manages the association’s state government affairs team, including the</w:t>
      </w:r>
      <w:r>
        <w:rPr>
          <w:szCs w:val="24"/>
        </w:rPr>
        <w:t xml:space="preserve"> monitoring of</w:t>
      </w:r>
      <w:r w:rsidRPr="007E7CF2">
        <w:rPr>
          <w:szCs w:val="24"/>
        </w:rPr>
        <w:t xml:space="preserve"> activities of all </w:t>
      </w:r>
      <w:r>
        <w:rPr>
          <w:szCs w:val="24"/>
        </w:rPr>
        <w:t xml:space="preserve">state legislatures, insurance departments, and intergovernmental organizations to coordinate </w:t>
      </w:r>
      <w:r w:rsidRPr="007E7CF2">
        <w:rPr>
          <w:szCs w:val="24"/>
        </w:rPr>
        <w:t>efforts to advance the interests of professional health insurance prod</w:t>
      </w:r>
      <w:r>
        <w:rPr>
          <w:szCs w:val="24"/>
        </w:rPr>
        <w:t>ucers</w:t>
      </w:r>
      <w:r w:rsidRPr="007E7CF2">
        <w:rPr>
          <w:szCs w:val="24"/>
        </w:rPr>
        <w:t>.</w:t>
      </w:r>
      <w:r>
        <w:rPr>
          <w:szCs w:val="24"/>
        </w:rPr>
        <w:t xml:space="preserve"> She also serves as the association’s liaison to federal agencies such as HHS and CMS, IRS, and the Department of Treasury.</w:t>
      </w:r>
    </w:p>
    <w:p w:rsidR="00054786" w:rsidRDefault="00054786" w:rsidP="00054786">
      <w:pPr>
        <w:spacing w:after="120"/>
        <w:rPr>
          <w:rFonts w:cs="Calibri"/>
        </w:rPr>
      </w:pPr>
      <w:r>
        <w:rPr>
          <w:rFonts w:cs="Calibri"/>
        </w:rPr>
        <w:t xml:space="preserve">Marcy received her Bachelor of Arts degree in Political Science and History from the College of Charleston in South Carolina, and her </w:t>
      </w:r>
      <w:proofErr w:type="spellStart"/>
      <w:r>
        <w:rPr>
          <w:rFonts w:cs="Calibri"/>
        </w:rPr>
        <w:t>Juris</w:t>
      </w:r>
      <w:proofErr w:type="spellEnd"/>
      <w:r>
        <w:rPr>
          <w:rFonts w:cs="Calibri"/>
        </w:rPr>
        <w:t xml:space="preserve"> Doctor from New England School of Law in Boston, Massachusetts. While in law school she clerked for the Massachusetts Bar Association, and for the State of Massachusetts in both the Office of Attorney General and the Office of the Comptroller. Marcy started her policy career with Multistate Associates as a Legislative Research Analyst providing legislative and regulatory intelligence to thirteen international corporations, federal agencies, and political interest groups.</w:t>
      </w:r>
    </w:p>
    <w:p w:rsidR="00054786" w:rsidRDefault="00054786" w:rsidP="00054786">
      <w:pPr>
        <w:rPr>
          <w:rFonts w:cs="Calibri"/>
          <w:bCs/>
          <w:color w:val="000000"/>
        </w:rPr>
      </w:pPr>
    </w:p>
    <w:p w:rsidR="00054786" w:rsidRPr="00054786" w:rsidRDefault="00054786" w:rsidP="00054786">
      <w:pPr>
        <w:rPr>
          <w:rFonts w:cs="Calibri"/>
          <w:b/>
          <w:bCs/>
          <w:color w:val="000000"/>
        </w:rPr>
      </w:pPr>
      <w:r w:rsidRPr="00054786">
        <w:rPr>
          <w:rFonts w:cs="Calibri"/>
          <w:b/>
          <w:bCs/>
          <w:color w:val="000000"/>
        </w:rPr>
        <w:t>Pamela Mitroff</w:t>
      </w:r>
    </w:p>
    <w:p w:rsidR="00054786" w:rsidRPr="00054786" w:rsidRDefault="00054786" w:rsidP="00054786">
      <w:pPr>
        <w:rPr>
          <w:rFonts w:cs="Calibri"/>
          <w:bCs/>
          <w:color w:val="000000"/>
        </w:rPr>
      </w:pPr>
      <w:r w:rsidRPr="00054786">
        <w:rPr>
          <w:rFonts w:cs="Calibri"/>
          <w:bCs/>
          <w:color w:val="000000"/>
        </w:rPr>
        <w:t>Senior Director of Health Reform Compliance</w:t>
      </w:r>
      <w:r w:rsidR="00754B4C">
        <w:rPr>
          <w:rFonts w:cs="Calibri"/>
          <w:bCs/>
          <w:color w:val="000000"/>
        </w:rPr>
        <w:t>, NAHU</w:t>
      </w:r>
    </w:p>
    <w:p w:rsidR="00054786" w:rsidRPr="00054786" w:rsidRDefault="00054786" w:rsidP="00054786">
      <w:pPr>
        <w:rPr>
          <w:rFonts w:cs="Calibri"/>
          <w:bCs/>
          <w:color w:val="000000"/>
        </w:rPr>
      </w:pPr>
    </w:p>
    <w:p w:rsidR="00054786" w:rsidRPr="00054786" w:rsidRDefault="00054786" w:rsidP="00054786">
      <w:pPr>
        <w:spacing w:after="120"/>
        <w:rPr>
          <w:rFonts w:cs="Calibri"/>
          <w:bCs/>
          <w:color w:val="000000"/>
        </w:rPr>
      </w:pPr>
      <w:r w:rsidRPr="00054786">
        <w:rPr>
          <w:rFonts w:cs="Calibri"/>
          <w:bCs/>
          <w:color w:val="000000"/>
        </w:rPr>
        <w:t xml:space="preserve">Pamela Mitroff joined the staff at the National Association of Health Underwriters in March of 2011 as a Director of State Affairs. She was promoted to the new position of Senior Director of Health Reform Compliance in November 2013. In that role, Mitroff has provided NAHU members consultative compliance assistance, answering more than 1000 written member inquiries annually. </w:t>
      </w:r>
    </w:p>
    <w:p w:rsidR="00054786" w:rsidRPr="00054786" w:rsidRDefault="00054786" w:rsidP="00054786">
      <w:pPr>
        <w:spacing w:after="120"/>
        <w:rPr>
          <w:rFonts w:cs="Calibri"/>
          <w:bCs/>
          <w:color w:val="000000"/>
        </w:rPr>
      </w:pPr>
      <w:r w:rsidRPr="00054786">
        <w:rPr>
          <w:rFonts w:cs="Calibri"/>
          <w:bCs/>
          <w:color w:val="000000"/>
        </w:rPr>
        <w:t xml:space="preserve">She has more than 30 years in the health care and workers’ compensation insurance and cost control field. Mitroff is a licensed Illinois insurance producer and has held positions with a major insurance company and a third-party administrator of benefit plans for self-funded companies. She was a lobbyist for the Illinois State Chamber of Commerce, lobbying on health insurance, employee benefits and workers’ compensation issues. </w:t>
      </w:r>
    </w:p>
    <w:p w:rsidR="00054786" w:rsidRPr="00054786" w:rsidRDefault="00054786" w:rsidP="00054786">
      <w:pPr>
        <w:spacing w:after="120"/>
        <w:rPr>
          <w:rFonts w:cs="Calibri"/>
          <w:bCs/>
          <w:color w:val="000000"/>
        </w:rPr>
      </w:pPr>
      <w:r w:rsidRPr="00054786">
        <w:rPr>
          <w:rFonts w:cs="Calibri"/>
          <w:bCs/>
          <w:color w:val="000000"/>
        </w:rPr>
        <w:t xml:space="preserve">Prior to joining NAHU’s staff, Mitroff had been an active NAHU member on federal, state and local levels. Mitroff established the professional lobbying role for the state association (ISAHU). She was Associate Chairman for Employee Benefits of NAHU’s Legislative Council from 2007 to 2010. </w:t>
      </w:r>
    </w:p>
    <w:p w:rsidR="00054786" w:rsidRPr="00054786" w:rsidRDefault="00054786" w:rsidP="00054786">
      <w:pPr>
        <w:spacing w:after="120"/>
        <w:rPr>
          <w:rFonts w:cs="Calibri"/>
          <w:bCs/>
          <w:color w:val="000000"/>
        </w:rPr>
      </w:pPr>
      <w:r w:rsidRPr="00054786">
        <w:rPr>
          <w:rFonts w:cs="Calibri"/>
          <w:bCs/>
          <w:color w:val="000000"/>
        </w:rPr>
        <w:t xml:space="preserve">Mitroff previously had a Wheaton, Illinois based consulting firm, Pamela D. Mitroff Consulting, Inc. The firm provided services to insurance companies, employers, brokers and associations in the public policy, government relations, employee benefits compliance, marketing and training areas. </w:t>
      </w:r>
    </w:p>
    <w:p w:rsidR="00054786" w:rsidRPr="00054786" w:rsidRDefault="00054786" w:rsidP="00054786">
      <w:pPr>
        <w:spacing w:after="120"/>
        <w:rPr>
          <w:rFonts w:cs="Calibri"/>
          <w:bCs/>
          <w:color w:val="000000"/>
        </w:rPr>
      </w:pPr>
      <w:r w:rsidRPr="00054786">
        <w:rPr>
          <w:rFonts w:cs="Calibri"/>
          <w:bCs/>
          <w:color w:val="000000"/>
        </w:rPr>
        <w:t>In 2012, Mitroff was awarded the prestigious Edward H. O’Conner Memorial Distinguished Service Award from the Chicago &amp; Northeastern Illinois Association of Health Underwriters. She received NAHU’s Distinguished Service Award in 2006 and the NAHU Region 3 Distinguished Service Award for Legislative activities in 2007.</w:t>
      </w:r>
    </w:p>
    <w:p w:rsidR="00054786" w:rsidRPr="00054786" w:rsidRDefault="00054786" w:rsidP="00054786">
      <w:pPr>
        <w:spacing w:after="120"/>
        <w:rPr>
          <w:rFonts w:cs="Calibri"/>
          <w:bCs/>
          <w:color w:val="000000"/>
        </w:rPr>
      </w:pPr>
      <w:r w:rsidRPr="00054786">
        <w:rPr>
          <w:rFonts w:cs="Calibri"/>
          <w:bCs/>
          <w:color w:val="000000"/>
        </w:rPr>
        <w:t>She has a B.A. degree from Knox College in Galesburg, Illinois and an MBA from Dominican University in River Forest, Illinois.</w:t>
      </w:r>
    </w:p>
    <w:p w:rsidR="00BD0FFC" w:rsidRDefault="00BD0FFC" w:rsidP="00745E65">
      <w:pPr>
        <w:pStyle w:val="Default"/>
        <w:pageBreakBefore/>
        <w:rPr>
          <w:sz w:val="28"/>
          <w:szCs w:val="28"/>
        </w:rPr>
      </w:pPr>
      <w:r>
        <w:rPr>
          <w:b/>
          <w:bCs/>
          <w:sz w:val="28"/>
          <w:szCs w:val="28"/>
        </w:rPr>
        <w:lastRenderedPageBreak/>
        <w:t xml:space="preserve">TIMED OUTLINE </w:t>
      </w:r>
    </w:p>
    <w:p w:rsidR="001B2D6D" w:rsidRPr="00F35806" w:rsidRDefault="001B2D6D" w:rsidP="001B2D6D">
      <w:pPr>
        <w:pStyle w:val="Default"/>
        <w:numPr>
          <w:ilvl w:val="0"/>
          <w:numId w:val="4"/>
        </w:numPr>
        <w:rPr>
          <w:rFonts w:asciiTheme="minorHAnsi" w:hAnsiTheme="minorHAnsi"/>
          <w:b/>
          <w:bCs/>
          <w:sz w:val="22"/>
          <w:szCs w:val="22"/>
        </w:rPr>
      </w:pPr>
      <w:r w:rsidRPr="00F35806">
        <w:rPr>
          <w:rFonts w:asciiTheme="minorHAnsi" w:hAnsiTheme="minorHAnsi"/>
          <w:b/>
          <w:bCs/>
          <w:sz w:val="22"/>
          <w:szCs w:val="22"/>
        </w:rPr>
        <w:t>114th Congress / Lame Duck Changes (5 minutes)</w:t>
      </w:r>
    </w:p>
    <w:p w:rsidR="001B2D6D" w:rsidRPr="00F35806" w:rsidRDefault="001B2D6D" w:rsidP="001B2D6D">
      <w:pPr>
        <w:pStyle w:val="Default"/>
        <w:numPr>
          <w:ilvl w:val="1"/>
          <w:numId w:val="4"/>
        </w:numPr>
        <w:rPr>
          <w:rFonts w:asciiTheme="minorHAnsi" w:hAnsiTheme="minorHAnsi"/>
          <w:bCs/>
          <w:sz w:val="22"/>
          <w:szCs w:val="22"/>
        </w:rPr>
      </w:pPr>
      <w:r w:rsidRPr="00F35806">
        <w:rPr>
          <w:rFonts w:asciiTheme="minorHAnsi" w:hAnsiTheme="minorHAnsi"/>
          <w:bCs/>
          <w:sz w:val="22"/>
          <w:szCs w:val="22"/>
        </w:rPr>
        <w:t>Status of legislation</w:t>
      </w:r>
    </w:p>
    <w:p w:rsidR="001B2D6D" w:rsidRPr="00F35806" w:rsidRDefault="001B2D6D" w:rsidP="001B2D6D">
      <w:pPr>
        <w:pStyle w:val="Default"/>
        <w:numPr>
          <w:ilvl w:val="1"/>
          <w:numId w:val="4"/>
        </w:numPr>
        <w:rPr>
          <w:rFonts w:asciiTheme="minorHAnsi" w:hAnsiTheme="minorHAnsi"/>
          <w:bCs/>
          <w:sz w:val="22"/>
          <w:szCs w:val="22"/>
        </w:rPr>
      </w:pPr>
      <w:r w:rsidRPr="00F35806">
        <w:rPr>
          <w:rFonts w:asciiTheme="minorHAnsi" w:hAnsiTheme="minorHAnsi"/>
          <w:bCs/>
          <w:sz w:val="22"/>
          <w:szCs w:val="22"/>
        </w:rPr>
        <w:t>21st Century Cures Act</w:t>
      </w:r>
    </w:p>
    <w:p w:rsidR="001B2D6D" w:rsidRPr="00F35806" w:rsidRDefault="001B2D6D" w:rsidP="001B2D6D">
      <w:pPr>
        <w:pStyle w:val="Default"/>
        <w:numPr>
          <w:ilvl w:val="2"/>
          <w:numId w:val="4"/>
        </w:numPr>
        <w:rPr>
          <w:rFonts w:asciiTheme="minorHAnsi" w:hAnsiTheme="minorHAnsi"/>
          <w:bCs/>
          <w:sz w:val="22"/>
          <w:szCs w:val="22"/>
        </w:rPr>
      </w:pPr>
      <w:r w:rsidRPr="00F35806">
        <w:rPr>
          <w:rFonts w:asciiTheme="minorHAnsi" w:hAnsiTheme="minorHAnsi"/>
          <w:bCs/>
          <w:sz w:val="22"/>
          <w:szCs w:val="22"/>
        </w:rPr>
        <w:t>Medicare Open Enrollment Period</w:t>
      </w:r>
    </w:p>
    <w:p w:rsidR="001B2D6D" w:rsidRPr="00F35806" w:rsidRDefault="001B2D6D" w:rsidP="001B2D6D">
      <w:pPr>
        <w:pStyle w:val="Default"/>
        <w:numPr>
          <w:ilvl w:val="2"/>
          <w:numId w:val="4"/>
        </w:numPr>
        <w:rPr>
          <w:rFonts w:asciiTheme="minorHAnsi" w:hAnsiTheme="minorHAnsi"/>
          <w:bCs/>
          <w:sz w:val="22"/>
          <w:szCs w:val="22"/>
        </w:rPr>
      </w:pPr>
      <w:r w:rsidRPr="00F35806">
        <w:rPr>
          <w:rFonts w:asciiTheme="minorHAnsi" w:hAnsiTheme="minorHAnsi"/>
          <w:bCs/>
          <w:sz w:val="22"/>
          <w:szCs w:val="22"/>
        </w:rPr>
        <w:t>Use of Standalone Health Reimbursement Arrangements</w:t>
      </w:r>
    </w:p>
    <w:p w:rsidR="001B2D6D" w:rsidRPr="00F35806" w:rsidRDefault="001B2D6D" w:rsidP="001B2D6D">
      <w:pPr>
        <w:pStyle w:val="Default"/>
        <w:numPr>
          <w:ilvl w:val="0"/>
          <w:numId w:val="4"/>
        </w:numPr>
        <w:rPr>
          <w:rFonts w:asciiTheme="minorHAnsi" w:hAnsiTheme="minorHAnsi"/>
          <w:b/>
          <w:bCs/>
          <w:sz w:val="22"/>
          <w:szCs w:val="22"/>
        </w:rPr>
      </w:pPr>
      <w:r w:rsidRPr="00F35806">
        <w:rPr>
          <w:rFonts w:asciiTheme="minorHAnsi" w:hAnsiTheme="minorHAnsi"/>
          <w:b/>
          <w:bCs/>
          <w:sz w:val="22"/>
          <w:szCs w:val="22"/>
        </w:rPr>
        <w:t>A New World for Health Reform (25 minutes)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Who</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President – Donald Trump</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Senate – Mitch McConnell</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House – Paul Ryan</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Republican Healthcare Principles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Employer Exclusion</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High Risk Pools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Age-band Ratings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Tax Credits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Medicaid</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Tort Reform</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Use of HSAs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Small Business Collectives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What</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Background on Republican objectives</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Replacement Plan Blueprint</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States rights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Purchasing pools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Pre-existing conditions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Sale across state lines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Use of HSAs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FDA Reform</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Medicare premium supports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 xml:space="preserve">Medicaid block grants </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Giving power back to the states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Medicaid: Expansion, block grants, and waivers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Essential Benefits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Rating models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State Innovation grants including High Risk Pools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How</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Options for Repeal/Replace</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Complete repeal/replace</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Amendments to the current law</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Partial repeal through reconciliation</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Elements that can be repealed through reconciliation</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Major issues of concern</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Reform in the correct order</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Budget-relevant only</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Does not convey a replacement</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Retains market reforms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Disruptive for consumers and constituents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Death spiral due to adverse selection</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Need to agree on replacement</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lastRenderedPageBreak/>
        <w:t>Need for bipartisan support</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Carriers leaving the market</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Why</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Consensus on replacement</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Recent polling</w:t>
      </w:r>
    </w:p>
    <w:p w:rsidR="001B2D6D" w:rsidRPr="00F35806" w:rsidRDefault="00F35806" w:rsidP="001B2D6D">
      <w:pPr>
        <w:pStyle w:val="Default"/>
        <w:numPr>
          <w:ilvl w:val="3"/>
          <w:numId w:val="4"/>
        </w:numPr>
        <w:rPr>
          <w:rFonts w:asciiTheme="minorHAnsi" w:hAnsiTheme="minorHAnsi"/>
          <w:sz w:val="22"/>
          <w:szCs w:val="22"/>
        </w:rPr>
      </w:pPr>
      <w:r>
        <w:rPr>
          <w:rFonts w:asciiTheme="minorHAnsi" w:hAnsiTheme="minorHAnsi"/>
          <w:sz w:val="22"/>
          <w:szCs w:val="22"/>
        </w:rPr>
        <w:t>Highlights of post-election, recent polling</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Bottom Line considerations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When</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Major events in the timeline for repeal/replace</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ACA Remains law until any changes finalized</w:t>
      </w:r>
    </w:p>
    <w:p w:rsidR="001B2D6D" w:rsidRPr="00F35806" w:rsidRDefault="001B2D6D" w:rsidP="001B2D6D">
      <w:pPr>
        <w:pStyle w:val="Default"/>
        <w:numPr>
          <w:ilvl w:val="0"/>
          <w:numId w:val="4"/>
        </w:numPr>
        <w:rPr>
          <w:rFonts w:asciiTheme="minorHAnsi" w:hAnsiTheme="minorHAnsi"/>
          <w:b/>
          <w:sz w:val="22"/>
          <w:szCs w:val="22"/>
        </w:rPr>
      </w:pPr>
      <w:r w:rsidRPr="00F35806">
        <w:rPr>
          <w:rFonts w:asciiTheme="minorHAnsi" w:hAnsiTheme="minorHAnsi"/>
          <w:b/>
          <w:sz w:val="22"/>
          <w:szCs w:val="22"/>
        </w:rPr>
        <w:t>NAHU’s Federal Advocacy (10 minutes)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Legislative Advocacy</w:t>
      </w:r>
    </w:p>
    <w:p w:rsidR="001B2D6D" w:rsidRPr="00F35806" w:rsidRDefault="001B2D6D" w:rsidP="001B2D6D">
      <w:pPr>
        <w:pStyle w:val="Default"/>
        <w:numPr>
          <w:ilvl w:val="2"/>
          <w:numId w:val="4"/>
        </w:numPr>
        <w:rPr>
          <w:rFonts w:asciiTheme="minorHAnsi" w:hAnsiTheme="minorHAnsi"/>
          <w:sz w:val="22"/>
          <w:szCs w:val="22"/>
        </w:rPr>
      </w:pPr>
      <w:r w:rsidRPr="00F35806">
        <w:rPr>
          <w:rFonts w:asciiTheme="minorHAnsi" w:hAnsiTheme="minorHAnsi"/>
          <w:sz w:val="22"/>
          <w:szCs w:val="22"/>
        </w:rPr>
        <w:t>Priorities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Tax credits</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HIT</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Cadillac tax</w:t>
      </w:r>
    </w:p>
    <w:p w:rsidR="001B2D6D" w:rsidRPr="00F35806" w:rsidRDefault="001B2D6D" w:rsidP="001B2D6D">
      <w:pPr>
        <w:pStyle w:val="Default"/>
        <w:numPr>
          <w:ilvl w:val="3"/>
          <w:numId w:val="4"/>
        </w:numPr>
        <w:rPr>
          <w:rFonts w:asciiTheme="minorHAnsi" w:hAnsiTheme="minorHAnsi"/>
          <w:sz w:val="22"/>
          <w:szCs w:val="22"/>
        </w:rPr>
      </w:pPr>
      <w:r w:rsidRPr="00F35806">
        <w:rPr>
          <w:rFonts w:asciiTheme="minorHAnsi" w:hAnsiTheme="minorHAnsi"/>
          <w:sz w:val="22"/>
          <w:szCs w:val="22"/>
        </w:rPr>
        <w:t>Medical Loss Ratio</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Regulatory Advocacy</w:t>
      </w:r>
    </w:p>
    <w:p w:rsidR="006C6865" w:rsidRPr="00F35806" w:rsidRDefault="006C6865" w:rsidP="006C6865">
      <w:pPr>
        <w:pStyle w:val="Default"/>
        <w:numPr>
          <w:ilvl w:val="0"/>
          <w:numId w:val="4"/>
        </w:numPr>
        <w:rPr>
          <w:rFonts w:asciiTheme="minorHAnsi" w:hAnsiTheme="minorHAnsi"/>
          <w:b/>
          <w:sz w:val="22"/>
          <w:szCs w:val="22"/>
        </w:rPr>
      </w:pPr>
      <w:r w:rsidRPr="00F35806">
        <w:rPr>
          <w:rFonts w:asciiTheme="minorHAnsi" w:hAnsiTheme="minorHAnsi"/>
          <w:b/>
          <w:sz w:val="22"/>
          <w:szCs w:val="22"/>
        </w:rPr>
        <w:t>21</w:t>
      </w:r>
      <w:r w:rsidRPr="00F35806">
        <w:rPr>
          <w:rFonts w:asciiTheme="minorHAnsi" w:hAnsiTheme="minorHAnsi"/>
          <w:b/>
          <w:sz w:val="22"/>
          <w:szCs w:val="22"/>
          <w:vertAlign w:val="superscript"/>
        </w:rPr>
        <w:t>st</w:t>
      </w:r>
      <w:r w:rsidRPr="00F35806">
        <w:rPr>
          <w:rFonts w:asciiTheme="minorHAnsi" w:hAnsiTheme="minorHAnsi"/>
          <w:b/>
          <w:sz w:val="22"/>
          <w:szCs w:val="22"/>
        </w:rPr>
        <w:t xml:space="preserve"> Century Cures Act     (4 minutes)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Provisions of note</w:t>
      </w:r>
    </w:p>
    <w:p w:rsidR="006C6865" w:rsidRPr="00F35806" w:rsidRDefault="006C6865" w:rsidP="006C6865">
      <w:pPr>
        <w:pStyle w:val="Default"/>
        <w:numPr>
          <w:ilvl w:val="2"/>
          <w:numId w:val="4"/>
        </w:numPr>
        <w:rPr>
          <w:rFonts w:asciiTheme="minorHAnsi" w:hAnsiTheme="minorHAnsi"/>
          <w:sz w:val="22"/>
          <w:szCs w:val="22"/>
        </w:rPr>
      </w:pPr>
      <w:r w:rsidRPr="00F35806">
        <w:rPr>
          <w:rFonts w:asciiTheme="minorHAnsi" w:hAnsiTheme="minorHAnsi"/>
          <w:sz w:val="22"/>
          <w:szCs w:val="22"/>
        </w:rPr>
        <w:t>Medicare Advantage OEP</w:t>
      </w:r>
    </w:p>
    <w:p w:rsidR="006C6865" w:rsidRPr="00F35806" w:rsidRDefault="006C6865" w:rsidP="006C6865">
      <w:pPr>
        <w:pStyle w:val="Default"/>
        <w:numPr>
          <w:ilvl w:val="2"/>
          <w:numId w:val="4"/>
        </w:numPr>
        <w:rPr>
          <w:rFonts w:asciiTheme="minorHAnsi" w:hAnsiTheme="minorHAnsi"/>
          <w:sz w:val="22"/>
          <w:szCs w:val="22"/>
        </w:rPr>
      </w:pPr>
      <w:r w:rsidRPr="00F35806">
        <w:rPr>
          <w:rFonts w:asciiTheme="minorHAnsi" w:hAnsiTheme="minorHAnsi"/>
          <w:sz w:val="22"/>
          <w:szCs w:val="22"/>
        </w:rPr>
        <w:t>HRAs for Small Employers</w:t>
      </w:r>
    </w:p>
    <w:p w:rsidR="006C6865" w:rsidRPr="00F35806" w:rsidRDefault="006C6865" w:rsidP="006C6865">
      <w:pPr>
        <w:pStyle w:val="Default"/>
        <w:numPr>
          <w:ilvl w:val="2"/>
          <w:numId w:val="4"/>
        </w:numPr>
        <w:rPr>
          <w:rFonts w:asciiTheme="minorHAnsi" w:hAnsiTheme="minorHAnsi"/>
          <w:sz w:val="22"/>
          <w:szCs w:val="22"/>
        </w:rPr>
      </w:pPr>
      <w:r w:rsidRPr="00F35806">
        <w:rPr>
          <w:rFonts w:asciiTheme="minorHAnsi" w:hAnsiTheme="minorHAnsi"/>
          <w:sz w:val="22"/>
          <w:szCs w:val="22"/>
        </w:rPr>
        <w:t>Mental Health Parity</w:t>
      </w:r>
    </w:p>
    <w:p w:rsidR="006C6865" w:rsidRPr="00F35806" w:rsidRDefault="006C6865" w:rsidP="006C6865">
      <w:pPr>
        <w:pStyle w:val="Default"/>
        <w:numPr>
          <w:ilvl w:val="0"/>
          <w:numId w:val="4"/>
        </w:numPr>
        <w:rPr>
          <w:rFonts w:asciiTheme="minorHAnsi" w:hAnsiTheme="minorHAnsi"/>
          <w:b/>
          <w:sz w:val="22"/>
          <w:szCs w:val="22"/>
        </w:rPr>
      </w:pPr>
      <w:r w:rsidRPr="00F35806">
        <w:rPr>
          <w:rFonts w:asciiTheme="minorHAnsi" w:hAnsiTheme="minorHAnsi"/>
          <w:b/>
          <w:sz w:val="22"/>
          <w:szCs w:val="22"/>
        </w:rPr>
        <w:t>QSEHRAs (7 minutes)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Qualified small employer health reimbursement arrangement funded solely by employer</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Employer not an ALE</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Payment or reimbursement for expenses for medical care</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Annual limit of $4,950/$10,000</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Notices required</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Limit on double dipping</w:t>
      </w:r>
    </w:p>
    <w:p w:rsidR="006C6865" w:rsidRPr="00F35806" w:rsidRDefault="006C6865" w:rsidP="006C6865">
      <w:pPr>
        <w:pStyle w:val="Default"/>
        <w:numPr>
          <w:ilvl w:val="0"/>
          <w:numId w:val="4"/>
        </w:numPr>
        <w:rPr>
          <w:rFonts w:asciiTheme="minorHAnsi" w:hAnsiTheme="minorHAnsi"/>
          <w:b/>
          <w:sz w:val="22"/>
          <w:szCs w:val="22"/>
        </w:rPr>
      </w:pPr>
      <w:r w:rsidRPr="00F35806">
        <w:rPr>
          <w:rFonts w:asciiTheme="minorHAnsi" w:hAnsiTheme="minorHAnsi"/>
          <w:b/>
          <w:sz w:val="22"/>
          <w:szCs w:val="22"/>
        </w:rPr>
        <w:t>Employer Reporting 2017 (2 minutes)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Extension of deadline for notices to employees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No delay reporting to IRS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Extension of good faith compliance standard</w:t>
      </w:r>
    </w:p>
    <w:p w:rsidR="006C6865" w:rsidRPr="00F35806" w:rsidRDefault="006C6865" w:rsidP="006C6865">
      <w:pPr>
        <w:pStyle w:val="Default"/>
        <w:numPr>
          <w:ilvl w:val="0"/>
          <w:numId w:val="4"/>
        </w:numPr>
        <w:rPr>
          <w:rFonts w:asciiTheme="minorHAnsi" w:hAnsiTheme="minorHAnsi"/>
          <w:b/>
          <w:sz w:val="22"/>
          <w:szCs w:val="22"/>
        </w:rPr>
      </w:pPr>
      <w:r w:rsidRPr="00F35806">
        <w:rPr>
          <w:rFonts w:asciiTheme="minorHAnsi" w:hAnsiTheme="minorHAnsi"/>
          <w:b/>
          <w:sz w:val="22"/>
          <w:szCs w:val="22"/>
        </w:rPr>
        <w:t>Employers Need to Prepare for Audits (3 minutes)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Not just ACA compliance</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Memorialize decisions</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ID personnel to address issues</w:t>
      </w:r>
    </w:p>
    <w:p w:rsidR="006C6865" w:rsidRPr="00F35806" w:rsidRDefault="006C6865" w:rsidP="006C6865">
      <w:pPr>
        <w:pStyle w:val="Default"/>
        <w:numPr>
          <w:ilvl w:val="0"/>
          <w:numId w:val="4"/>
        </w:numPr>
        <w:rPr>
          <w:rFonts w:asciiTheme="minorHAnsi" w:hAnsiTheme="minorHAnsi"/>
          <w:b/>
          <w:sz w:val="22"/>
          <w:szCs w:val="22"/>
        </w:rPr>
      </w:pPr>
      <w:r w:rsidRPr="00F35806">
        <w:rPr>
          <w:rFonts w:asciiTheme="minorHAnsi" w:hAnsiTheme="minorHAnsi"/>
          <w:b/>
          <w:sz w:val="22"/>
          <w:szCs w:val="22"/>
        </w:rPr>
        <w:t>New SEP for Group plans (1 minute)</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DOL FAQ 35</w:t>
      </w:r>
    </w:p>
    <w:p w:rsidR="006C6865" w:rsidRPr="00F35806" w:rsidRDefault="006C6865" w:rsidP="006C6865">
      <w:pPr>
        <w:pStyle w:val="Default"/>
        <w:numPr>
          <w:ilvl w:val="1"/>
          <w:numId w:val="4"/>
        </w:numPr>
        <w:rPr>
          <w:rFonts w:asciiTheme="minorHAnsi" w:hAnsiTheme="minorHAnsi"/>
          <w:sz w:val="22"/>
          <w:szCs w:val="22"/>
        </w:rPr>
      </w:pPr>
      <w:r w:rsidRPr="00F35806">
        <w:rPr>
          <w:rFonts w:asciiTheme="minorHAnsi" w:hAnsiTheme="minorHAnsi"/>
          <w:sz w:val="22"/>
          <w:szCs w:val="22"/>
        </w:rPr>
        <w:t>SEP due to loss of eligibility for individual coverage</w:t>
      </w:r>
    </w:p>
    <w:p w:rsidR="001B2D6D" w:rsidRPr="00F35806" w:rsidRDefault="001B2D6D" w:rsidP="001B2D6D">
      <w:pPr>
        <w:pStyle w:val="Default"/>
        <w:numPr>
          <w:ilvl w:val="0"/>
          <w:numId w:val="4"/>
        </w:numPr>
        <w:rPr>
          <w:rFonts w:asciiTheme="minorHAnsi" w:hAnsiTheme="minorHAnsi"/>
          <w:b/>
          <w:sz w:val="22"/>
          <w:szCs w:val="22"/>
        </w:rPr>
      </w:pPr>
      <w:r w:rsidRPr="00F35806">
        <w:rPr>
          <w:rFonts w:asciiTheme="minorHAnsi" w:hAnsiTheme="minorHAnsi"/>
          <w:b/>
          <w:sz w:val="22"/>
          <w:szCs w:val="22"/>
        </w:rPr>
        <w:t>Get Involved (5 minutes)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Washington Update</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NAHU Newswire</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Operation Shout</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HUPAC</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lastRenderedPageBreak/>
        <w:t>Capitol Conference</w:t>
      </w:r>
    </w:p>
    <w:p w:rsidR="001B2D6D" w:rsidRPr="00F35806" w:rsidRDefault="001B2D6D" w:rsidP="001B2D6D">
      <w:pPr>
        <w:pStyle w:val="Default"/>
        <w:numPr>
          <w:ilvl w:val="0"/>
          <w:numId w:val="4"/>
        </w:numPr>
        <w:rPr>
          <w:rFonts w:asciiTheme="minorHAnsi" w:hAnsiTheme="minorHAnsi"/>
          <w:b/>
          <w:sz w:val="22"/>
          <w:szCs w:val="22"/>
        </w:rPr>
      </w:pPr>
      <w:r w:rsidRPr="00F35806">
        <w:rPr>
          <w:rFonts w:asciiTheme="minorHAnsi" w:hAnsiTheme="minorHAnsi"/>
          <w:b/>
          <w:sz w:val="22"/>
          <w:szCs w:val="22"/>
        </w:rPr>
        <w:t>Concluding Thoughts (3 minutes)</w:t>
      </w:r>
    </w:p>
    <w:p w:rsidR="001B2D6D" w:rsidRPr="00F35806" w:rsidRDefault="001B2D6D" w:rsidP="001B2D6D">
      <w:pPr>
        <w:pStyle w:val="Default"/>
        <w:numPr>
          <w:ilvl w:val="1"/>
          <w:numId w:val="4"/>
        </w:numPr>
        <w:rPr>
          <w:rFonts w:asciiTheme="minorHAnsi" w:hAnsiTheme="minorHAnsi"/>
          <w:sz w:val="22"/>
          <w:szCs w:val="22"/>
        </w:rPr>
      </w:pPr>
      <w:r w:rsidRPr="00F35806">
        <w:rPr>
          <w:rFonts w:asciiTheme="minorHAnsi" w:hAnsiTheme="minorHAnsi"/>
          <w:sz w:val="22"/>
          <w:szCs w:val="22"/>
        </w:rPr>
        <w:t>Membership appeal</w:t>
      </w:r>
    </w:p>
    <w:p w:rsidR="006C6865" w:rsidRPr="00F35806" w:rsidRDefault="001B2D6D" w:rsidP="006C6865">
      <w:pPr>
        <w:pStyle w:val="Default"/>
        <w:numPr>
          <w:ilvl w:val="1"/>
          <w:numId w:val="4"/>
        </w:numPr>
        <w:rPr>
          <w:rFonts w:asciiTheme="minorHAnsi" w:hAnsiTheme="minorHAnsi"/>
          <w:sz w:val="22"/>
          <w:szCs w:val="22"/>
        </w:rPr>
      </w:pPr>
      <w:r w:rsidRPr="00F35806">
        <w:rPr>
          <w:rFonts w:asciiTheme="minorHAnsi" w:hAnsiTheme="minorHAnsi"/>
          <w:sz w:val="22"/>
          <w:szCs w:val="22"/>
        </w:rPr>
        <w:t>Role of Agents/Brokers in Compliance</w:t>
      </w:r>
    </w:p>
    <w:sectPr w:rsidR="006C6865" w:rsidRPr="00F35806" w:rsidSect="00D50442">
      <w:pgSz w:w="12240" w:h="16340"/>
      <w:pgMar w:top="1177" w:right="1359" w:bottom="1440" w:left="1256"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24E63"/>
    <w:multiLevelType w:val="multilevel"/>
    <w:tmpl w:val="0409001D"/>
    <w:numStyleLink w:val="Style1"/>
  </w:abstractNum>
  <w:abstractNum w:abstractNumId="1">
    <w:nsid w:val="14AC3197"/>
    <w:multiLevelType w:val="hybridMultilevel"/>
    <w:tmpl w:val="4E54507A"/>
    <w:lvl w:ilvl="0" w:tplc="CC9AB4B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65C04"/>
    <w:multiLevelType w:val="hybridMultilevel"/>
    <w:tmpl w:val="AE3CA0E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BA64C4"/>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F8F2F7B"/>
    <w:multiLevelType w:val="hybridMultilevel"/>
    <w:tmpl w:val="5D5E3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A3C5F69"/>
    <w:multiLevelType w:val="hybridMultilevel"/>
    <w:tmpl w:val="F538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66C22C3"/>
    <w:multiLevelType w:val="hybridMultilevel"/>
    <w:tmpl w:val="C69E16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E7865E3"/>
    <w:multiLevelType w:val="hybridMultilevel"/>
    <w:tmpl w:val="FDFEC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715EC6"/>
    <w:multiLevelType w:val="hybridMultilevel"/>
    <w:tmpl w:val="9BF23DBA"/>
    <w:lvl w:ilvl="0" w:tplc="D92C26E6">
      <w:start w:val="1"/>
      <w:numFmt w:val="upperRoman"/>
      <w:lvlText w:val="%1."/>
      <w:lvlJc w:val="left"/>
      <w:pPr>
        <w:ind w:left="1080" w:hanging="720"/>
      </w:pPr>
      <w:rPr>
        <w:rFonts w:hint="default"/>
      </w:rPr>
    </w:lvl>
    <w:lvl w:ilvl="1" w:tplc="734820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2"/>
  </w:num>
  <w:num w:numId="5">
    <w:abstractNumId w:val="7"/>
  </w:num>
  <w:num w:numId="6">
    <w:abstractNumId w:val="1"/>
  </w:num>
  <w:num w:numId="7">
    <w:abstractNumId w:val="6"/>
    <w:lvlOverride w:ilvl="0"/>
    <w:lvlOverride w:ilvl="1"/>
    <w:lvlOverride w:ilvl="2"/>
    <w:lvlOverride w:ilvl="3"/>
    <w:lvlOverride w:ilvl="4"/>
    <w:lvlOverride w:ilvl="5"/>
    <w:lvlOverride w:ilvl="6"/>
    <w:lvlOverride w:ilvl="7"/>
    <w:lvlOverride w:ilvl="8"/>
  </w:num>
  <w:num w:numId="8">
    <w:abstractNumId w:val="4"/>
    <w:lvlOverride w:ilvl="0"/>
    <w:lvlOverride w:ilvl="1"/>
    <w:lvlOverride w:ilvl="2"/>
    <w:lvlOverride w:ilvl="3"/>
    <w:lvlOverride w:ilvl="4"/>
    <w:lvlOverride w:ilvl="5"/>
    <w:lvlOverride w:ilvl="6"/>
    <w:lvlOverride w:ilvl="7"/>
    <w:lvlOverride w:ilvl="8"/>
  </w:num>
  <w:num w:numId="9">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BD0FFC"/>
    <w:rsid w:val="000002CC"/>
    <w:rsid w:val="0000032C"/>
    <w:rsid w:val="000008F8"/>
    <w:rsid w:val="00002084"/>
    <w:rsid w:val="0000356D"/>
    <w:rsid w:val="000055D8"/>
    <w:rsid w:val="0000614E"/>
    <w:rsid w:val="00006E65"/>
    <w:rsid w:val="00006ED4"/>
    <w:rsid w:val="00011015"/>
    <w:rsid w:val="000117D1"/>
    <w:rsid w:val="00011B0E"/>
    <w:rsid w:val="000136B1"/>
    <w:rsid w:val="00013A23"/>
    <w:rsid w:val="00014A2E"/>
    <w:rsid w:val="000152B1"/>
    <w:rsid w:val="00015C60"/>
    <w:rsid w:val="00015D0F"/>
    <w:rsid w:val="00016130"/>
    <w:rsid w:val="0001626E"/>
    <w:rsid w:val="00016E52"/>
    <w:rsid w:val="000212B8"/>
    <w:rsid w:val="000215E8"/>
    <w:rsid w:val="00021CBF"/>
    <w:rsid w:val="00021F77"/>
    <w:rsid w:val="00024A1E"/>
    <w:rsid w:val="000250E9"/>
    <w:rsid w:val="00025625"/>
    <w:rsid w:val="00026543"/>
    <w:rsid w:val="00026FE0"/>
    <w:rsid w:val="00027ABE"/>
    <w:rsid w:val="000324E4"/>
    <w:rsid w:val="0003373D"/>
    <w:rsid w:val="00033F9F"/>
    <w:rsid w:val="0003571F"/>
    <w:rsid w:val="00036135"/>
    <w:rsid w:val="00036572"/>
    <w:rsid w:val="000366C8"/>
    <w:rsid w:val="000367E6"/>
    <w:rsid w:val="00036AB8"/>
    <w:rsid w:val="00040A07"/>
    <w:rsid w:val="00040AAF"/>
    <w:rsid w:val="00040CD5"/>
    <w:rsid w:val="00041F11"/>
    <w:rsid w:val="00042672"/>
    <w:rsid w:val="00042889"/>
    <w:rsid w:val="00044A24"/>
    <w:rsid w:val="00044C65"/>
    <w:rsid w:val="0004570D"/>
    <w:rsid w:val="00045B63"/>
    <w:rsid w:val="000463C3"/>
    <w:rsid w:val="00046FAC"/>
    <w:rsid w:val="0004747C"/>
    <w:rsid w:val="000478A1"/>
    <w:rsid w:val="0005223A"/>
    <w:rsid w:val="00052863"/>
    <w:rsid w:val="0005308A"/>
    <w:rsid w:val="000531E4"/>
    <w:rsid w:val="00053F6C"/>
    <w:rsid w:val="000544DC"/>
    <w:rsid w:val="00054786"/>
    <w:rsid w:val="000551BB"/>
    <w:rsid w:val="000557B9"/>
    <w:rsid w:val="0006108D"/>
    <w:rsid w:val="00061862"/>
    <w:rsid w:val="000620FF"/>
    <w:rsid w:val="000631DB"/>
    <w:rsid w:val="0006361C"/>
    <w:rsid w:val="00064E96"/>
    <w:rsid w:val="00066A4A"/>
    <w:rsid w:val="000714AF"/>
    <w:rsid w:val="00072222"/>
    <w:rsid w:val="000733D0"/>
    <w:rsid w:val="000738E6"/>
    <w:rsid w:val="00073F38"/>
    <w:rsid w:val="000743CD"/>
    <w:rsid w:val="000748DA"/>
    <w:rsid w:val="000753C2"/>
    <w:rsid w:val="00075CBE"/>
    <w:rsid w:val="00075F8D"/>
    <w:rsid w:val="00076773"/>
    <w:rsid w:val="00077767"/>
    <w:rsid w:val="000777E6"/>
    <w:rsid w:val="00077A87"/>
    <w:rsid w:val="000801A4"/>
    <w:rsid w:val="00081030"/>
    <w:rsid w:val="000835AB"/>
    <w:rsid w:val="000840AE"/>
    <w:rsid w:val="00084B91"/>
    <w:rsid w:val="00084FB3"/>
    <w:rsid w:val="00086329"/>
    <w:rsid w:val="000864BC"/>
    <w:rsid w:val="00086DC4"/>
    <w:rsid w:val="0008774A"/>
    <w:rsid w:val="00087AB3"/>
    <w:rsid w:val="0009012E"/>
    <w:rsid w:val="000901E1"/>
    <w:rsid w:val="0009076F"/>
    <w:rsid w:val="0009141A"/>
    <w:rsid w:val="0009189E"/>
    <w:rsid w:val="00093833"/>
    <w:rsid w:val="00094A6D"/>
    <w:rsid w:val="0009534C"/>
    <w:rsid w:val="00095B2F"/>
    <w:rsid w:val="0009615C"/>
    <w:rsid w:val="00096E56"/>
    <w:rsid w:val="00096F44"/>
    <w:rsid w:val="00097032"/>
    <w:rsid w:val="000A0D32"/>
    <w:rsid w:val="000A0FE9"/>
    <w:rsid w:val="000A148B"/>
    <w:rsid w:val="000A1FDE"/>
    <w:rsid w:val="000A2B76"/>
    <w:rsid w:val="000A2BB5"/>
    <w:rsid w:val="000A32F0"/>
    <w:rsid w:val="000A32F2"/>
    <w:rsid w:val="000A5546"/>
    <w:rsid w:val="000A6496"/>
    <w:rsid w:val="000A7F29"/>
    <w:rsid w:val="000B0DC9"/>
    <w:rsid w:val="000B11D5"/>
    <w:rsid w:val="000B35AD"/>
    <w:rsid w:val="000B573A"/>
    <w:rsid w:val="000B5B62"/>
    <w:rsid w:val="000B5CC6"/>
    <w:rsid w:val="000B7F72"/>
    <w:rsid w:val="000C078E"/>
    <w:rsid w:val="000C0AAB"/>
    <w:rsid w:val="000C200D"/>
    <w:rsid w:val="000C3787"/>
    <w:rsid w:val="000C43D5"/>
    <w:rsid w:val="000C4E51"/>
    <w:rsid w:val="000C6DC0"/>
    <w:rsid w:val="000C7E42"/>
    <w:rsid w:val="000D18FC"/>
    <w:rsid w:val="000D25FB"/>
    <w:rsid w:val="000D30D8"/>
    <w:rsid w:val="000D3583"/>
    <w:rsid w:val="000D4258"/>
    <w:rsid w:val="000D64E1"/>
    <w:rsid w:val="000D78BD"/>
    <w:rsid w:val="000D7D05"/>
    <w:rsid w:val="000E1FA4"/>
    <w:rsid w:val="000E2607"/>
    <w:rsid w:val="000E341E"/>
    <w:rsid w:val="000E38C5"/>
    <w:rsid w:val="000E4B98"/>
    <w:rsid w:val="000E506E"/>
    <w:rsid w:val="000F08E4"/>
    <w:rsid w:val="000F19A7"/>
    <w:rsid w:val="000F1C9C"/>
    <w:rsid w:val="000F2312"/>
    <w:rsid w:val="000F2977"/>
    <w:rsid w:val="000F36B3"/>
    <w:rsid w:val="000F36C3"/>
    <w:rsid w:val="000F436D"/>
    <w:rsid w:val="000F517D"/>
    <w:rsid w:val="000F5EB7"/>
    <w:rsid w:val="000F61A3"/>
    <w:rsid w:val="000F6B18"/>
    <w:rsid w:val="000F6ED8"/>
    <w:rsid w:val="001025B6"/>
    <w:rsid w:val="00102A2C"/>
    <w:rsid w:val="001033EE"/>
    <w:rsid w:val="00103931"/>
    <w:rsid w:val="00103EE5"/>
    <w:rsid w:val="001048E4"/>
    <w:rsid w:val="001057EC"/>
    <w:rsid w:val="00105B77"/>
    <w:rsid w:val="0010658D"/>
    <w:rsid w:val="0010795D"/>
    <w:rsid w:val="00107CB3"/>
    <w:rsid w:val="00107FD2"/>
    <w:rsid w:val="0011022A"/>
    <w:rsid w:val="00111489"/>
    <w:rsid w:val="00112E36"/>
    <w:rsid w:val="0011376F"/>
    <w:rsid w:val="00113A98"/>
    <w:rsid w:val="00113C57"/>
    <w:rsid w:val="00114106"/>
    <w:rsid w:val="00116467"/>
    <w:rsid w:val="00116700"/>
    <w:rsid w:val="00116F4C"/>
    <w:rsid w:val="00120279"/>
    <w:rsid w:val="00121B2E"/>
    <w:rsid w:val="00123238"/>
    <w:rsid w:val="00123A9E"/>
    <w:rsid w:val="001249F3"/>
    <w:rsid w:val="001265DA"/>
    <w:rsid w:val="00126EF7"/>
    <w:rsid w:val="00127CFD"/>
    <w:rsid w:val="0013076B"/>
    <w:rsid w:val="0013285F"/>
    <w:rsid w:val="00132E69"/>
    <w:rsid w:val="001342A2"/>
    <w:rsid w:val="001357A4"/>
    <w:rsid w:val="001365E3"/>
    <w:rsid w:val="0013665C"/>
    <w:rsid w:val="001366C4"/>
    <w:rsid w:val="00137D5C"/>
    <w:rsid w:val="001400BD"/>
    <w:rsid w:val="00141105"/>
    <w:rsid w:val="00141247"/>
    <w:rsid w:val="00144293"/>
    <w:rsid w:val="00144CA7"/>
    <w:rsid w:val="00144F6C"/>
    <w:rsid w:val="00145762"/>
    <w:rsid w:val="0014634C"/>
    <w:rsid w:val="00146C79"/>
    <w:rsid w:val="001516E6"/>
    <w:rsid w:val="00151874"/>
    <w:rsid w:val="00152050"/>
    <w:rsid w:val="001536D4"/>
    <w:rsid w:val="00153C5C"/>
    <w:rsid w:val="00154C4C"/>
    <w:rsid w:val="001575E0"/>
    <w:rsid w:val="001579D4"/>
    <w:rsid w:val="00160756"/>
    <w:rsid w:val="00160EBB"/>
    <w:rsid w:val="001611CF"/>
    <w:rsid w:val="001617DD"/>
    <w:rsid w:val="00163135"/>
    <w:rsid w:val="00163F44"/>
    <w:rsid w:val="00164003"/>
    <w:rsid w:val="0016528A"/>
    <w:rsid w:val="00165FB7"/>
    <w:rsid w:val="00166782"/>
    <w:rsid w:val="00166941"/>
    <w:rsid w:val="00170976"/>
    <w:rsid w:val="001709F7"/>
    <w:rsid w:val="00171B4E"/>
    <w:rsid w:val="001724FA"/>
    <w:rsid w:val="00172D71"/>
    <w:rsid w:val="00175470"/>
    <w:rsid w:val="00175EE9"/>
    <w:rsid w:val="001806FB"/>
    <w:rsid w:val="0018114B"/>
    <w:rsid w:val="001814E0"/>
    <w:rsid w:val="0018171D"/>
    <w:rsid w:val="001829D0"/>
    <w:rsid w:val="0018344F"/>
    <w:rsid w:val="00183794"/>
    <w:rsid w:val="00183AD9"/>
    <w:rsid w:val="0018492D"/>
    <w:rsid w:val="00184F06"/>
    <w:rsid w:val="001855E5"/>
    <w:rsid w:val="00185689"/>
    <w:rsid w:val="00187A13"/>
    <w:rsid w:val="001900B7"/>
    <w:rsid w:val="001904EE"/>
    <w:rsid w:val="00190D79"/>
    <w:rsid w:val="00191562"/>
    <w:rsid w:val="00191F28"/>
    <w:rsid w:val="0019290A"/>
    <w:rsid w:val="00192C50"/>
    <w:rsid w:val="00193C9F"/>
    <w:rsid w:val="001944E5"/>
    <w:rsid w:val="00197D59"/>
    <w:rsid w:val="00197D7F"/>
    <w:rsid w:val="001A0601"/>
    <w:rsid w:val="001A09A2"/>
    <w:rsid w:val="001A1121"/>
    <w:rsid w:val="001A1206"/>
    <w:rsid w:val="001A13DF"/>
    <w:rsid w:val="001A1710"/>
    <w:rsid w:val="001A25D0"/>
    <w:rsid w:val="001A2C8E"/>
    <w:rsid w:val="001A3C62"/>
    <w:rsid w:val="001A49A9"/>
    <w:rsid w:val="001A603F"/>
    <w:rsid w:val="001A64C1"/>
    <w:rsid w:val="001A6A7E"/>
    <w:rsid w:val="001A6FCB"/>
    <w:rsid w:val="001B052A"/>
    <w:rsid w:val="001B062B"/>
    <w:rsid w:val="001B1503"/>
    <w:rsid w:val="001B187E"/>
    <w:rsid w:val="001B1BAD"/>
    <w:rsid w:val="001B229F"/>
    <w:rsid w:val="001B2D6D"/>
    <w:rsid w:val="001B31A7"/>
    <w:rsid w:val="001B3319"/>
    <w:rsid w:val="001B33F4"/>
    <w:rsid w:val="001B5CDD"/>
    <w:rsid w:val="001B7363"/>
    <w:rsid w:val="001B7E4B"/>
    <w:rsid w:val="001B7F46"/>
    <w:rsid w:val="001C0AB5"/>
    <w:rsid w:val="001C34ED"/>
    <w:rsid w:val="001C35C3"/>
    <w:rsid w:val="001C4D4A"/>
    <w:rsid w:val="001C7922"/>
    <w:rsid w:val="001D0E13"/>
    <w:rsid w:val="001D1809"/>
    <w:rsid w:val="001D1E2F"/>
    <w:rsid w:val="001D23B9"/>
    <w:rsid w:val="001D2C6A"/>
    <w:rsid w:val="001D4051"/>
    <w:rsid w:val="001D49D6"/>
    <w:rsid w:val="001D4C63"/>
    <w:rsid w:val="001D5617"/>
    <w:rsid w:val="001D6626"/>
    <w:rsid w:val="001D6B5D"/>
    <w:rsid w:val="001D6F3C"/>
    <w:rsid w:val="001E34B2"/>
    <w:rsid w:val="001E39C3"/>
    <w:rsid w:val="001E3FD2"/>
    <w:rsid w:val="001E4698"/>
    <w:rsid w:val="001E59E8"/>
    <w:rsid w:val="001E5DDC"/>
    <w:rsid w:val="001E6647"/>
    <w:rsid w:val="001E72DE"/>
    <w:rsid w:val="001E78DA"/>
    <w:rsid w:val="001F29C7"/>
    <w:rsid w:val="001F5050"/>
    <w:rsid w:val="001F61D1"/>
    <w:rsid w:val="00200003"/>
    <w:rsid w:val="00202998"/>
    <w:rsid w:val="00202EB6"/>
    <w:rsid w:val="00206359"/>
    <w:rsid w:val="0020647A"/>
    <w:rsid w:val="0021047C"/>
    <w:rsid w:val="002104B1"/>
    <w:rsid w:val="00210F32"/>
    <w:rsid w:val="00210F56"/>
    <w:rsid w:val="00213AF6"/>
    <w:rsid w:val="002141B0"/>
    <w:rsid w:val="00214C12"/>
    <w:rsid w:val="00215F3F"/>
    <w:rsid w:val="00216F65"/>
    <w:rsid w:val="00217571"/>
    <w:rsid w:val="00222AC7"/>
    <w:rsid w:val="00222FBB"/>
    <w:rsid w:val="00223795"/>
    <w:rsid w:val="0022383C"/>
    <w:rsid w:val="00224E72"/>
    <w:rsid w:val="00225FE7"/>
    <w:rsid w:val="002264AF"/>
    <w:rsid w:val="002279B5"/>
    <w:rsid w:val="00230E84"/>
    <w:rsid w:val="00232D2C"/>
    <w:rsid w:val="00233655"/>
    <w:rsid w:val="002339A0"/>
    <w:rsid w:val="002339FC"/>
    <w:rsid w:val="00233D90"/>
    <w:rsid w:val="00236F46"/>
    <w:rsid w:val="00236F7A"/>
    <w:rsid w:val="00237C73"/>
    <w:rsid w:val="00237D99"/>
    <w:rsid w:val="002422FB"/>
    <w:rsid w:val="00242BE7"/>
    <w:rsid w:val="00243002"/>
    <w:rsid w:val="002435A0"/>
    <w:rsid w:val="002439D0"/>
    <w:rsid w:val="002455C5"/>
    <w:rsid w:val="00245DAF"/>
    <w:rsid w:val="00246D02"/>
    <w:rsid w:val="00247BA0"/>
    <w:rsid w:val="0025258F"/>
    <w:rsid w:val="00252AB5"/>
    <w:rsid w:val="00253665"/>
    <w:rsid w:val="0025378D"/>
    <w:rsid w:val="00256A1D"/>
    <w:rsid w:val="002575F1"/>
    <w:rsid w:val="002603F6"/>
    <w:rsid w:val="002604C8"/>
    <w:rsid w:val="002605F5"/>
    <w:rsid w:val="002617BC"/>
    <w:rsid w:val="002619C2"/>
    <w:rsid w:val="00261B4F"/>
    <w:rsid w:val="00262DA3"/>
    <w:rsid w:val="00263850"/>
    <w:rsid w:val="00264094"/>
    <w:rsid w:val="0026418F"/>
    <w:rsid w:val="00265871"/>
    <w:rsid w:val="00265BF2"/>
    <w:rsid w:val="00265C1A"/>
    <w:rsid w:val="002663B5"/>
    <w:rsid w:val="00266C24"/>
    <w:rsid w:val="002673E3"/>
    <w:rsid w:val="00267714"/>
    <w:rsid w:val="00267B95"/>
    <w:rsid w:val="00270518"/>
    <w:rsid w:val="00270C55"/>
    <w:rsid w:val="002716D6"/>
    <w:rsid w:val="00272CE3"/>
    <w:rsid w:val="002755B7"/>
    <w:rsid w:val="00275B9B"/>
    <w:rsid w:val="00276AAC"/>
    <w:rsid w:val="00277905"/>
    <w:rsid w:val="00277EEA"/>
    <w:rsid w:val="0028089C"/>
    <w:rsid w:val="00280F9C"/>
    <w:rsid w:val="0028213E"/>
    <w:rsid w:val="0028423D"/>
    <w:rsid w:val="002852AF"/>
    <w:rsid w:val="002855A1"/>
    <w:rsid w:val="0028562A"/>
    <w:rsid w:val="00285A26"/>
    <w:rsid w:val="00286CF4"/>
    <w:rsid w:val="00286D31"/>
    <w:rsid w:val="00287828"/>
    <w:rsid w:val="0029094D"/>
    <w:rsid w:val="00290C30"/>
    <w:rsid w:val="0029409A"/>
    <w:rsid w:val="00296599"/>
    <w:rsid w:val="00297EE8"/>
    <w:rsid w:val="002A2442"/>
    <w:rsid w:val="002A25B9"/>
    <w:rsid w:val="002A2A12"/>
    <w:rsid w:val="002A2A90"/>
    <w:rsid w:val="002A44B2"/>
    <w:rsid w:val="002A4CDA"/>
    <w:rsid w:val="002A5211"/>
    <w:rsid w:val="002A5C4D"/>
    <w:rsid w:val="002A64C7"/>
    <w:rsid w:val="002A7813"/>
    <w:rsid w:val="002B2737"/>
    <w:rsid w:val="002B29AE"/>
    <w:rsid w:val="002B34CA"/>
    <w:rsid w:val="002B35F2"/>
    <w:rsid w:val="002B37A1"/>
    <w:rsid w:val="002B3BDF"/>
    <w:rsid w:val="002B4AEA"/>
    <w:rsid w:val="002B5C2F"/>
    <w:rsid w:val="002C1233"/>
    <w:rsid w:val="002C1D26"/>
    <w:rsid w:val="002C2AC1"/>
    <w:rsid w:val="002C2B50"/>
    <w:rsid w:val="002C337F"/>
    <w:rsid w:val="002C3CD7"/>
    <w:rsid w:val="002C6CEB"/>
    <w:rsid w:val="002D0179"/>
    <w:rsid w:val="002D1047"/>
    <w:rsid w:val="002D1438"/>
    <w:rsid w:val="002D182C"/>
    <w:rsid w:val="002D3977"/>
    <w:rsid w:val="002D4750"/>
    <w:rsid w:val="002D4B02"/>
    <w:rsid w:val="002D5454"/>
    <w:rsid w:val="002D5A9F"/>
    <w:rsid w:val="002D6C63"/>
    <w:rsid w:val="002E0607"/>
    <w:rsid w:val="002E0852"/>
    <w:rsid w:val="002E2279"/>
    <w:rsid w:val="002E4620"/>
    <w:rsid w:val="002E4AE4"/>
    <w:rsid w:val="002E4D5B"/>
    <w:rsid w:val="002E58FE"/>
    <w:rsid w:val="002E5CA6"/>
    <w:rsid w:val="002E68A8"/>
    <w:rsid w:val="002E6D0F"/>
    <w:rsid w:val="002F0394"/>
    <w:rsid w:val="002F066B"/>
    <w:rsid w:val="002F0827"/>
    <w:rsid w:val="002F09FF"/>
    <w:rsid w:val="002F2418"/>
    <w:rsid w:val="002F36A1"/>
    <w:rsid w:val="002F3D0C"/>
    <w:rsid w:val="002F4F01"/>
    <w:rsid w:val="002F648A"/>
    <w:rsid w:val="002F748E"/>
    <w:rsid w:val="00300C07"/>
    <w:rsid w:val="00300D0C"/>
    <w:rsid w:val="00300ED1"/>
    <w:rsid w:val="00300F90"/>
    <w:rsid w:val="0030109B"/>
    <w:rsid w:val="00301A34"/>
    <w:rsid w:val="00301E07"/>
    <w:rsid w:val="003024AA"/>
    <w:rsid w:val="00302B3A"/>
    <w:rsid w:val="003032A9"/>
    <w:rsid w:val="00305616"/>
    <w:rsid w:val="00306056"/>
    <w:rsid w:val="003076CE"/>
    <w:rsid w:val="00307EC2"/>
    <w:rsid w:val="00307EC6"/>
    <w:rsid w:val="003106F1"/>
    <w:rsid w:val="00310788"/>
    <w:rsid w:val="00311CBA"/>
    <w:rsid w:val="003136BE"/>
    <w:rsid w:val="00313A7B"/>
    <w:rsid w:val="0031525D"/>
    <w:rsid w:val="00316202"/>
    <w:rsid w:val="00316A98"/>
    <w:rsid w:val="00316E0C"/>
    <w:rsid w:val="003173E7"/>
    <w:rsid w:val="00317BAB"/>
    <w:rsid w:val="0032050A"/>
    <w:rsid w:val="003218A1"/>
    <w:rsid w:val="0032264C"/>
    <w:rsid w:val="00323DD5"/>
    <w:rsid w:val="0032422B"/>
    <w:rsid w:val="003249B1"/>
    <w:rsid w:val="003251A8"/>
    <w:rsid w:val="00325294"/>
    <w:rsid w:val="0032637E"/>
    <w:rsid w:val="0032792A"/>
    <w:rsid w:val="00327990"/>
    <w:rsid w:val="003315BD"/>
    <w:rsid w:val="00331A81"/>
    <w:rsid w:val="00332C90"/>
    <w:rsid w:val="00332EC1"/>
    <w:rsid w:val="00332F19"/>
    <w:rsid w:val="00333D30"/>
    <w:rsid w:val="00336EE7"/>
    <w:rsid w:val="0033744A"/>
    <w:rsid w:val="003379DF"/>
    <w:rsid w:val="00337E84"/>
    <w:rsid w:val="00340554"/>
    <w:rsid w:val="00342007"/>
    <w:rsid w:val="003427B9"/>
    <w:rsid w:val="00342D7A"/>
    <w:rsid w:val="00345D76"/>
    <w:rsid w:val="00347E9B"/>
    <w:rsid w:val="003511E9"/>
    <w:rsid w:val="003511EE"/>
    <w:rsid w:val="003511F7"/>
    <w:rsid w:val="00351C39"/>
    <w:rsid w:val="00351D00"/>
    <w:rsid w:val="0035262D"/>
    <w:rsid w:val="00354292"/>
    <w:rsid w:val="003547AD"/>
    <w:rsid w:val="003548A9"/>
    <w:rsid w:val="00355F3D"/>
    <w:rsid w:val="00356514"/>
    <w:rsid w:val="003566E4"/>
    <w:rsid w:val="00356733"/>
    <w:rsid w:val="0035728D"/>
    <w:rsid w:val="0035756C"/>
    <w:rsid w:val="003579B3"/>
    <w:rsid w:val="003614C3"/>
    <w:rsid w:val="003620D6"/>
    <w:rsid w:val="0036304E"/>
    <w:rsid w:val="003634BE"/>
    <w:rsid w:val="00363F3B"/>
    <w:rsid w:val="003647B8"/>
    <w:rsid w:val="0036554A"/>
    <w:rsid w:val="00365EA5"/>
    <w:rsid w:val="00370F98"/>
    <w:rsid w:val="003711E2"/>
    <w:rsid w:val="00371917"/>
    <w:rsid w:val="00371D8E"/>
    <w:rsid w:val="00371DF2"/>
    <w:rsid w:val="0037230D"/>
    <w:rsid w:val="00372C49"/>
    <w:rsid w:val="00373874"/>
    <w:rsid w:val="00373B1D"/>
    <w:rsid w:val="00374D46"/>
    <w:rsid w:val="00377F86"/>
    <w:rsid w:val="0038054B"/>
    <w:rsid w:val="00380908"/>
    <w:rsid w:val="003823F2"/>
    <w:rsid w:val="00384135"/>
    <w:rsid w:val="003841DF"/>
    <w:rsid w:val="003852E6"/>
    <w:rsid w:val="003866D9"/>
    <w:rsid w:val="00386CD7"/>
    <w:rsid w:val="00387B37"/>
    <w:rsid w:val="00390475"/>
    <w:rsid w:val="00390BC9"/>
    <w:rsid w:val="0039100F"/>
    <w:rsid w:val="0039148E"/>
    <w:rsid w:val="00392369"/>
    <w:rsid w:val="00392898"/>
    <w:rsid w:val="003944A7"/>
    <w:rsid w:val="00395DF5"/>
    <w:rsid w:val="00395E95"/>
    <w:rsid w:val="003967B5"/>
    <w:rsid w:val="00396FB7"/>
    <w:rsid w:val="00396FC3"/>
    <w:rsid w:val="0039749D"/>
    <w:rsid w:val="003A006D"/>
    <w:rsid w:val="003A33A0"/>
    <w:rsid w:val="003A3493"/>
    <w:rsid w:val="003A35D8"/>
    <w:rsid w:val="003A6A19"/>
    <w:rsid w:val="003A71CE"/>
    <w:rsid w:val="003A7880"/>
    <w:rsid w:val="003B145C"/>
    <w:rsid w:val="003B149C"/>
    <w:rsid w:val="003B25AA"/>
    <w:rsid w:val="003B40B5"/>
    <w:rsid w:val="003B5A0B"/>
    <w:rsid w:val="003B62BA"/>
    <w:rsid w:val="003B62D4"/>
    <w:rsid w:val="003B6450"/>
    <w:rsid w:val="003B6B41"/>
    <w:rsid w:val="003B72DF"/>
    <w:rsid w:val="003B79C2"/>
    <w:rsid w:val="003C0588"/>
    <w:rsid w:val="003C06B2"/>
    <w:rsid w:val="003C0AA4"/>
    <w:rsid w:val="003C1669"/>
    <w:rsid w:val="003C1A83"/>
    <w:rsid w:val="003C3127"/>
    <w:rsid w:val="003C32C9"/>
    <w:rsid w:val="003C34FA"/>
    <w:rsid w:val="003C377B"/>
    <w:rsid w:val="003C3BDC"/>
    <w:rsid w:val="003C485A"/>
    <w:rsid w:val="003C4996"/>
    <w:rsid w:val="003C4FEB"/>
    <w:rsid w:val="003C5E04"/>
    <w:rsid w:val="003D0673"/>
    <w:rsid w:val="003D143B"/>
    <w:rsid w:val="003D2237"/>
    <w:rsid w:val="003D2553"/>
    <w:rsid w:val="003D2B26"/>
    <w:rsid w:val="003D3B27"/>
    <w:rsid w:val="003D3E1D"/>
    <w:rsid w:val="003D4DA3"/>
    <w:rsid w:val="003D5A1C"/>
    <w:rsid w:val="003D68F4"/>
    <w:rsid w:val="003D75EE"/>
    <w:rsid w:val="003D77B3"/>
    <w:rsid w:val="003E00AA"/>
    <w:rsid w:val="003E0112"/>
    <w:rsid w:val="003E0BA6"/>
    <w:rsid w:val="003E12B7"/>
    <w:rsid w:val="003E1D72"/>
    <w:rsid w:val="003E2F84"/>
    <w:rsid w:val="003E3677"/>
    <w:rsid w:val="003E3930"/>
    <w:rsid w:val="003E4B58"/>
    <w:rsid w:val="003E6A0F"/>
    <w:rsid w:val="003F04F5"/>
    <w:rsid w:val="003F24A3"/>
    <w:rsid w:val="003F434E"/>
    <w:rsid w:val="003F4992"/>
    <w:rsid w:val="003F5199"/>
    <w:rsid w:val="003F637F"/>
    <w:rsid w:val="00400C9E"/>
    <w:rsid w:val="00401209"/>
    <w:rsid w:val="004014A0"/>
    <w:rsid w:val="004020F1"/>
    <w:rsid w:val="00402236"/>
    <w:rsid w:val="0040263F"/>
    <w:rsid w:val="00403D85"/>
    <w:rsid w:val="00404245"/>
    <w:rsid w:val="00404326"/>
    <w:rsid w:val="00404C81"/>
    <w:rsid w:val="004055ED"/>
    <w:rsid w:val="00405887"/>
    <w:rsid w:val="0040651B"/>
    <w:rsid w:val="00406C38"/>
    <w:rsid w:val="00407FDE"/>
    <w:rsid w:val="004100A9"/>
    <w:rsid w:val="00412ABB"/>
    <w:rsid w:val="00414312"/>
    <w:rsid w:val="00414CCB"/>
    <w:rsid w:val="0041787B"/>
    <w:rsid w:val="004178CA"/>
    <w:rsid w:val="00417E0A"/>
    <w:rsid w:val="00422D73"/>
    <w:rsid w:val="0042385E"/>
    <w:rsid w:val="00425828"/>
    <w:rsid w:val="00425AC8"/>
    <w:rsid w:val="004262D9"/>
    <w:rsid w:val="00427CF4"/>
    <w:rsid w:val="004300F3"/>
    <w:rsid w:val="00430E03"/>
    <w:rsid w:val="0043104D"/>
    <w:rsid w:val="004320A6"/>
    <w:rsid w:val="00432CE9"/>
    <w:rsid w:val="00432CF1"/>
    <w:rsid w:val="0043345A"/>
    <w:rsid w:val="00433E1A"/>
    <w:rsid w:val="004340F8"/>
    <w:rsid w:val="00434A16"/>
    <w:rsid w:val="00436EB6"/>
    <w:rsid w:val="00440832"/>
    <w:rsid w:val="00441B75"/>
    <w:rsid w:val="00443AF8"/>
    <w:rsid w:val="00445144"/>
    <w:rsid w:val="00445B3D"/>
    <w:rsid w:val="0044685C"/>
    <w:rsid w:val="00446F12"/>
    <w:rsid w:val="0044757E"/>
    <w:rsid w:val="004502F7"/>
    <w:rsid w:val="00450543"/>
    <w:rsid w:val="00450CB0"/>
    <w:rsid w:val="004523EC"/>
    <w:rsid w:val="00452AB9"/>
    <w:rsid w:val="00452EF2"/>
    <w:rsid w:val="004547C3"/>
    <w:rsid w:val="00455347"/>
    <w:rsid w:val="004553E2"/>
    <w:rsid w:val="00460943"/>
    <w:rsid w:val="00461B73"/>
    <w:rsid w:val="00462F23"/>
    <w:rsid w:val="0046376E"/>
    <w:rsid w:val="004645E8"/>
    <w:rsid w:val="004658D7"/>
    <w:rsid w:val="00465E3B"/>
    <w:rsid w:val="0046650E"/>
    <w:rsid w:val="00467A39"/>
    <w:rsid w:val="00467BB6"/>
    <w:rsid w:val="00470B8C"/>
    <w:rsid w:val="004721F3"/>
    <w:rsid w:val="0047220F"/>
    <w:rsid w:val="0047316B"/>
    <w:rsid w:val="004738B9"/>
    <w:rsid w:val="0047405E"/>
    <w:rsid w:val="004741D1"/>
    <w:rsid w:val="0047422D"/>
    <w:rsid w:val="00474AE8"/>
    <w:rsid w:val="00476EF5"/>
    <w:rsid w:val="004771DA"/>
    <w:rsid w:val="00477443"/>
    <w:rsid w:val="00480476"/>
    <w:rsid w:val="00480BC1"/>
    <w:rsid w:val="00481F6D"/>
    <w:rsid w:val="0048340D"/>
    <w:rsid w:val="0048356D"/>
    <w:rsid w:val="004837EF"/>
    <w:rsid w:val="00483A83"/>
    <w:rsid w:val="00484225"/>
    <w:rsid w:val="0048527F"/>
    <w:rsid w:val="0048546A"/>
    <w:rsid w:val="0048631D"/>
    <w:rsid w:val="00487FE2"/>
    <w:rsid w:val="004901F0"/>
    <w:rsid w:val="004903DD"/>
    <w:rsid w:val="0049183C"/>
    <w:rsid w:val="00491A55"/>
    <w:rsid w:val="00493CA9"/>
    <w:rsid w:val="004971B0"/>
    <w:rsid w:val="00497200"/>
    <w:rsid w:val="00497994"/>
    <w:rsid w:val="00497C2F"/>
    <w:rsid w:val="004A058C"/>
    <w:rsid w:val="004A141A"/>
    <w:rsid w:val="004A3820"/>
    <w:rsid w:val="004A41AA"/>
    <w:rsid w:val="004A7161"/>
    <w:rsid w:val="004A7F3D"/>
    <w:rsid w:val="004B28EE"/>
    <w:rsid w:val="004B386D"/>
    <w:rsid w:val="004B53AB"/>
    <w:rsid w:val="004B585D"/>
    <w:rsid w:val="004B6460"/>
    <w:rsid w:val="004B6637"/>
    <w:rsid w:val="004B7498"/>
    <w:rsid w:val="004B74B4"/>
    <w:rsid w:val="004B755E"/>
    <w:rsid w:val="004C032E"/>
    <w:rsid w:val="004C1248"/>
    <w:rsid w:val="004C15A1"/>
    <w:rsid w:val="004C1BFE"/>
    <w:rsid w:val="004C34A3"/>
    <w:rsid w:val="004C44B0"/>
    <w:rsid w:val="004C56DE"/>
    <w:rsid w:val="004C5AAD"/>
    <w:rsid w:val="004C667A"/>
    <w:rsid w:val="004C7A24"/>
    <w:rsid w:val="004D12C9"/>
    <w:rsid w:val="004D187F"/>
    <w:rsid w:val="004D223B"/>
    <w:rsid w:val="004D24B8"/>
    <w:rsid w:val="004D2BDB"/>
    <w:rsid w:val="004D4114"/>
    <w:rsid w:val="004D4E22"/>
    <w:rsid w:val="004D4EA2"/>
    <w:rsid w:val="004D59DC"/>
    <w:rsid w:val="004D5D82"/>
    <w:rsid w:val="004D751D"/>
    <w:rsid w:val="004E05D6"/>
    <w:rsid w:val="004E0D66"/>
    <w:rsid w:val="004E10BB"/>
    <w:rsid w:val="004E1303"/>
    <w:rsid w:val="004E1A1D"/>
    <w:rsid w:val="004E2274"/>
    <w:rsid w:val="004E2A66"/>
    <w:rsid w:val="004E30B7"/>
    <w:rsid w:val="004E3137"/>
    <w:rsid w:val="004E3841"/>
    <w:rsid w:val="004E636E"/>
    <w:rsid w:val="004E6706"/>
    <w:rsid w:val="004E7696"/>
    <w:rsid w:val="004F1806"/>
    <w:rsid w:val="004F24CD"/>
    <w:rsid w:val="004F266F"/>
    <w:rsid w:val="004F2DAD"/>
    <w:rsid w:val="004F3403"/>
    <w:rsid w:val="004F6D82"/>
    <w:rsid w:val="004F719D"/>
    <w:rsid w:val="004F75B2"/>
    <w:rsid w:val="00501E37"/>
    <w:rsid w:val="00502D92"/>
    <w:rsid w:val="00503209"/>
    <w:rsid w:val="00505C2A"/>
    <w:rsid w:val="005065C2"/>
    <w:rsid w:val="005075A4"/>
    <w:rsid w:val="005077C8"/>
    <w:rsid w:val="00507AE7"/>
    <w:rsid w:val="00510015"/>
    <w:rsid w:val="00510501"/>
    <w:rsid w:val="00510C66"/>
    <w:rsid w:val="00511ADD"/>
    <w:rsid w:val="00511CB2"/>
    <w:rsid w:val="005123E8"/>
    <w:rsid w:val="0051410D"/>
    <w:rsid w:val="005142A9"/>
    <w:rsid w:val="00516076"/>
    <w:rsid w:val="005165A5"/>
    <w:rsid w:val="005168E4"/>
    <w:rsid w:val="00516D2E"/>
    <w:rsid w:val="005170C0"/>
    <w:rsid w:val="00517581"/>
    <w:rsid w:val="005209E4"/>
    <w:rsid w:val="00521645"/>
    <w:rsid w:val="00523E39"/>
    <w:rsid w:val="00524586"/>
    <w:rsid w:val="00524A08"/>
    <w:rsid w:val="0052621D"/>
    <w:rsid w:val="00527C55"/>
    <w:rsid w:val="0053044E"/>
    <w:rsid w:val="0053051F"/>
    <w:rsid w:val="0053103A"/>
    <w:rsid w:val="00531C4B"/>
    <w:rsid w:val="00532E7A"/>
    <w:rsid w:val="0053381D"/>
    <w:rsid w:val="00533D0D"/>
    <w:rsid w:val="00534917"/>
    <w:rsid w:val="0053496E"/>
    <w:rsid w:val="00535432"/>
    <w:rsid w:val="00535BC5"/>
    <w:rsid w:val="00535BDA"/>
    <w:rsid w:val="00536B98"/>
    <w:rsid w:val="005374DF"/>
    <w:rsid w:val="00537DE0"/>
    <w:rsid w:val="00540FB0"/>
    <w:rsid w:val="0054197A"/>
    <w:rsid w:val="00542916"/>
    <w:rsid w:val="00544D40"/>
    <w:rsid w:val="0054558B"/>
    <w:rsid w:val="00546AD6"/>
    <w:rsid w:val="00546BC7"/>
    <w:rsid w:val="005479F9"/>
    <w:rsid w:val="0055063C"/>
    <w:rsid w:val="00551033"/>
    <w:rsid w:val="00552B5E"/>
    <w:rsid w:val="00553B62"/>
    <w:rsid w:val="00555399"/>
    <w:rsid w:val="00555892"/>
    <w:rsid w:val="0055669F"/>
    <w:rsid w:val="00557296"/>
    <w:rsid w:val="00557673"/>
    <w:rsid w:val="0055791F"/>
    <w:rsid w:val="00562712"/>
    <w:rsid w:val="0056530B"/>
    <w:rsid w:val="005658F2"/>
    <w:rsid w:val="00566A91"/>
    <w:rsid w:val="00566AE5"/>
    <w:rsid w:val="00570B80"/>
    <w:rsid w:val="00570FFD"/>
    <w:rsid w:val="0057177E"/>
    <w:rsid w:val="00572B10"/>
    <w:rsid w:val="00573672"/>
    <w:rsid w:val="005740CE"/>
    <w:rsid w:val="005741D0"/>
    <w:rsid w:val="00574A5F"/>
    <w:rsid w:val="00574D48"/>
    <w:rsid w:val="00576237"/>
    <w:rsid w:val="0057634A"/>
    <w:rsid w:val="00580BC0"/>
    <w:rsid w:val="00580DF8"/>
    <w:rsid w:val="00580E8F"/>
    <w:rsid w:val="00581666"/>
    <w:rsid w:val="0058179E"/>
    <w:rsid w:val="00581F2C"/>
    <w:rsid w:val="005824F3"/>
    <w:rsid w:val="00582DF9"/>
    <w:rsid w:val="00583AFB"/>
    <w:rsid w:val="005845AC"/>
    <w:rsid w:val="005848C9"/>
    <w:rsid w:val="00586261"/>
    <w:rsid w:val="0058712B"/>
    <w:rsid w:val="00587914"/>
    <w:rsid w:val="005901A8"/>
    <w:rsid w:val="00590307"/>
    <w:rsid w:val="005909B5"/>
    <w:rsid w:val="00590EC4"/>
    <w:rsid w:val="0059145B"/>
    <w:rsid w:val="0059184E"/>
    <w:rsid w:val="00591875"/>
    <w:rsid w:val="005919EC"/>
    <w:rsid w:val="005921FF"/>
    <w:rsid w:val="005928C0"/>
    <w:rsid w:val="00592C61"/>
    <w:rsid w:val="00592D29"/>
    <w:rsid w:val="00592EBC"/>
    <w:rsid w:val="00594317"/>
    <w:rsid w:val="0059680F"/>
    <w:rsid w:val="00596BED"/>
    <w:rsid w:val="00596EF9"/>
    <w:rsid w:val="00596F89"/>
    <w:rsid w:val="005973EB"/>
    <w:rsid w:val="005A0185"/>
    <w:rsid w:val="005A062B"/>
    <w:rsid w:val="005A0CB9"/>
    <w:rsid w:val="005A164D"/>
    <w:rsid w:val="005A1A14"/>
    <w:rsid w:val="005A26DD"/>
    <w:rsid w:val="005A31B0"/>
    <w:rsid w:val="005A40B6"/>
    <w:rsid w:val="005A47EE"/>
    <w:rsid w:val="005A5127"/>
    <w:rsid w:val="005A5783"/>
    <w:rsid w:val="005A6514"/>
    <w:rsid w:val="005A653B"/>
    <w:rsid w:val="005B00D1"/>
    <w:rsid w:val="005B1157"/>
    <w:rsid w:val="005B1A42"/>
    <w:rsid w:val="005B1D92"/>
    <w:rsid w:val="005B21BC"/>
    <w:rsid w:val="005B22B9"/>
    <w:rsid w:val="005B298E"/>
    <w:rsid w:val="005B2AF9"/>
    <w:rsid w:val="005B2C5F"/>
    <w:rsid w:val="005B2D61"/>
    <w:rsid w:val="005B313A"/>
    <w:rsid w:val="005B38DD"/>
    <w:rsid w:val="005B53A1"/>
    <w:rsid w:val="005B5B42"/>
    <w:rsid w:val="005B5FD2"/>
    <w:rsid w:val="005B6610"/>
    <w:rsid w:val="005B683C"/>
    <w:rsid w:val="005C0BD2"/>
    <w:rsid w:val="005C358F"/>
    <w:rsid w:val="005C55D6"/>
    <w:rsid w:val="005C633B"/>
    <w:rsid w:val="005C6355"/>
    <w:rsid w:val="005C78ED"/>
    <w:rsid w:val="005C7D53"/>
    <w:rsid w:val="005D000E"/>
    <w:rsid w:val="005D0CB5"/>
    <w:rsid w:val="005D1408"/>
    <w:rsid w:val="005D1548"/>
    <w:rsid w:val="005D32AA"/>
    <w:rsid w:val="005D3978"/>
    <w:rsid w:val="005D4406"/>
    <w:rsid w:val="005D5182"/>
    <w:rsid w:val="005D573E"/>
    <w:rsid w:val="005D71D8"/>
    <w:rsid w:val="005E02ED"/>
    <w:rsid w:val="005E493A"/>
    <w:rsid w:val="005E5F5C"/>
    <w:rsid w:val="005E72F0"/>
    <w:rsid w:val="005E7785"/>
    <w:rsid w:val="005E7AA1"/>
    <w:rsid w:val="005F067E"/>
    <w:rsid w:val="005F238C"/>
    <w:rsid w:val="005F2D44"/>
    <w:rsid w:val="005F2FCA"/>
    <w:rsid w:val="005F510F"/>
    <w:rsid w:val="005F57DD"/>
    <w:rsid w:val="005F774E"/>
    <w:rsid w:val="006004D7"/>
    <w:rsid w:val="006018AD"/>
    <w:rsid w:val="0060303A"/>
    <w:rsid w:val="00603CA0"/>
    <w:rsid w:val="006042F0"/>
    <w:rsid w:val="00604D09"/>
    <w:rsid w:val="00604DC5"/>
    <w:rsid w:val="00605C77"/>
    <w:rsid w:val="00606996"/>
    <w:rsid w:val="0060720F"/>
    <w:rsid w:val="0060774B"/>
    <w:rsid w:val="0061026E"/>
    <w:rsid w:val="0061029A"/>
    <w:rsid w:val="006114A0"/>
    <w:rsid w:val="006114C1"/>
    <w:rsid w:val="00613675"/>
    <w:rsid w:val="0061396E"/>
    <w:rsid w:val="00613CDE"/>
    <w:rsid w:val="00613FAF"/>
    <w:rsid w:val="006141C9"/>
    <w:rsid w:val="00614265"/>
    <w:rsid w:val="00614744"/>
    <w:rsid w:val="00614B52"/>
    <w:rsid w:val="00615067"/>
    <w:rsid w:val="006204F7"/>
    <w:rsid w:val="006211CE"/>
    <w:rsid w:val="00621890"/>
    <w:rsid w:val="00622541"/>
    <w:rsid w:val="00623DFD"/>
    <w:rsid w:val="006240DA"/>
    <w:rsid w:val="006250B7"/>
    <w:rsid w:val="0062656A"/>
    <w:rsid w:val="00627491"/>
    <w:rsid w:val="00630B2A"/>
    <w:rsid w:val="00631F72"/>
    <w:rsid w:val="00632B5C"/>
    <w:rsid w:val="00633B2E"/>
    <w:rsid w:val="006342C4"/>
    <w:rsid w:val="00634E7C"/>
    <w:rsid w:val="006352CA"/>
    <w:rsid w:val="0063741E"/>
    <w:rsid w:val="006412C5"/>
    <w:rsid w:val="006423E1"/>
    <w:rsid w:val="00642BE5"/>
    <w:rsid w:val="00642BE9"/>
    <w:rsid w:val="00643CDB"/>
    <w:rsid w:val="00647263"/>
    <w:rsid w:val="006477AC"/>
    <w:rsid w:val="00647C14"/>
    <w:rsid w:val="00647F0F"/>
    <w:rsid w:val="00651305"/>
    <w:rsid w:val="00651549"/>
    <w:rsid w:val="006529CF"/>
    <w:rsid w:val="00653360"/>
    <w:rsid w:val="00653537"/>
    <w:rsid w:val="00655406"/>
    <w:rsid w:val="006578FA"/>
    <w:rsid w:val="00657E5B"/>
    <w:rsid w:val="00660CF7"/>
    <w:rsid w:val="00660EC0"/>
    <w:rsid w:val="00663ABB"/>
    <w:rsid w:val="00663CA9"/>
    <w:rsid w:val="0066547C"/>
    <w:rsid w:val="00665C68"/>
    <w:rsid w:val="0066609B"/>
    <w:rsid w:val="0066632B"/>
    <w:rsid w:val="00666D30"/>
    <w:rsid w:val="00666DA0"/>
    <w:rsid w:val="00670A66"/>
    <w:rsid w:val="00672516"/>
    <w:rsid w:val="00673039"/>
    <w:rsid w:val="006733AB"/>
    <w:rsid w:val="00673979"/>
    <w:rsid w:val="00673E39"/>
    <w:rsid w:val="00674192"/>
    <w:rsid w:val="00674E03"/>
    <w:rsid w:val="00674F97"/>
    <w:rsid w:val="00675BB6"/>
    <w:rsid w:val="00676591"/>
    <w:rsid w:val="0068091A"/>
    <w:rsid w:val="00681886"/>
    <w:rsid w:val="00683664"/>
    <w:rsid w:val="00683833"/>
    <w:rsid w:val="006868F5"/>
    <w:rsid w:val="00686B96"/>
    <w:rsid w:val="0068707C"/>
    <w:rsid w:val="00691023"/>
    <w:rsid w:val="00692098"/>
    <w:rsid w:val="006923C8"/>
    <w:rsid w:val="0069288F"/>
    <w:rsid w:val="00693C09"/>
    <w:rsid w:val="00693F13"/>
    <w:rsid w:val="006942BC"/>
    <w:rsid w:val="0069434B"/>
    <w:rsid w:val="00695222"/>
    <w:rsid w:val="006958A8"/>
    <w:rsid w:val="006961DC"/>
    <w:rsid w:val="006971FD"/>
    <w:rsid w:val="006A0CE2"/>
    <w:rsid w:val="006A2369"/>
    <w:rsid w:val="006A39F6"/>
    <w:rsid w:val="006A40CD"/>
    <w:rsid w:val="006A4F3A"/>
    <w:rsid w:val="006A5632"/>
    <w:rsid w:val="006A59B1"/>
    <w:rsid w:val="006A5EF3"/>
    <w:rsid w:val="006A64A9"/>
    <w:rsid w:val="006A69D7"/>
    <w:rsid w:val="006A71FB"/>
    <w:rsid w:val="006A7A22"/>
    <w:rsid w:val="006B1DD7"/>
    <w:rsid w:val="006B2AE3"/>
    <w:rsid w:val="006B307D"/>
    <w:rsid w:val="006B36E1"/>
    <w:rsid w:val="006B5220"/>
    <w:rsid w:val="006B61A8"/>
    <w:rsid w:val="006B6E43"/>
    <w:rsid w:val="006B735A"/>
    <w:rsid w:val="006B79B1"/>
    <w:rsid w:val="006C0251"/>
    <w:rsid w:val="006C0290"/>
    <w:rsid w:val="006C05DE"/>
    <w:rsid w:val="006C0C02"/>
    <w:rsid w:val="006C1274"/>
    <w:rsid w:val="006C2419"/>
    <w:rsid w:val="006C29CA"/>
    <w:rsid w:val="006C29FA"/>
    <w:rsid w:val="006C3535"/>
    <w:rsid w:val="006C35AB"/>
    <w:rsid w:val="006C440D"/>
    <w:rsid w:val="006C6865"/>
    <w:rsid w:val="006C72EB"/>
    <w:rsid w:val="006D135F"/>
    <w:rsid w:val="006D2BAE"/>
    <w:rsid w:val="006D3514"/>
    <w:rsid w:val="006D5BE9"/>
    <w:rsid w:val="006D6CBA"/>
    <w:rsid w:val="006D71F2"/>
    <w:rsid w:val="006D7333"/>
    <w:rsid w:val="006D7423"/>
    <w:rsid w:val="006E0678"/>
    <w:rsid w:val="006E0809"/>
    <w:rsid w:val="006E1694"/>
    <w:rsid w:val="006E1FB9"/>
    <w:rsid w:val="006E201E"/>
    <w:rsid w:val="006E20C7"/>
    <w:rsid w:val="006E287A"/>
    <w:rsid w:val="006E4110"/>
    <w:rsid w:val="006E4C89"/>
    <w:rsid w:val="006E5AEB"/>
    <w:rsid w:val="006E7B17"/>
    <w:rsid w:val="006F08D9"/>
    <w:rsid w:val="006F201A"/>
    <w:rsid w:val="006F4BF5"/>
    <w:rsid w:val="006F4F8E"/>
    <w:rsid w:val="006F583C"/>
    <w:rsid w:val="006F5FAF"/>
    <w:rsid w:val="006F5FBD"/>
    <w:rsid w:val="006F6551"/>
    <w:rsid w:val="0070040D"/>
    <w:rsid w:val="00702EF4"/>
    <w:rsid w:val="00703387"/>
    <w:rsid w:val="00705FE6"/>
    <w:rsid w:val="00706B24"/>
    <w:rsid w:val="00706B99"/>
    <w:rsid w:val="00707090"/>
    <w:rsid w:val="007077BD"/>
    <w:rsid w:val="0070794A"/>
    <w:rsid w:val="00707BB1"/>
    <w:rsid w:val="00707C2B"/>
    <w:rsid w:val="00710485"/>
    <w:rsid w:val="00712DEB"/>
    <w:rsid w:val="00713B7F"/>
    <w:rsid w:val="00713DBF"/>
    <w:rsid w:val="00714864"/>
    <w:rsid w:val="0071507E"/>
    <w:rsid w:val="007154A0"/>
    <w:rsid w:val="00715A30"/>
    <w:rsid w:val="0071613A"/>
    <w:rsid w:val="00716E19"/>
    <w:rsid w:val="0071710B"/>
    <w:rsid w:val="0072016C"/>
    <w:rsid w:val="00723950"/>
    <w:rsid w:val="00723BC8"/>
    <w:rsid w:val="007240B8"/>
    <w:rsid w:val="007243F4"/>
    <w:rsid w:val="0072454B"/>
    <w:rsid w:val="00724C54"/>
    <w:rsid w:val="0072596B"/>
    <w:rsid w:val="00725A64"/>
    <w:rsid w:val="00725C7B"/>
    <w:rsid w:val="007262F7"/>
    <w:rsid w:val="00727636"/>
    <w:rsid w:val="007301A6"/>
    <w:rsid w:val="00731950"/>
    <w:rsid w:val="00732AF2"/>
    <w:rsid w:val="00732BBD"/>
    <w:rsid w:val="00732C4D"/>
    <w:rsid w:val="00733E35"/>
    <w:rsid w:val="00734AF2"/>
    <w:rsid w:val="00735C33"/>
    <w:rsid w:val="007425B0"/>
    <w:rsid w:val="007425D2"/>
    <w:rsid w:val="0074297F"/>
    <w:rsid w:val="0074373D"/>
    <w:rsid w:val="007437A7"/>
    <w:rsid w:val="007439DA"/>
    <w:rsid w:val="00743A25"/>
    <w:rsid w:val="00743E9F"/>
    <w:rsid w:val="00744D2E"/>
    <w:rsid w:val="00745E1B"/>
    <w:rsid w:val="00745E65"/>
    <w:rsid w:val="00747531"/>
    <w:rsid w:val="00750815"/>
    <w:rsid w:val="007520C4"/>
    <w:rsid w:val="0075341E"/>
    <w:rsid w:val="00753469"/>
    <w:rsid w:val="007541E1"/>
    <w:rsid w:val="007545BB"/>
    <w:rsid w:val="007549BE"/>
    <w:rsid w:val="00754B4C"/>
    <w:rsid w:val="00754C68"/>
    <w:rsid w:val="00754ECF"/>
    <w:rsid w:val="00756FFE"/>
    <w:rsid w:val="00757373"/>
    <w:rsid w:val="007579BA"/>
    <w:rsid w:val="007579C9"/>
    <w:rsid w:val="0076058B"/>
    <w:rsid w:val="00761258"/>
    <w:rsid w:val="00761376"/>
    <w:rsid w:val="00763CC8"/>
    <w:rsid w:val="00770106"/>
    <w:rsid w:val="00770E9B"/>
    <w:rsid w:val="00771A1E"/>
    <w:rsid w:val="00771E20"/>
    <w:rsid w:val="00772490"/>
    <w:rsid w:val="007725DE"/>
    <w:rsid w:val="00773E98"/>
    <w:rsid w:val="007745B2"/>
    <w:rsid w:val="00774B8B"/>
    <w:rsid w:val="00775B53"/>
    <w:rsid w:val="00775FA0"/>
    <w:rsid w:val="00777AC5"/>
    <w:rsid w:val="00781449"/>
    <w:rsid w:val="0078384E"/>
    <w:rsid w:val="00783BB9"/>
    <w:rsid w:val="00784507"/>
    <w:rsid w:val="00784958"/>
    <w:rsid w:val="00785C01"/>
    <w:rsid w:val="00787CC3"/>
    <w:rsid w:val="00791429"/>
    <w:rsid w:val="00791898"/>
    <w:rsid w:val="0079269E"/>
    <w:rsid w:val="00792B55"/>
    <w:rsid w:val="0079352E"/>
    <w:rsid w:val="007946D8"/>
    <w:rsid w:val="00794DE7"/>
    <w:rsid w:val="0079522A"/>
    <w:rsid w:val="0079731B"/>
    <w:rsid w:val="0079749D"/>
    <w:rsid w:val="007A0636"/>
    <w:rsid w:val="007A0725"/>
    <w:rsid w:val="007A0BA0"/>
    <w:rsid w:val="007A0E75"/>
    <w:rsid w:val="007A0F25"/>
    <w:rsid w:val="007A23AC"/>
    <w:rsid w:val="007A2D4E"/>
    <w:rsid w:val="007A2F58"/>
    <w:rsid w:val="007A3415"/>
    <w:rsid w:val="007A400D"/>
    <w:rsid w:val="007A4A51"/>
    <w:rsid w:val="007A5058"/>
    <w:rsid w:val="007A6E26"/>
    <w:rsid w:val="007B0E8E"/>
    <w:rsid w:val="007B125F"/>
    <w:rsid w:val="007B198B"/>
    <w:rsid w:val="007B199C"/>
    <w:rsid w:val="007B2F2C"/>
    <w:rsid w:val="007B4775"/>
    <w:rsid w:val="007B537D"/>
    <w:rsid w:val="007B54DA"/>
    <w:rsid w:val="007B67EC"/>
    <w:rsid w:val="007C003E"/>
    <w:rsid w:val="007C0EA0"/>
    <w:rsid w:val="007C15C5"/>
    <w:rsid w:val="007C193B"/>
    <w:rsid w:val="007C2FE5"/>
    <w:rsid w:val="007C3FC8"/>
    <w:rsid w:val="007C5445"/>
    <w:rsid w:val="007C604D"/>
    <w:rsid w:val="007C6707"/>
    <w:rsid w:val="007C68DA"/>
    <w:rsid w:val="007C7AB7"/>
    <w:rsid w:val="007D1192"/>
    <w:rsid w:val="007D1863"/>
    <w:rsid w:val="007D25C9"/>
    <w:rsid w:val="007D4151"/>
    <w:rsid w:val="007D5538"/>
    <w:rsid w:val="007D693E"/>
    <w:rsid w:val="007D79E6"/>
    <w:rsid w:val="007E03B6"/>
    <w:rsid w:val="007E03B9"/>
    <w:rsid w:val="007E0B71"/>
    <w:rsid w:val="007E17BA"/>
    <w:rsid w:val="007E23BB"/>
    <w:rsid w:val="007E385E"/>
    <w:rsid w:val="007E60C7"/>
    <w:rsid w:val="007E62A9"/>
    <w:rsid w:val="007E74BD"/>
    <w:rsid w:val="007E7A32"/>
    <w:rsid w:val="007F142C"/>
    <w:rsid w:val="007F193E"/>
    <w:rsid w:val="007F39CC"/>
    <w:rsid w:val="007F4E2F"/>
    <w:rsid w:val="007F559D"/>
    <w:rsid w:val="007F59C1"/>
    <w:rsid w:val="007F5ADB"/>
    <w:rsid w:val="007F6656"/>
    <w:rsid w:val="007F6E6F"/>
    <w:rsid w:val="007F75B2"/>
    <w:rsid w:val="007F77B7"/>
    <w:rsid w:val="007F7AAA"/>
    <w:rsid w:val="007F7B3C"/>
    <w:rsid w:val="00800248"/>
    <w:rsid w:val="00803F97"/>
    <w:rsid w:val="00804378"/>
    <w:rsid w:val="0080487D"/>
    <w:rsid w:val="008064DE"/>
    <w:rsid w:val="00806594"/>
    <w:rsid w:val="008069AB"/>
    <w:rsid w:val="00806B61"/>
    <w:rsid w:val="0081146A"/>
    <w:rsid w:val="008120D0"/>
    <w:rsid w:val="00813BBD"/>
    <w:rsid w:val="00813D33"/>
    <w:rsid w:val="00813E6C"/>
    <w:rsid w:val="00814123"/>
    <w:rsid w:val="0081448F"/>
    <w:rsid w:val="0081485E"/>
    <w:rsid w:val="00817384"/>
    <w:rsid w:val="00817BF7"/>
    <w:rsid w:val="008209C7"/>
    <w:rsid w:val="0082137F"/>
    <w:rsid w:val="00821DD2"/>
    <w:rsid w:val="00822218"/>
    <w:rsid w:val="00822F4F"/>
    <w:rsid w:val="00823B43"/>
    <w:rsid w:val="00824AE7"/>
    <w:rsid w:val="008253C0"/>
    <w:rsid w:val="00825970"/>
    <w:rsid w:val="00825C00"/>
    <w:rsid w:val="00825C8A"/>
    <w:rsid w:val="00825F49"/>
    <w:rsid w:val="00825F6D"/>
    <w:rsid w:val="008273A1"/>
    <w:rsid w:val="00832CF5"/>
    <w:rsid w:val="0083357E"/>
    <w:rsid w:val="008336D2"/>
    <w:rsid w:val="008338E3"/>
    <w:rsid w:val="008351E9"/>
    <w:rsid w:val="00836423"/>
    <w:rsid w:val="00837AEE"/>
    <w:rsid w:val="00837D4B"/>
    <w:rsid w:val="00840175"/>
    <w:rsid w:val="008406F2"/>
    <w:rsid w:val="008408B7"/>
    <w:rsid w:val="00840A54"/>
    <w:rsid w:val="00840FE0"/>
    <w:rsid w:val="00842041"/>
    <w:rsid w:val="00842B40"/>
    <w:rsid w:val="00842B84"/>
    <w:rsid w:val="00843EE7"/>
    <w:rsid w:val="00844A89"/>
    <w:rsid w:val="00844FE1"/>
    <w:rsid w:val="0084614E"/>
    <w:rsid w:val="00850E54"/>
    <w:rsid w:val="00850F4D"/>
    <w:rsid w:val="008516D3"/>
    <w:rsid w:val="008518F0"/>
    <w:rsid w:val="00851ADD"/>
    <w:rsid w:val="00851B74"/>
    <w:rsid w:val="00853338"/>
    <w:rsid w:val="00856187"/>
    <w:rsid w:val="00856999"/>
    <w:rsid w:val="00856E54"/>
    <w:rsid w:val="00857A18"/>
    <w:rsid w:val="0086034E"/>
    <w:rsid w:val="00861292"/>
    <w:rsid w:val="0086135D"/>
    <w:rsid w:val="00861EE7"/>
    <w:rsid w:val="008631AC"/>
    <w:rsid w:val="008636BD"/>
    <w:rsid w:val="00863E06"/>
    <w:rsid w:val="008640DE"/>
    <w:rsid w:val="00866485"/>
    <w:rsid w:val="008665B2"/>
    <w:rsid w:val="008670E2"/>
    <w:rsid w:val="00867EE4"/>
    <w:rsid w:val="0087011D"/>
    <w:rsid w:val="008733FE"/>
    <w:rsid w:val="00876666"/>
    <w:rsid w:val="00880936"/>
    <w:rsid w:val="00880964"/>
    <w:rsid w:val="008811A6"/>
    <w:rsid w:val="00881469"/>
    <w:rsid w:val="0088169F"/>
    <w:rsid w:val="00883EC0"/>
    <w:rsid w:val="00884F46"/>
    <w:rsid w:val="008857E8"/>
    <w:rsid w:val="00886274"/>
    <w:rsid w:val="008862F7"/>
    <w:rsid w:val="00886C01"/>
    <w:rsid w:val="0089021D"/>
    <w:rsid w:val="008933BC"/>
    <w:rsid w:val="00893B53"/>
    <w:rsid w:val="00894120"/>
    <w:rsid w:val="00894F0A"/>
    <w:rsid w:val="008950E3"/>
    <w:rsid w:val="00895917"/>
    <w:rsid w:val="00896C3A"/>
    <w:rsid w:val="0089737A"/>
    <w:rsid w:val="008A02CB"/>
    <w:rsid w:val="008A11DC"/>
    <w:rsid w:val="008A2589"/>
    <w:rsid w:val="008A2627"/>
    <w:rsid w:val="008A3B0D"/>
    <w:rsid w:val="008A5D98"/>
    <w:rsid w:val="008A6248"/>
    <w:rsid w:val="008A71B0"/>
    <w:rsid w:val="008A7639"/>
    <w:rsid w:val="008B003E"/>
    <w:rsid w:val="008B0FF3"/>
    <w:rsid w:val="008B1B9D"/>
    <w:rsid w:val="008B1EA8"/>
    <w:rsid w:val="008B328F"/>
    <w:rsid w:val="008B3CFE"/>
    <w:rsid w:val="008B475D"/>
    <w:rsid w:val="008B4E0D"/>
    <w:rsid w:val="008B5CE5"/>
    <w:rsid w:val="008B5D5B"/>
    <w:rsid w:val="008B7013"/>
    <w:rsid w:val="008B7183"/>
    <w:rsid w:val="008C0F98"/>
    <w:rsid w:val="008C1CEC"/>
    <w:rsid w:val="008C21AA"/>
    <w:rsid w:val="008C23D2"/>
    <w:rsid w:val="008C257B"/>
    <w:rsid w:val="008C3360"/>
    <w:rsid w:val="008C5AB6"/>
    <w:rsid w:val="008C7F6C"/>
    <w:rsid w:val="008D0963"/>
    <w:rsid w:val="008D1853"/>
    <w:rsid w:val="008D2002"/>
    <w:rsid w:val="008D2054"/>
    <w:rsid w:val="008D2D53"/>
    <w:rsid w:val="008D38B4"/>
    <w:rsid w:val="008D5160"/>
    <w:rsid w:val="008D5325"/>
    <w:rsid w:val="008D5A2C"/>
    <w:rsid w:val="008D5F12"/>
    <w:rsid w:val="008D611E"/>
    <w:rsid w:val="008D63E6"/>
    <w:rsid w:val="008D692B"/>
    <w:rsid w:val="008D6B09"/>
    <w:rsid w:val="008D7A91"/>
    <w:rsid w:val="008D7B82"/>
    <w:rsid w:val="008E00C0"/>
    <w:rsid w:val="008E18D0"/>
    <w:rsid w:val="008E19EC"/>
    <w:rsid w:val="008E1E89"/>
    <w:rsid w:val="008E49F4"/>
    <w:rsid w:val="008E560C"/>
    <w:rsid w:val="008E62DC"/>
    <w:rsid w:val="008E65FA"/>
    <w:rsid w:val="008E6BA0"/>
    <w:rsid w:val="008E76A9"/>
    <w:rsid w:val="008E7792"/>
    <w:rsid w:val="008F03CE"/>
    <w:rsid w:val="008F041D"/>
    <w:rsid w:val="008F24DB"/>
    <w:rsid w:val="008F3E7F"/>
    <w:rsid w:val="008F3E9E"/>
    <w:rsid w:val="008F48EC"/>
    <w:rsid w:val="008F4CBB"/>
    <w:rsid w:val="008F6A4C"/>
    <w:rsid w:val="008F7E6F"/>
    <w:rsid w:val="00900CEB"/>
    <w:rsid w:val="00900D2C"/>
    <w:rsid w:val="00900E18"/>
    <w:rsid w:val="00902405"/>
    <w:rsid w:val="00907350"/>
    <w:rsid w:val="009102E8"/>
    <w:rsid w:val="00910322"/>
    <w:rsid w:val="00910340"/>
    <w:rsid w:val="00910A66"/>
    <w:rsid w:val="00913C76"/>
    <w:rsid w:val="009175A1"/>
    <w:rsid w:val="0091795C"/>
    <w:rsid w:val="00917A46"/>
    <w:rsid w:val="00920BF9"/>
    <w:rsid w:val="009214FF"/>
    <w:rsid w:val="00921917"/>
    <w:rsid w:val="0092264D"/>
    <w:rsid w:val="00924A24"/>
    <w:rsid w:val="009255C6"/>
    <w:rsid w:val="00925A44"/>
    <w:rsid w:val="00927093"/>
    <w:rsid w:val="00927CF0"/>
    <w:rsid w:val="00930BC7"/>
    <w:rsid w:val="00931220"/>
    <w:rsid w:val="00931575"/>
    <w:rsid w:val="009316EB"/>
    <w:rsid w:val="00932077"/>
    <w:rsid w:val="00932C3A"/>
    <w:rsid w:val="00934326"/>
    <w:rsid w:val="009357A5"/>
    <w:rsid w:val="00935BFB"/>
    <w:rsid w:val="00936C3C"/>
    <w:rsid w:val="00937AE0"/>
    <w:rsid w:val="00937C93"/>
    <w:rsid w:val="0094045B"/>
    <w:rsid w:val="00940A15"/>
    <w:rsid w:val="00941314"/>
    <w:rsid w:val="00942425"/>
    <w:rsid w:val="009427E5"/>
    <w:rsid w:val="00942A12"/>
    <w:rsid w:val="00942C86"/>
    <w:rsid w:val="00943BAA"/>
    <w:rsid w:val="009501AA"/>
    <w:rsid w:val="00950C92"/>
    <w:rsid w:val="0095185B"/>
    <w:rsid w:val="009526E6"/>
    <w:rsid w:val="00952B91"/>
    <w:rsid w:val="0095312B"/>
    <w:rsid w:val="009547A9"/>
    <w:rsid w:val="00954C48"/>
    <w:rsid w:val="0095581C"/>
    <w:rsid w:val="00955C6C"/>
    <w:rsid w:val="009562B3"/>
    <w:rsid w:val="00956799"/>
    <w:rsid w:val="00957177"/>
    <w:rsid w:val="0095752B"/>
    <w:rsid w:val="00957E87"/>
    <w:rsid w:val="00960020"/>
    <w:rsid w:val="0096269B"/>
    <w:rsid w:val="009627B6"/>
    <w:rsid w:val="00963345"/>
    <w:rsid w:val="0096385A"/>
    <w:rsid w:val="00965E94"/>
    <w:rsid w:val="00966C92"/>
    <w:rsid w:val="009670DF"/>
    <w:rsid w:val="009678AC"/>
    <w:rsid w:val="009700EE"/>
    <w:rsid w:val="00970AC7"/>
    <w:rsid w:val="0097172B"/>
    <w:rsid w:val="00972DE9"/>
    <w:rsid w:val="009737B0"/>
    <w:rsid w:val="00973C1D"/>
    <w:rsid w:val="00974A50"/>
    <w:rsid w:val="00974AFA"/>
    <w:rsid w:val="00975226"/>
    <w:rsid w:val="0097648A"/>
    <w:rsid w:val="00976D76"/>
    <w:rsid w:val="00980BF5"/>
    <w:rsid w:val="00980EEC"/>
    <w:rsid w:val="00980FC0"/>
    <w:rsid w:val="00981DE1"/>
    <w:rsid w:val="00982887"/>
    <w:rsid w:val="0098293A"/>
    <w:rsid w:val="00982C57"/>
    <w:rsid w:val="00983AFC"/>
    <w:rsid w:val="00983B17"/>
    <w:rsid w:val="00984969"/>
    <w:rsid w:val="00984EE1"/>
    <w:rsid w:val="009855F4"/>
    <w:rsid w:val="009865B0"/>
    <w:rsid w:val="00990190"/>
    <w:rsid w:val="009905EA"/>
    <w:rsid w:val="00990E2D"/>
    <w:rsid w:val="00991BEA"/>
    <w:rsid w:val="009925A1"/>
    <w:rsid w:val="009929B1"/>
    <w:rsid w:val="00992AE0"/>
    <w:rsid w:val="00992B78"/>
    <w:rsid w:val="00993479"/>
    <w:rsid w:val="009935C6"/>
    <w:rsid w:val="009942C6"/>
    <w:rsid w:val="00995322"/>
    <w:rsid w:val="009955DF"/>
    <w:rsid w:val="0099658C"/>
    <w:rsid w:val="00996664"/>
    <w:rsid w:val="009A0C96"/>
    <w:rsid w:val="009A19FB"/>
    <w:rsid w:val="009A2E5B"/>
    <w:rsid w:val="009A6033"/>
    <w:rsid w:val="009A68EE"/>
    <w:rsid w:val="009A70D8"/>
    <w:rsid w:val="009B0AE3"/>
    <w:rsid w:val="009B1A85"/>
    <w:rsid w:val="009B1D82"/>
    <w:rsid w:val="009B3F8A"/>
    <w:rsid w:val="009B4F18"/>
    <w:rsid w:val="009B6EC1"/>
    <w:rsid w:val="009B6F8A"/>
    <w:rsid w:val="009C0F3E"/>
    <w:rsid w:val="009C256E"/>
    <w:rsid w:val="009C573B"/>
    <w:rsid w:val="009C6639"/>
    <w:rsid w:val="009C6C10"/>
    <w:rsid w:val="009C7130"/>
    <w:rsid w:val="009C71D2"/>
    <w:rsid w:val="009C72F7"/>
    <w:rsid w:val="009D056F"/>
    <w:rsid w:val="009D0C4F"/>
    <w:rsid w:val="009D13FC"/>
    <w:rsid w:val="009D25BB"/>
    <w:rsid w:val="009D2837"/>
    <w:rsid w:val="009D3685"/>
    <w:rsid w:val="009D39F6"/>
    <w:rsid w:val="009D4EA8"/>
    <w:rsid w:val="009D4FFC"/>
    <w:rsid w:val="009D61C6"/>
    <w:rsid w:val="009D66A5"/>
    <w:rsid w:val="009D7ABB"/>
    <w:rsid w:val="009E0B50"/>
    <w:rsid w:val="009E0E25"/>
    <w:rsid w:val="009E3C5A"/>
    <w:rsid w:val="009E3CFD"/>
    <w:rsid w:val="009E485A"/>
    <w:rsid w:val="009E70ED"/>
    <w:rsid w:val="009E78F5"/>
    <w:rsid w:val="009F1062"/>
    <w:rsid w:val="009F1561"/>
    <w:rsid w:val="009F195C"/>
    <w:rsid w:val="009F2BBC"/>
    <w:rsid w:val="009F3629"/>
    <w:rsid w:val="009F4086"/>
    <w:rsid w:val="009F49BA"/>
    <w:rsid w:val="009F51B9"/>
    <w:rsid w:val="009F60D8"/>
    <w:rsid w:val="009F7052"/>
    <w:rsid w:val="00A0150B"/>
    <w:rsid w:val="00A01A22"/>
    <w:rsid w:val="00A01FCA"/>
    <w:rsid w:val="00A02B15"/>
    <w:rsid w:val="00A02BC9"/>
    <w:rsid w:val="00A03A16"/>
    <w:rsid w:val="00A03D42"/>
    <w:rsid w:val="00A043AA"/>
    <w:rsid w:val="00A043C7"/>
    <w:rsid w:val="00A04612"/>
    <w:rsid w:val="00A04F7F"/>
    <w:rsid w:val="00A054C7"/>
    <w:rsid w:val="00A05EB1"/>
    <w:rsid w:val="00A06534"/>
    <w:rsid w:val="00A07EC6"/>
    <w:rsid w:val="00A13F6F"/>
    <w:rsid w:val="00A149BD"/>
    <w:rsid w:val="00A159CA"/>
    <w:rsid w:val="00A15C62"/>
    <w:rsid w:val="00A15CE9"/>
    <w:rsid w:val="00A173D1"/>
    <w:rsid w:val="00A20D1A"/>
    <w:rsid w:val="00A2389B"/>
    <w:rsid w:val="00A23B33"/>
    <w:rsid w:val="00A2429B"/>
    <w:rsid w:val="00A248D3"/>
    <w:rsid w:val="00A2508E"/>
    <w:rsid w:val="00A25B56"/>
    <w:rsid w:val="00A31308"/>
    <w:rsid w:val="00A318D9"/>
    <w:rsid w:val="00A32D60"/>
    <w:rsid w:val="00A331D3"/>
    <w:rsid w:val="00A353C7"/>
    <w:rsid w:val="00A3680B"/>
    <w:rsid w:val="00A37AA8"/>
    <w:rsid w:val="00A37D7B"/>
    <w:rsid w:val="00A4066D"/>
    <w:rsid w:val="00A40974"/>
    <w:rsid w:val="00A416C4"/>
    <w:rsid w:val="00A419C7"/>
    <w:rsid w:val="00A41F1A"/>
    <w:rsid w:val="00A422E3"/>
    <w:rsid w:val="00A44818"/>
    <w:rsid w:val="00A44EE3"/>
    <w:rsid w:val="00A45DE0"/>
    <w:rsid w:val="00A500D1"/>
    <w:rsid w:val="00A50235"/>
    <w:rsid w:val="00A513E8"/>
    <w:rsid w:val="00A514C6"/>
    <w:rsid w:val="00A515E5"/>
    <w:rsid w:val="00A520B8"/>
    <w:rsid w:val="00A52953"/>
    <w:rsid w:val="00A531ED"/>
    <w:rsid w:val="00A53241"/>
    <w:rsid w:val="00A544F8"/>
    <w:rsid w:val="00A546B7"/>
    <w:rsid w:val="00A55245"/>
    <w:rsid w:val="00A55265"/>
    <w:rsid w:val="00A56CF1"/>
    <w:rsid w:val="00A57444"/>
    <w:rsid w:val="00A576AB"/>
    <w:rsid w:val="00A606A5"/>
    <w:rsid w:val="00A60F6B"/>
    <w:rsid w:val="00A61382"/>
    <w:rsid w:val="00A625C8"/>
    <w:rsid w:val="00A62E94"/>
    <w:rsid w:val="00A63C8C"/>
    <w:rsid w:val="00A6408D"/>
    <w:rsid w:val="00A65B3C"/>
    <w:rsid w:val="00A6716A"/>
    <w:rsid w:val="00A67389"/>
    <w:rsid w:val="00A7046E"/>
    <w:rsid w:val="00A71263"/>
    <w:rsid w:val="00A71719"/>
    <w:rsid w:val="00A73146"/>
    <w:rsid w:val="00A73E2A"/>
    <w:rsid w:val="00A73E6D"/>
    <w:rsid w:val="00A744CF"/>
    <w:rsid w:val="00A74C7F"/>
    <w:rsid w:val="00A74E7D"/>
    <w:rsid w:val="00A752B3"/>
    <w:rsid w:val="00A759BF"/>
    <w:rsid w:val="00A77C9D"/>
    <w:rsid w:val="00A80D78"/>
    <w:rsid w:val="00A81089"/>
    <w:rsid w:val="00A81588"/>
    <w:rsid w:val="00A81675"/>
    <w:rsid w:val="00A81942"/>
    <w:rsid w:val="00A81C4C"/>
    <w:rsid w:val="00A8256F"/>
    <w:rsid w:val="00A841FF"/>
    <w:rsid w:val="00A8443B"/>
    <w:rsid w:val="00A85C72"/>
    <w:rsid w:val="00A9091B"/>
    <w:rsid w:val="00A90FD1"/>
    <w:rsid w:val="00A91270"/>
    <w:rsid w:val="00A9195D"/>
    <w:rsid w:val="00A923B3"/>
    <w:rsid w:val="00A92D9E"/>
    <w:rsid w:val="00A93DF3"/>
    <w:rsid w:val="00A94041"/>
    <w:rsid w:val="00A942F2"/>
    <w:rsid w:val="00A9550D"/>
    <w:rsid w:val="00A957BE"/>
    <w:rsid w:val="00A95F57"/>
    <w:rsid w:val="00A96F07"/>
    <w:rsid w:val="00AA03AB"/>
    <w:rsid w:val="00AA129D"/>
    <w:rsid w:val="00AA1534"/>
    <w:rsid w:val="00AA36FA"/>
    <w:rsid w:val="00AA4131"/>
    <w:rsid w:val="00AA42FE"/>
    <w:rsid w:val="00AA5253"/>
    <w:rsid w:val="00AA5B1B"/>
    <w:rsid w:val="00AA5F06"/>
    <w:rsid w:val="00AA7F43"/>
    <w:rsid w:val="00AB0454"/>
    <w:rsid w:val="00AB04AF"/>
    <w:rsid w:val="00AB0A28"/>
    <w:rsid w:val="00AB0E58"/>
    <w:rsid w:val="00AB1084"/>
    <w:rsid w:val="00AB2165"/>
    <w:rsid w:val="00AB2F53"/>
    <w:rsid w:val="00AB2F86"/>
    <w:rsid w:val="00AB48A1"/>
    <w:rsid w:val="00AB61D2"/>
    <w:rsid w:val="00AB6565"/>
    <w:rsid w:val="00AB7A3E"/>
    <w:rsid w:val="00AC151A"/>
    <w:rsid w:val="00AC3CB3"/>
    <w:rsid w:val="00AC3CFC"/>
    <w:rsid w:val="00AC41E4"/>
    <w:rsid w:val="00AC4B6A"/>
    <w:rsid w:val="00AC6828"/>
    <w:rsid w:val="00AC759F"/>
    <w:rsid w:val="00AD16EF"/>
    <w:rsid w:val="00AD25E8"/>
    <w:rsid w:val="00AD5528"/>
    <w:rsid w:val="00AE02FA"/>
    <w:rsid w:val="00AE03D8"/>
    <w:rsid w:val="00AE04CC"/>
    <w:rsid w:val="00AE0625"/>
    <w:rsid w:val="00AE0CF8"/>
    <w:rsid w:val="00AE102B"/>
    <w:rsid w:val="00AE11B4"/>
    <w:rsid w:val="00AE12F7"/>
    <w:rsid w:val="00AE32C8"/>
    <w:rsid w:val="00AE46C7"/>
    <w:rsid w:val="00AE5723"/>
    <w:rsid w:val="00AE74BE"/>
    <w:rsid w:val="00AE7D42"/>
    <w:rsid w:val="00AF0479"/>
    <w:rsid w:val="00AF0C1A"/>
    <w:rsid w:val="00AF10E3"/>
    <w:rsid w:val="00AF1533"/>
    <w:rsid w:val="00AF15FD"/>
    <w:rsid w:val="00AF1692"/>
    <w:rsid w:val="00AF20DD"/>
    <w:rsid w:val="00AF26A7"/>
    <w:rsid w:val="00AF2938"/>
    <w:rsid w:val="00AF2DE7"/>
    <w:rsid w:val="00AF324E"/>
    <w:rsid w:val="00AF3565"/>
    <w:rsid w:val="00AF35A4"/>
    <w:rsid w:val="00AF481C"/>
    <w:rsid w:val="00AF4B83"/>
    <w:rsid w:val="00AF506C"/>
    <w:rsid w:val="00AF54CF"/>
    <w:rsid w:val="00AF5711"/>
    <w:rsid w:val="00AF6399"/>
    <w:rsid w:val="00B01DE7"/>
    <w:rsid w:val="00B036B1"/>
    <w:rsid w:val="00B03FE5"/>
    <w:rsid w:val="00B04468"/>
    <w:rsid w:val="00B04960"/>
    <w:rsid w:val="00B04D74"/>
    <w:rsid w:val="00B0550C"/>
    <w:rsid w:val="00B072E6"/>
    <w:rsid w:val="00B10C8F"/>
    <w:rsid w:val="00B10D8D"/>
    <w:rsid w:val="00B112FA"/>
    <w:rsid w:val="00B12279"/>
    <w:rsid w:val="00B12A97"/>
    <w:rsid w:val="00B12B38"/>
    <w:rsid w:val="00B1322E"/>
    <w:rsid w:val="00B1392E"/>
    <w:rsid w:val="00B13EB9"/>
    <w:rsid w:val="00B1435B"/>
    <w:rsid w:val="00B14548"/>
    <w:rsid w:val="00B148F9"/>
    <w:rsid w:val="00B15482"/>
    <w:rsid w:val="00B1553C"/>
    <w:rsid w:val="00B15686"/>
    <w:rsid w:val="00B15D9A"/>
    <w:rsid w:val="00B1605A"/>
    <w:rsid w:val="00B1675C"/>
    <w:rsid w:val="00B17E57"/>
    <w:rsid w:val="00B200EB"/>
    <w:rsid w:val="00B23246"/>
    <w:rsid w:val="00B263B2"/>
    <w:rsid w:val="00B26C59"/>
    <w:rsid w:val="00B30AEC"/>
    <w:rsid w:val="00B32D5B"/>
    <w:rsid w:val="00B33473"/>
    <w:rsid w:val="00B33907"/>
    <w:rsid w:val="00B34C49"/>
    <w:rsid w:val="00B354D8"/>
    <w:rsid w:val="00B35F1A"/>
    <w:rsid w:val="00B35F91"/>
    <w:rsid w:val="00B3654B"/>
    <w:rsid w:val="00B375E7"/>
    <w:rsid w:val="00B40A17"/>
    <w:rsid w:val="00B4241F"/>
    <w:rsid w:val="00B43D04"/>
    <w:rsid w:val="00B44A3C"/>
    <w:rsid w:val="00B45FC3"/>
    <w:rsid w:val="00B4751B"/>
    <w:rsid w:val="00B5024D"/>
    <w:rsid w:val="00B50CD2"/>
    <w:rsid w:val="00B5199D"/>
    <w:rsid w:val="00B51A50"/>
    <w:rsid w:val="00B5304A"/>
    <w:rsid w:val="00B53CFD"/>
    <w:rsid w:val="00B54123"/>
    <w:rsid w:val="00B542BC"/>
    <w:rsid w:val="00B552D0"/>
    <w:rsid w:val="00B556BB"/>
    <w:rsid w:val="00B56237"/>
    <w:rsid w:val="00B5716E"/>
    <w:rsid w:val="00B57239"/>
    <w:rsid w:val="00B57DAB"/>
    <w:rsid w:val="00B62D5D"/>
    <w:rsid w:val="00B63F4A"/>
    <w:rsid w:val="00B66F15"/>
    <w:rsid w:val="00B73677"/>
    <w:rsid w:val="00B7482A"/>
    <w:rsid w:val="00B74CD0"/>
    <w:rsid w:val="00B76C2C"/>
    <w:rsid w:val="00B77A66"/>
    <w:rsid w:val="00B801CE"/>
    <w:rsid w:val="00B8054E"/>
    <w:rsid w:val="00B80605"/>
    <w:rsid w:val="00B80686"/>
    <w:rsid w:val="00B811BC"/>
    <w:rsid w:val="00B8134D"/>
    <w:rsid w:val="00B82068"/>
    <w:rsid w:val="00B826D2"/>
    <w:rsid w:val="00B827E9"/>
    <w:rsid w:val="00B834DB"/>
    <w:rsid w:val="00B8495B"/>
    <w:rsid w:val="00B8595F"/>
    <w:rsid w:val="00B86472"/>
    <w:rsid w:val="00B87268"/>
    <w:rsid w:val="00B876B9"/>
    <w:rsid w:val="00B87FA5"/>
    <w:rsid w:val="00B90417"/>
    <w:rsid w:val="00B90850"/>
    <w:rsid w:val="00B9097A"/>
    <w:rsid w:val="00B91F59"/>
    <w:rsid w:val="00B920C2"/>
    <w:rsid w:val="00B93A65"/>
    <w:rsid w:val="00B93D1A"/>
    <w:rsid w:val="00B940DC"/>
    <w:rsid w:val="00B943E2"/>
    <w:rsid w:val="00B94C94"/>
    <w:rsid w:val="00B94E19"/>
    <w:rsid w:val="00B94E8D"/>
    <w:rsid w:val="00B96DBA"/>
    <w:rsid w:val="00B97942"/>
    <w:rsid w:val="00BA02B3"/>
    <w:rsid w:val="00BA0CF1"/>
    <w:rsid w:val="00BA5DC6"/>
    <w:rsid w:val="00BA6CC0"/>
    <w:rsid w:val="00BA7829"/>
    <w:rsid w:val="00BB03C3"/>
    <w:rsid w:val="00BB1CB3"/>
    <w:rsid w:val="00BB2B16"/>
    <w:rsid w:val="00BB340A"/>
    <w:rsid w:val="00BB3499"/>
    <w:rsid w:val="00BB4C6A"/>
    <w:rsid w:val="00BB5611"/>
    <w:rsid w:val="00BC03BA"/>
    <w:rsid w:val="00BC09F4"/>
    <w:rsid w:val="00BC624C"/>
    <w:rsid w:val="00BD0FFC"/>
    <w:rsid w:val="00BD2A6E"/>
    <w:rsid w:val="00BD45C3"/>
    <w:rsid w:val="00BD6A1B"/>
    <w:rsid w:val="00BE03ED"/>
    <w:rsid w:val="00BE0A14"/>
    <w:rsid w:val="00BE3012"/>
    <w:rsid w:val="00BE3C9D"/>
    <w:rsid w:val="00BE55CE"/>
    <w:rsid w:val="00BE5804"/>
    <w:rsid w:val="00BE63CE"/>
    <w:rsid w:val="00BE6878"/>
    <w:rsid w:val="00BF019D"/>
    <w:rsid w:val="00BF2022"/>
    <w:rsid w:val="00BF3AB9"/>
    <w:rsid w:val="00BF4408"/>
    <w:rsid w:val="00BF596F"/>
    <w:rsid w:val="00BF5D75"/>
    <w:rsid w:val="00BF5F30"/>
    <w:rsid w:val="00BF6D06"/>
    <w:rsid w:val="00BF7670"/>
    <w:rsid w:val="00BF7D9C"/>
    <w:rsid w:val="00C00370"/>
    <w:rsid w:val="00C00E03"/>
    <w:rsid w:val="00C016DB"/>
    <w:rsid w:val="00C028DB"/>
    <w:rsid w:val="00C03665"/>
    <w:rsid w:val="00C04556"/>
    <w:rsid w:val="00C045E5"/>
    <w:rsid w:val="00C05964"/>
    <w:rsid w:val="00C05B9A"/>
    <w:rsid w:val="00C06B2F"/>
    <w:rsid w:val="00C12746"/>
    <w:rsid w:val="00C13AF5"/>
    <w:rsid w:val="00C156D6"/>
    <w:rsid w:val="00C16E0B"/>
    <w:rsid w:val="00C17AFE"/>
    <w:rsid w:val="00C2002C"/>
    <w:rsid w:val="00C200EA"/>
    <w:rsid w:val="00C2056F"/>
    <w:rsid w:val="00C2139A"/>
    <w:rsid w:val="00C23441"/>
    <w:rsid w:val="00C23BA3"/>
    <w:rsid w:val="00C244CC"/>
    <w:rsid w:val="00C24844"/>
    <w:rsid w:val="00C256BC"/>
    <w:rsid w:val="00C27ACA"/>
    <w:rsid w:val="00C30137"/>
    <w:rsid w:val="00C31470"/>
    <w:rsid w:val="00C31D71"/>
    <w:rsid w:val="00C31E56"/>
    <w:rsid w:val="00C33502"/>
    <w:rsid w:val="00C3420C"/>
    <w:rsid w:val="00C351CE"/>
    <w:rsid w:val="00C35F66"/>
    <w:rsid w:val="00C371DD"/>
    <w:rsid w:val="00C4014D"/>
    <w:rsid w:val="00C4282E"/>
    <w:rsid w:val="00C42C0C"/>
    <w:rsid w:val="00C4472E"/>
    <w:rsid w:val="00C44C0E"/>
    <w:rsid w:val="00C45CE0"/>
    <w:rsid w:val="00C46CA4"/>
    <w:rsid w:val="00C535DD"/>
    <w:rsid w:val="00C5458F"/>
    <w:rsid w:val="00C549A7"/>
    <w:rsid w:val="00C549E0"/>
    <w:rsid w:val="00C55945"/>
    <w:rsid w:val="00C56501"/>
    <w:rsid w:val="00C565A8"/>
    <w:rsid w:val="00C60804"/>
    <w:rsid w:val="00C612A9"/>
    <w:rsid w:val="00C62675"/>
    <w:rsid w:val="00C63B20"/>
    <w:rsid w:val="00C640C9"/>
    <w:rsid w:val="00C65D39"/>
    <w:rsid w:val="00C66E77"/>
    <w:rsid w:val="00C6720C"/>
    <w:rsid w:val="00C6725C"/>
    <w:rsid w:val="00C70A12"/>
    <w:rsid w:val="00C70A9E"/>
    <w:rsid w:val="00C70C79"/>
    <w:rsid w:val="00C70D4C"/>
    <w:rsid w:val="00C711DE"/>
    <w:rsid w:val="00C728AB"/>
    <w:rsid w:val="00C72B3A"/>
    <w:rsid w:val="00C74D7C"/>
    <w:rsid w:val="00C75168"/>
    <w:rsid w:val="00C7663D"/>
    <w:rsid w:val="00C76AB0"/>
    <w:rsid w:val="00C81131"/>
    <w:rsid w:val="00C81B73"/>
    <w:rsid w:val="00C82EBF"/>
    <w:rsid w:val="00C83454"/>
    <w:rsid w:val="00C844FF"/>
    <w:rsid w:val="00C84DE5"/>
    <w:rsid w:val="00C85F0F"/>
    <w:rsid w:val="00C8603C"/>
    <w:rsid w:val="00C86245"/>
    <w:rsid w:val="00C86D78"/>
    <w:rsid w:val="00C90258"/>
    <w:rsid w:val="00C93A6E"/>
    <w:rsid w:val="00C93F5E"/>
    <w:rsid w:val="00C94CFE"/>
    <w:rsid w:val="00C95EE3"/>
    <w:rsid w:val="00C961ED"/>
    <w:rsid w:val="00C96795"/>
    <w:rsid w:val="00CA003B"/>
    <w:rsid w:val="00CA16A7"/>
    <w:rsid w:val="00CA20F4"/>
    <w:rsid w:val="00CA2DED"/>
    <w:rsid w:val="00CA3BD0"/>
    <w:rsid w:val="00CA47A4"/>
    <w:rsid w:val="00CA5CBA"/>
    <w:rsid w:val="00CA60D3"/>
    <w:rsid w:val="00CA6210"/>
    <w:rsid w:val="00CB004B"/>
    <w:rsid w:val="00CB00E5"/>
    <w:rsid w:val="00CB067E"/>
    <w:rsid w:val="00CB0C92"/>
    <w:rsid w:val="00CB1BCC"/>
    <w:rsid w:val="00CB21ED"/>
    <w:rsid w:val="00CB27AF"/>
    <w:rsid w:val="00CB380C"/>
    <w:rsid w:val="00CB3FA6"/>
    <w:rsid w:val="00CB5479"/>
    <w:rsid w:val="00CB71E8"/>
    <w:rsid w:val="00CB7E22"/>
    <w:rsid w:val="00CC096A"/>
    <w:rsid w:val="00CC09F4"/>
    <w:rsid w:val="00CC0AF1"/>
    <w:rsid w:val="00CC28FE"/>
    <w:rsid w:val="00CC488E"/>
    <w:rsid w:val="00CC4D45"/>
    <w:rsid w:val="00CC4FA7"/>
    <w:rsid w:val="00CC52E3"/>
    <w:rsid w:val="00CC603E"/>
    <w:rsid w:val="00CC74B6"/>
    <w:rsid w:val="00CD09BB"/>
    <w:rsid w:val="00CD0C8F"/>
    <w:rsid w:val="00CD19D1"/>
    <w:rsid w:val="00CD2BB6"/>
    <w:rsid w:val="00CD3B65"/>
    <w:rsid w:val="00CD617B"/>
    <w:rsid w:val="00CD62E8"/>
    <w:rsid w:val="00CD6E34"/>
    <w:rsid w:val="00CD6E76"/>
    <w:rsid w:val="00CD7717"/>
    <w:rsid w:val="00CE3327"/>
    <w:rsid w:val="00CE3AD8"/>
    <w:rsid w:val="00CE415C"/>
    <w:rsid w:val="00CE5A3E"/>
    <w:rsid w:val="00CE5B38"/>
    <w:rsid w:val="00CE68FF"/>
    <w:rsid w:val="00CE6BE4"/>
    <w:rsid w:val="00CE6F9E"/>
    <w:rsid w:val="00CF13FD"/>
    <w:rsid w:val="00CF1B15"/>
    <w:rsid w:val="00CF1F51"/>
    <w:rsid w:val="00CF2271"/>
    <w:rsid w:val="00CF267A"/>
    <w:rsid w:val="00CF2A5C"/>
    <w:rsid w:val="00CF2F67"/>
    <w:rsid w:val="00CF45B7"/>
    <w:rsid w:val="00CF7041"/>
    <w:rsid w:val="00CF72EF"/>
    <w:rsid w:val="00D00456"/>
    <w:rsid w:val="00D026A0"/>
    <w:rsid w:val="00D03C93"/>
    <w:rsid w:val="00D04578"/>
    <w:rsid w:val="00D057C1"/>
    <w:rsid w:val="00D05CDB"/>
    <w:rsid w:val="00D06602"/>
    <w:rsid w:val="00D06677"/>
    <w:rsid w:val="00D07356"/>
    <w:rsid w:val="00D075E4"/>
    <w:rsid w:val="00D075FD"/>
    <w:rsid w:val="00D07BDA"/>
    <w:rsid w:val="00D1046B"/>
    <w:rsid w:val="00D11705"/>
    <w:rsid w:val="00D11FEC"/>
    <w:rsid w:val="00D14AFE"/>
    <w:rsid w:val="00D15506"/>
    <w:rsid w:val="00D15FC3"/>
    <w:rsid w:val="00D16EA1"/>
    <w:rsid w:val="00D17153"/>
    <w:rsid w:val="00D2009B"/>
    <w:rsid w:val="00D22528"/>
    <w:rsid w:val="00D23ABF"/>
    <w:rsid w:val="00D23B16"/>
    <w:rsid w:val="00D26329"/>
    <w:rsid w:val="00D267DF"/>
    <w:rsid w:val="00D2692F"/>
    <w:rsid w:val="00D3164B"/>
    <w:rsid w:val="00D33D5E"/>
    <w:rsid w:val="00D350EB"/>
    <w:rsid w:val="00D354AB"/>
    <w:rsid w:val="00D357E5"/>
    <w:rsid w:val="00D365F1"/>
    <w:rsid w:val="00D36F35"/>
    <w:rsid w:val="00D3720E"/>
    <w:rsid w:val="00D37392"/>
    <w:rsid w:val="00D375D6"/>
    <w:rsid w:val="00D40988"/>
    <w:rsid w:val="00D40B39"/>
    <w:rsid w:val="00D413D6"/>
    <w:rsid w:val="00D42741"/>
    <w:rsid w:val="00D42E32"/>
    <w:rsid w:val="00D4337A"/>
    <w:rsid w:val="00D440A8"/>
    <w:rsid w:val="00D443C6"/>
    <w:rsid w:val="00D46F39"/>
    <w:rsid w:val="00D50442"/>
    <w:rsid w:val="00D510D8"/>
    <w:rsid w:val="00D52B26"/>
    <w:rsid w:val="00D53355"/>
    <w:rsid w:val="00D53779"/>
    <w:rsid w:val="00D53A42"/>
    <w:rsid w:val="00D54111"/>
    <w:rsid w:val="00D57ECF"/>
    <w:rsid w:val="00D601C6"/>
    <w:rsid w:val="00D60F0F"/>
    <w:rsid w:val="00D619F7"/>
    <w:rsid w:val="00D61BAE"/>
    <w:rsid w:val="00D61D20"/>
    <w:rsid w:val="00D623F6"/>
    <w:rsid w:val="00D628BA"/>
    <w:rsid w:val="00D63285"/>
    <w:rsid w:val="00D632F1"/>
    <w:rsid w:val="00D63AF9"/>
    <w:rsid w:val="00D64794"/>
    <w:rsid w:val="00D65212"/>
    <w:rsid w:val="00D678D2"/>
    <w:rsid w:val="00D67EA3"/>
    <w:rsid w:val="00D70764"/>
    <w:rsid w:val="00D7099A"/>
    <w:rsid w:val="00D718EB"/>
    <w:rsid w:val="00D7274D"/>
    <w:rsid w:val="00D72D1B"/>
    <w:rsid w:val="00D72FDF"/>
    <w:rsid w:val="00D72FF9"/>
    <w:rsid w:val="00D732B0"/>
    <w:rsid w:val="00D73D7F"/>
    <w:rsid w:val="00D745EA"/>
    <w:rsid w:val="00D75F0B"/>
    <w:rsid w:val="00D77560"/>
    <w:rsid w:val="00D77782"/>
    <w:rsid w:val="00D80E80"/>
    <w:rsid w:val="00D8351B"/>
    <w:rsid w:val="00D83922"/>
    <w:rsid w:val="00D83BF2"/>
    <w:rsid w:val="00D83D2D"/>
    <w:rsid w:val="00D84D18"/>
    <w:rsid w:val="00D85AB4"/>
    <w:rsid w:val="00D85AC3"/>
    <w:rsid w:val="00D85E05"/>
    <w:rsid w:val="00D86710"/>
    <w:rsid w:val="00D871FF"/>
    <w:rsid w:val="00D877E6"/>
    <w:rsid w:val="00D912C9"/>
    <w:rsid w:val="00D91C79"/>
    <w:rsid w:val="00D93F2D"/>
    <w:rsid w:val="00D93F8B"/>
    <w:rsid w:val="00D94830"/>
    <w:rsid w:val="00D94EFF"/>
    <w:rsid w:val="00D95016"/>
    <w:rsid w:val="00D953B8"/>
    <w:rsid w:val="00D964F9"/>
    <w:rsid w:val="00D9660D"/>
    <w:rsid w:val="00D96711"/>
    <w:rsid w:val="00D96B1D"/>
    <w:rsid w:val="00D97494"/>
    <w:rsid w:val="00DA06A8"/>
    <w:rsid w:val="00DA0814"/>
    <w:rsid w:val="00DA16F8"/>
    <w:rsid w:val="00DA19E9"/>
    <w:rsid w:val="00DA1E6C"/>
    <w:rsid w:val="00DA2AB8"/>
    <w:rsid w:val="00DA31DE"/>
    <w:rsid w:val="00DA4057"/>
    <w:rsid w:val="00DA5515"/>
    <w:rsid w:val="00DA6ADD"/>
    <w:rsid w:val="00DA7B65"/>
    <w:rsid w:val="00DA7F83"/>
    <w:rsid w:val="00DB061D"/>
    <w:rsid w:val="00DB167F"/>
    <w:rsid w:val="00DB1C4A"/>
    <w:rsid w:val="00DB3EDA"/>
    <w:rsid w:val="00DB6082"/>
    <w:rsid w:val="00DB663B"/>
    <w:rsid w:val="00DB74E3"/>
    <w:rsid w:val="00DB7E4B"/>
    <w:rsid w:val="00DC0040"/>
    <w:rsid w:val="00DC38EC"/>
    <w:rsid w:val="00DC6E53"/>
    <w:rsid w:val="00DC735D"/>
    <w:rsid w:val="00DD05F2"/>
    <w:rsid w:val="00DD0E8D"/>
    <w:rsid w:val="00DD33FF"/>
    <w:rsid w:val="00DD4B72"/>
    <w:rsid w:val="00DD5C02"/>
    <w:rsid w:val="00DD5D56"/>
    <w:rsid w:val="00DD6740"/>
    <w:rsid w:val="00DE0433"/>
    <w:rsid w:val="00DE04A4"/>
    <w:rsid w:val="00DE1970"/>
    <w:rsid w:val="00DE25B0"/>
    <w:rsid w:val="00DE3CE9"/>
    <w:rsid w:val="00DE3FD8"/>
    <w:rsid w:val="00DE4AB3"/>
    <w:rsid w:val="00DE61D3"/>
    <w:rsid w:val="00DE77BC"/>
    <w:rsid w:val="00DF0266"/>
    <w:rsid w:val="00DF056B"/>
    <w:rsid w:val="00DF0B24"/>
    <w:rsid w:val="00DF1A04"/>
    <w:rsid w:val="00DF4298"/>
    <w:rsid w:val="00DF4D8D"/>
    <w:rsid w:val="00DF4F0E"/>
    <w:rsid w:val="00DF5688"/>
    <w:rsid w:val="00DF61F1"/>
    <w:rsid w:val="00DF6A06"/>
    <w:rsid w:val="00DF6BFF"/>
    <w:rsid w:val="00DF7053"/>
    <w:rsid w:val="00E0276B"/>
    <w:rsid w:val="00E02866"/>
    <w:rsid w:val="00E02C27"/>
    <w:rsid w:val="00E03AA2"/>
    <w:rsid w:val="00E06AC5"/>
    <w:rsid w:val="00E07AF0"/>
    <w:rsid w:val="00E07FB4"/>
    <w:rsid w:val="00E10ADB"/>
    <w:rsid w:val="00E111FB"/>
    <w:rsid w:val="00E12368"/>
    <w:rsid w:val="00E12405"/>
    <w:rsid w:val="00E153CD"/>
    <w:rsid w:val="00E17D94"/>
    <w:rsid w:val="00E207E7"/>
    <w:rsid w:val="00E21A8A"/>
    <w:rsid w:val="00E21CD4"/>
    <w:rsid w:val="00E22B58"/>
    <w:rsid w:val="00E23700"/>
    <w:rsid w:val="00E237B8"/>
    <w:rsid w:val="00E241AF"/>
    <w:rsid w:val="00E2456B"/>
    <w:rsid w:val="00E24B26"/>
    <w:rsid w:val="00E24B4C"/>
    <w:rsid w:val="00E24ED8"/>
    <w:rsid w:val="00E24EE7"/>
    <w:rsid w:val="00E27077"/>
    <w:rsid w:val="00E27155"/>
    <w:rsid w:val="00E273EE"/>
    <w:rsid w:val="00E2786B"/>
    <w:rsid w:val="00E301E9"/>
    <w:rsid w:val="00E3069C"/>
    <w:rsid w:val="00E319ED"/>
    <w:rsid w:val="00E31F2D"/>
    <w:rsid w:val="00E33F4B"/>
    <w:rsid w:val="00E35B75"/>
    <w:rsid w:val="00E35BA8"/>
    <w:rsid w:val="00E36756"/>
    <w:rsid w:val="00E36AB2"/>
    <w:rsid w:val="00E371D9"/>
    <w:rsid w:val="00E3740F"/>
    <w:rsid w:val="00E40B17"/>
    <w:rsid w:val="00E40C6E"/>
    <w:rsid w:val="00E42216"/>
    <w:rsid w:val="00E425DD"/>
    <w:rsid w:val="00E43B6F"/>
    <w:rsid w:val="00E4471C"/>
    <w:rsid w:val="00E44759"/>
    <w:rsid w:val="00E44BF9"/>
    <w:rsid w:val="00E44EB6"/>
    <w:rsid w:val="00E44FE6"/>
    <w:rsid w:val="00E477E8"/>
    <w:rsid w:val="00E50510"/>
    <w:rsid w:val="00E53BF2"/>
    <w:rsid w:val="00E5505C"/>
    <w:rsid w:val="00E55245"/>
    <w:rsid w:val="00E5547F"/>
    <w:rsid w:val="00E55F64"/>
    <w:rsid w:val="00E5726D"/>
    <w:rsid w:val="00E573D2"/>
    <w:rsid w:val="00E5757C"/>
    <w:rsid w:val="00E62050"/>
    <w:rsid w:val="00E62D15"/>
    <w:rsid w:val="00E6335D"/>
    <w:rsid w:val="00E636AF"/>
    <w:rsid w:val="00E65138"/>
    <w:rsid w:val="00E6565A"/>
    <w:rsid w:val="00E65CFC"/>
    <w:rsid w:val="00E65D95"/>
    <w:rsid w:val="00E66479"/>
    <w:rsid w:val="00E666E2"/>
    <w:rsid w:val="00E70FA6"/>
    <w:rsid w:val="00E70FE5"/>
    <w:rsid w:val="00E71606"/>
    <w:rsid w:val="00E717D0"/>
    <w:rsid w:val="00E73D50"/>
    <w:rsid w:val="00E73F85"/>
    <w:rsid w:val="00E74984"/>
    <w:rsid w:val="00E77114"/>
    <w:rsid w:val="00E80723"/>
    <w:rsid w:val="00E81316"/>
    <w:rsid w:val="00E84439"/>
    <w:rsid w:val="00E84758"/>
    <w:rsid w:val="00E84F35"/>
    <w:rsid w:val="00E902AD"/>
    <w:rsid w:val="00E90E5E"/>
    <w:rsid w:val="00E911D3"/>
    <w:rsid w:val="00E9177B"/>
    <w:rsid w:val="00E92548"/>
    <w:rsid w:val="00E93749"/>
    <w:rsid w:val="00E94128"/>
    <w:rsid w:val="00E95286"/>
    <w:rsid w:val="00EA0924"/>
    <w:rsid w:val="00EA136F"/>
    <w:rsid w:val="00EA142F"/>
    <w:rsid w:val="00EA1956"/>
    <w:rsid w:val="00EA1C25"/>
    <w:rsid w:val="00EA3624"/>
    <w:rsid w:val="00EA3754"/>
    <w:rsid w:val="00EA687D"/>
    <w:rsid w:val="00EA758F"/>
    <w:rsid w:val="00EB0DAA"/>
    <w:rsid w:val="00EB0EDE"/>
    <w:rsid w:val="00EB2D47"/>
    <w:rsid w:val="00EB2DA3"/>
    <w:rsid w:val="00EB3B99"/>
    <w:rsid w:val="00EB4DF3"/>
    <w:rsid w:val="00EB577A"/>
    <w:rsid w:val="00EB6AD1"/>
    <w:rsid w:val="00EC07A2"/>
    <w:rsid w:val="00EC0A1D"/>
    <w:rsid w:val="00EC0E0C"/>
    <w:rsid w:val="00EC131B"/>
    <w:rsid w:val="00EC18AD"/>
    <w:rsid w:val="00EC1BFE"/>
    <w:rsid w:val="00EC3D79"/>
    <w:rsid w:val="00EC40C9"/>
    <w:rsid w:val="00EC49A4"/>
    <w:rsid w:val="00EC5435"/>
    <w:rsid w:val="00EC593B"/>
    <w:rsid w:val="00EC7F83"/>
    <w:rsid w:val="00ED0838"/>
    <w:rsid w:val="00ED0A61"/>
    <w:rsid w:val="00ED1E6B"/>
    <w:rsid w:val="00ED2B32"/>
    <w:rsid w:val="00ED37C3"/>
    <w:rsid w:val="00ED3816"/>
    <w:rsid w:val="00ED44CE"/>
    <w:rsid w:val="00ED51B6"/>
    <w:rsid w:val="00ED54E1"/>
    <w:rsid w:val="00ED66E7"/>
    <w:rsid w:val="00ED684A"/>
    <w:rsid w:val="00ED7F5E"/>
    <w:rsid w:val="00EE17F4"/>
    <w:rsid w:val="00EE1CE9"/>
    <w:rsid w:val="00EE2A46"/>
    <w:rsid w:val="00EE36B7"/>
    <w:rsid w:val="00EE4953"/>
    <w:rsid w:val="00EE4DD4"/>
    <w:rsid w:val="00EE55D8"/>
    <w:rsid w:val="00EE6179"/>
    <w:rsid w:val="00EF01A2"/>
    <w:rsid w:val="00EF099E"/>
    <w:rsid w:val="00EF13EF"/>
    <w:rsid w:val="00EF242E"/>
    <w:rsid w:val="00EF2CB6"/>
    <w:rsid w:val="00EF2E91"/>
    <w:rsid w:val="00EF37B3"/>
    <w:rsid w:val="00EF4242"/>
    <w:rsid w:val="00EF442C"/>
    <w:rsid w:val="00EF4ED4"/>
    <w:rsid w:val="00EF612A"/>
    <w:rsid w:val="00EF7352"/>
    <w:rsid w:val="00F00E35"/>
    <w:rsid w:val="00F018B6"/>
    <w:rsid w:val="00F01E5E"/>
    <w:rsid w:val="00F03288"/>
    <w:rsid w:val="00F036A6"/>
    <w:rsid w:val="00F03FE4"/>
    <w:rsid w:val="00F041AD"/>
    <w:rsid w:val="00F04559"/>
    <w:rsid w:val="00F05758"/>
    <w:rsid w:val="00F05A05"/>
    <w:rsid w:val="00F05BEF"/>
    <w:rsid w:val="00F0602E"/>
    <w:rsid w:val="00F06306"/>
    <w:rsid w:val="00F06426"/>
    <w:rsid w:val="00F07870"/>
    <w:rsid w:val="00F07915"/>
    <w:rsid w:val="00F105A9"/>
    <w:rsid w:val="00F10B6B"/>
    <w:rsid w:val="00F10E99"/>
    <w:rsid w:val="00F113AC"/>
    <w:rsid w:val="00F119BE"/>
    <w:rsid w:val="00F12CBB"/>
    <w:rsid w:val="00F1402D"/>
    <w:rsid w:val="00F154D2"/>
    <w:rsid w:val="00F15639"/>
    <w:rsid w:val="00F15E70"/>
    <w:rsid w:val="00F16792"/>
    <w:rsid w:val="00F16B70"/>
    <w:rsid w:val="00F17292"/>
    <w:rsid w:val="00F173DA"/>
    <w:rsid w:val="00F17E84"/>
    <w:rsid w:val="00F17F21"/>
    <w:rsid w:val="00F22312"/>
    <w:rsid w:val="00F23ECF"/>
    <w:rsid w:val="00F262A8"/>
    <w:rsid w:val="00F264F6"/>
    <w:rsid w:val="00F30221"/>
    <w:rsid w:val="00F303EA"/>
    <w:rsid w:val="00F30970"/>
    <w:rsid w:val="00F3099F"/>
    <w:rsid w:val="00F310FC"/>
    <w:rsid w:val="00F334CE"/>
    <w:rsid w:val="00F33FA6"/>
    <w:rsid w:val="00F35806"/>
    <w:rsid w:val="00F35CD3"/>
    <w:rsid w:val="00F36C96"/>
    <w:rsid w:val="00F36CE7"/>
    <w:rsid w:val="00F400F6"/>
    <w:rsid w:val="00F40770"/>
    <w:rsid w:val="00F41157"/>
    <w:rsid w:val="00F436CF"/>
    <w:rsid w:val="00F438B6"/>
    <w:rsid w:val="00F44027"/>
    <w:rsid w:val="00F44CC4"/>
    <w:rsid w:val="00F46A47"/>
    <w:rsid w:val="00F46D68"/>
    <w:rsid w:val="00F47403"/>
    <w:rsid w:val="00F4762C"/>
    <w:rsid w:val="00F5103B"/>
    <w:rsid w:val="00F51361"/>
    <w:rsid w:val="00F51C1E"/>
    <w:rsid w:val="00F534C9"/>
    <w:rsid w:val="00F53FCC"/>
    <w:rsid w:val="00F55E88"/>
    <w:rsid w:val="00F60507"/>
    <w:rsid w:val="00F60B59"/>
    <w:rsid w:val="00F612B7"/>
    <w:rsid w:val="00F613BF"/>
    <w:rsid w:val="00F61A50"/>
    <w:rsid w:val="00F61C25"/>
    <w:rsid w:val="00F62E5F"/>
    <w:rsid w:val="00F6372D"/>
    <w:rsid w:val="00F6392E"/>
    <w:rsid w:val="00F6414E"/>
    <w:rsid w:val="00F65FA4"/>
    <w:rsid w:val="00F668A4"/>
    <w:rsid w:val="00F66921"/>
    <w:rsid w:val="00F66DA5"/>
    <w:rsid w:val="00F702EC"/>
    <w:rsid w:val="00F7071E"/>
    <w:rsid w:val="00F71394"/>
    <w:rsid w:val="00F71C1D"/>
    <w:rsid w:val="00F71CFA"/>
    <w:rsid w:val="00F7415D"/>
    <w:rsid w:val="00F75CF8"/>
    <w:rsid w:val="00F76008"/>
    <w:rsid w:val="00F76E1B"/>
    <w:rsid w:val="00F76EC5"/>
    <w:rsid w:val="00F777B4"/>
    <w:rsid w:val="00F77BF9"/>
    <w:rsid w:val="00F80DE6"/>
    <w:rsid w:val="00F80F5A"/>
    <w:rsid w:val="00F81755"/>
    <w:rsid w:val="00F81E50"/>
    <w:rsid w:val="00F824B7"/>
    <w:rsid w:val="00F8295B"/>
    <w:rsid w:val="00F84566"/>
    <w:rsid w:val="00F84B13"/>
    <w:rsid w:val="00F86636"/>
    <w:rsid w:val="00F86940"/>
    <w:rsid w:val="00F86C1C"/>
    <w:rsid w:val="00F877D9"/>
    <w:rsid w:val="00F90A27"/>
    <w:rsid w:val="00F91A95"/>
    <w:rsid w:val="00F91ED2"/>
    <w:rsid w:val="00F92BF5"/>
    <w:rsid w:val="00F93F55"/>
    <w:rsid w:val="00F9403F"/>
    <w:rsid w:val="00F94469"/>
    <w:rsid w:val="00FA01DC"/>
    <w:rsid w:val="00FA0CC9"/>
    <w:rsid w:val="00FA17CC"/>
    <w:rsid w:val="00FA2032"/>
    <w:rsid w:val="00FA2473"/>
    <w:rsid w:val="00FA2C5C"/>
    <w:rsid w:val="00FA35F6"/>
    <w:rsid w:val="00FA469D"/>
    <w:rsid w:val="00FA4802"/>
    <w:rsid w:val="00FA4EB7"/>
    <w:rsid w:val="00FA5092"/>
    <w:rsid w:val="00FA585C"/>
    <w:rsid w:val="00FA5C28"/>
    <w:rsid w:val="00FA72D4"/>
    <w:rsid w:val="00FB2257"/>
    <w:rsid w:val="00FB24D2"/>
    <w:rsid w:val="00FB2D90"/>
    <w:rsid w:val="00FB3D27"/>
    <w:rsid w:val="00FB3F72"/>
    <w:rsid w:val="00FB4E80"/>
    <w:rsid w:val="00FB53FB"/>
    <w:rsid w:val="00FB5676"/>
    <w:rsid w:val="00FB5D56"/>
    <w:rsid w:val="00FB6070"/>
    <w:rsid w:val="00FB6E7A"/>
    <w:rsid w:val="00FB7FF2"/>
    <w:rsid w:val="00FC0BB2"/>
    <w:rsid w:val="00FC12CA"/>
    <w:rsid w:val="00FC1EFD"/>
    <w:rsid w:val="00FC364B"/>
    <w:rsid w:val="00FC4C58"/>
    <w:rsid w:val="00FC72E0"/>
    <w:rsid w:val="00FC7680"/>
    <w:rsid w:val="00FC7A60"/>
    <w:rsid w:val="00FD019D"/>
    <w:rsid w:val="00FD0301"/>
    <w:rsid w:val="00FD0DA1"/>
    <w:rsid w:val="00FD1051"/>
    <w:rsid w:val="00FD1542"/>
    <w:rsid w:val="00FD2A11"/>
    <w:rsid w:val="00FD2EE0"/>
    <w:rsid w:val="00FD4101"/>
    <w:rsid w:val="00FD5055"/>
    <w:rsid w:val="00FD5D51"/>
    <w:rsid w:val="00FD606A"/>
    <w:rsid w:val="00FD6A19"/>
    <w:rsid w:val="00FD7DB5"/>
    <w:rsid w:val="00FE0624"/>
    <w:rsid w:val="00FE2FAC"/>
    <w:rsid w:val="00FE37C8"/>
    <w:rsid w:val="00FE384B"/>
    <w:rsid w:val="00FE3B15"/>
    <w:rsid w:val="00FE4212"/>
    <w:rsid w:val="00FE53A7"/>
    <w:rsid w:val="00FE5A25"/>
    <w:rsid w:val="00FE5ABE"/>
    <w:rsid w:val="00FF097A"/>
    <w:rsid w:val="00FF23BA"/>
    <w:rsid w:val="00FF2D2E"/>
    <w:rsid w:val="00FF40A7"/>
    <w:rsid w:val="00FF477C"/>
    <w:rsid w:val="00FF4CF0"/>
    <w:rsid w:val="00FF57CC"/>
    <w:rsid w:val="00FF582B"/>
    <w:rsid w:val="00FF6538"/>
    <w:rsid w:val="00FF7C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865"/>
    <w:rPr>
      <w:rFonts w:ascii="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0FFC"/>
    <w:pPr>
      <w:autoSpaceDE w:val="0"/>
      <w:autoSpaceDN w:val="0"/>
      <w:adjustRightInd w:val="0"/>
    </w:pPr>
    <w:rPr>
      <w:rFonts w:ascii="Calibri" w:hAnsi="Calibri" w:cs="Calibri"/>
      <w:color w:val="000000"/>
      <w:sz w:val="24"/>
      <w:szCs w:val="24"/>
    </w:rPr>
  </w:style>
  <w:style w:type="numbering" w:customStyle="1" w:styleId="Style1">
    <w:name w:val="Style1"/>
    <w:uiPriority w:val="99"/>
    <w:rsid w:val="00F613BF"/>
    <w:pPr>
      <w:numPr>
        <w:numId w:val="1"/>
      </w:numPr>
    </w:pPr>
  </w:style>
  <w:style w:type="paragraph" w:styleId="ListParagraph">
    <w:name w:val="List Paragraph"/>
    <w:basedOn w:val="Normal"/>
    <w:uiPriority w:val="34"/>
    <w:qFormat/>
    <w:rsid w:val="006C6865"/>
    <w:pPr>
      <w:ind w:left="720"/>
    </w:pPr>
  </w:style>
</w:styles>
</file>

<file path=word/webSettings.xml><?xml version="1.0" encoding="utf-8"?>
<w:webSettings xmlns:r="http://schemas.openxmlformats.org/officeDocument/2006/relationships" xmlns:w="http://schemas.openxmlformats.org/wordprocessingml/2006/main">
  <w:divs>
    <w:div w:id="256523516">
      <w:bodyDiv w:val="1"/>
      <w:marLeft w:val="0"/>
      <w:marRight w:val="0"/>
      <w:marTop w:val="0"/>
      <w:marBottom w:val="0"/>
      <w:divBdr>
        <w:top w:val="none" w:sz="0" w:space="0" w:color="auto"/>
        <w:left w:val="none" w:sz="0" w:space="0" w:color="auto"/>
        <w:bottom w:val="none" w:sz="0" w:space="0" w:color="auto"/>
        <w:right w:val="none" w:sz="0" w:space="0" w:color="auto"/>
      </w:divBdr>
    </w:div>
    <w:div w:id="688486972">
      <w:bodyDiv w:val="1"/>
      <w:marLeft w:val="0"/>
      <w:marRight w:val="0"/>
      <w:marTop w:val="0"/>
      <w:marBottom w:val="0"/>
      <w:divBdr>
        <w:top w:val="none" w:sz="0" w:space="0" w:color="auto"/>
        <w:left w:val="none" w:sz="0" w:space="0" w:color="auto"/>
        <w:bottom w:val="none" w:sz="0" w:space="0" w:color="auto"/>
        <w:right w:val="none" w:sz="0" w:space="0" w:color="auto"/>
      </w:divBdr>
    </w:div>
    <w:div w:id="21114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Pages>
  <Words>1198</Words>
  <Characters>6829</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dsamson</dc:creator>
  <cp:lastModifiedBy>dsamson</cp:lastModifiedBy>
  <cp:revision>8</cp:revision>
  <dcterms:created xsi:type="dcterms:W3CDTF">2017-03-28T17:02:00Z</dcterms:created>
  <dcterms:modified xsi:type="dcterms:W3CDTF">2017-03-28T17:55:00Z</dcterms:modified>
</cp:coreProperties>
</file>