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4D" w:rsidRPr="0085262B" w:rsidRDefault="0085262B" w:rsidP="0085262B">
      <w:pPr>
        <w:spacing w:after="0" w:line="240" w:lineRule="auto"/>
        <w:rPr>
          <w:rFonts w:cs="Garamond"/>
          <w:color w:val="000000"/>
          <w:sz w:val="28"/>
          <w:szCs w:val="28"/>
        </w:rPr>
      </w:pPr>
      <w:r w:rsidRPr="0085262B">
        <w:rPr>
          <w:rFonts w:cs="Garamond"/>
          <w:color w:val="000000"/>
          <w:sz w:val="28"/>
          <w:szCs w:val="28"/>
        </w:rPr>
        <w:t>Health Maintenance Organization (</w:t>
      </w:r>
      <w:r w:rsidR="00BD254D" w:rsidRPr="0085262B">
        <w:rPr>
          <w:rFonts w:cs="Garamond"/>
          <w:color w:val="000000"/>
          <w:sz w:val="28"/>
          <w:szCs w:val="28"/>
        </w:rPr>
        <w:t>HMO</w:t>
      </w:r>
      <w:r w:rsidRPr="0085262B">
        <w:rPr>
          <w:rFonts w:cs="Garamond"/>
          <w:color w:val="000000"/>
          <w:sz w:val="28"/>
          <w:szCs w:val="28"/>
        </w:rPr>
        <w:t>)</w:t>
      </w:r>
    </w:p>
    <w:p w:rsidR="00E454F9" w:rsidRPr="0085262B" w:rsidRDefault="00BD254D" w:rsidP="0085262B">
      <w:pPr>
        <w:spacing w:after="0" w:line="240" w:lineRule="auto"/>
        <w:rPr>
          <w:rFonts w:cs="Garamond"/>
          <w:color w:val="000000"/>
        </w:rPr>
      </w:pPr>
      <w:r w:rsidRPr="0085262B">
        <w:rPr>
          <w:rFonts w:cs="Garamond"/>
          <w:color w:val="000000"/>
        </w:rPr>
        <w:t>HMOs are coordinated care plans. These are similar to other HMO plans for the under-65 market. An HMO has a network of providers that the member will have to stay within</w:t>
      </w:r>
      <w:r w:rsidR="0085262B">
        <w:rPr>
          <w:rFonts w:cs="Garamond"/>
          <w:color w:val="000000"/>
        </w:rPr>
        <w:t xml:space="preserve"> in order</w:t>
      </w:r>
      <w:r w:rsidRPr="0085262B">
        <w:rPr>
          <w:rFonts w:cs="Garamond"/>
          <w:color w:val="000000"/>
        </w:rPr>
        <w:t xml:space="preserve"> to get covered services without having to pay extra out of their own pocket. Enrollees usually have to elect a primary care physician that they must see for any initial and ongoing care without a referral. A referral is when the primary care physician refers a patient to see a specialist</w:t>
      </w:r>
      <w:r w:rsidR="0085262B">
        <w:rPr>
          <w:rFonts w:cs="Garamond"/>
          <w:color w:val="000000"/>
        </w:rPr>
        <w:t>,</w:t>
      </w:r>
      <w:r w:rsidRPr="0085262B">
        <w:rPr>
          <w:rFonts w:cs="Garamond"/>
          <w:color w:val="000000"/>
        </w:rPr>
        <w:t xml:space="preserve"> or</w:t>
      </w:r>
      <w:r w:rsidR="0085262B">
        <w:rPr>
          <w:rFonts w:cs="Garamond"/>
          <w:color w:val="000000"/>
        </w:rPr>
        <w:t xml:space="preserve"> to</w:t>
      </w:r>
      <w:r w:rsidRPr="0085262B">
        <w:rPr>
          <w:rFonts w:cs="Garamond"/>
          <w:color w:val="000000"/>
        </w:rPr>
        <w:t xml:space="preserve"> get a second opinion. In most cases, under an HMO, a member cannot self-refer</w:t>
      </w:r>
      <w:r w:rsidR="0085262B">
        <w:rPr>
          <w:rFonts w:cs="Garamond"/>
          <w:color w:val="000000"/>
        </w:rPr>
        <w:t>,</w:t>
      </w:r>
      <w:r w:rsidRPr="0085262B">
        <w:rPr>
          <w:rFonts w:cs="Garamond"/>
          <w:color w:val="000000"/>
        </w:rPr>
        <w:t xml:space="preserve"> and services will not be covered</w:t>
      </w:r>
      <w:r w:rsidR="0085262B">
        <w:rPr>
          <w:rFonts w:cs="Garamond"/>
          <w:color w:val="000000"/>
        </w:rPr>
        <w:t>,</w:t>
      </w:r>
      <w:r w:rsidRPr="0085262B">
        <w:rPr>
          <w:rFonts w:cs="Garamond"/>
          <w:color w:val="000000"/>
        </w:rPr>
        <w:t xml:space="preserve"> if they do not go through their primary care provider.</w:t>
      </w:r>
    </w:p>
    <w:p w:rsidR="0085262B" w:rsidRPr="0085262B" w:rsidRDefault="0085262B" w:rsidP="0085262B">
      <w:pPr>
        <w:spacing w:after="0" w:line="240" w:lineRule="auto"/>
        <w:rPr>
          <w:rFonts w:cs="Garamond"/>
          <w:color w:val="000000"/>
        </w:rPr>
      </w:pPr>
    </w:p>
    <w:p w:rsidR="00BD254D" w:rsidRPr="0085262B" w:rsidRDefault="00BD254D" w:rsidP="0085262B">
      <w:pPr>
        <w:spacing w:after="0" w:line="240" w:lineRule="auto"/>
      </w:pPr>
      <w:r w:rsidRPr="0085262B">
        <w:rPr>
          <w:rFonts w:cs="Garamond"/>
          <w:color w:val="000000"/>
        </w:rPr>
        <w:t>Some services, such as emergency care, are covered out of network, and a plan can offer a point-of-service option</w:t>
      </w:r>
      <w:r w:rsidR="009A5B1E">
        <w:rPr>
          <w:rFonts w:cs="Garamond"/>
          <w:color w:val="000000"/>
        </w:rPr>
        <w:t xml:space="preserve">, which </w:t>
      </w:r>
      <w:r w:rsidRPr="0085262B">
        <w:rPr>
          <w:rFonts w:cs="Garamond"/>
          <w:color w:val="000000"/>
        </w:rPr>
        <w:t xml:space="preserve">allows </w:t>
      </w:r>
      <w:r w:rsidR="009A5B1E">
        <w:rPr>
          <w:rFonts w:cs="Garamond"/>
          <w:color w:val="000000"/>
        </w:rPr>
        <w:t>the beneficiary</w:t>
      </w:r>
      <w:bookmarkStart w:id="0" w:name="_GoBack"/>
      <w:bookmarkEnd w:id="0"/>
      <w:r w:rsidRPr="0085262B">
        <w:rPr>
          <w:rFonts w:cs="Garamond"/>
          <w:color w:val="000000"/>
        </w:rPr>
        <w:t xml:space="preserve"> to go outside of the network. Going out of network will require higher cost sharing by the member. However, an HMO cannot have a higher out-of-pocket cost than $6,700.</w:t>
      </w:r>
    </w:p>
    <w:sectPr w:rsidR="00BD254D" w:rsidRPr="0085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4D"/>
    <w:rsid w:val="0085262B"/>
    <w:rsid w:val="009A5B1E"/>
    <w:rsid w:val="00BD254D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D45B6-AE0C-491E-A422-88401E00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13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2019-02-15T22:17:00Z</dcterms:created>
  <dcterms:modified xsi:type="dcterms:W3CDTF">2019-03-18T15:45:00Z</dcterms:modified>
</cp:coreProperties>
</file>