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1B2" w:rsidRPr="004F0D9A" w:rsidRDefault="000771B2" w:rsidP="004F0D9A">
      <w:pPr>
        <w:pStyle w:val="Pa5"/>
        <w:spacing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4F0D9A">
        <w:rPr>
          <w:rFonts w:asciiTheme="minorHAnsi" w:hAnsiTheme="minorHAnsi" w:cstheme="minorHAnsi"/>
          <w:color w:val="000000"/>
          <w:sz w:val="28"/>
          <w:szCs w:val="28"/>
        </w:rPr>
        <w:t xml:space="preserve">What Is a </w:t>
      </w:r>
      <w:proofErr w:type="spellStart"/>
      <w:r w:rsidRPr="004F0D9A">
        <w:rPr>
          <w:rFonts w:asciiTheme="minorHAnsi" w:hAnsiTheme="minorHAnsi" w:cstheme="minorHAnsi"/>
          <w:color w:val="000000"/>
          <w:sz w:val="28"/>
          <w:szCs w:val="28"/>
        </w:rPr>
        <w:t>Medigap</w:t>
      </w:r>
      <w:proofErr w:type="spellEnd"/>
      <w:r w:rsidR="004F0D9A">
        <w:rPr>
          <w:rFonts w:asciiTheme="minorHAnsi" w:hAnsiTheme="minorHAnsi" w:cstheme="minorHAnsi"/>
          <w:color w:val="000000"/>
          <w:sz w:val="28"/>
          <w:szCs w:val="28"/>
        </w:rPr>
        <w:t xml:space="preserve"> plan</w:t>
      </w:r>
      <w:r w:rsidRPr="004F0D9A">
        <w:rPr>
          <w:rFonts w:asciiTheme="minorHAnsi" w:hAnsiTheme="minorHAnsi" w:cstheme="minorHAnsi"/>
          <w:color w:val="000000"/>
          <w:sz w:val="28"/>
          <w:szCs w:val="28"/>
        </w:rPr>
        <w:t xml:space="preserve">? </w:t>
      </w:r>
    </w:p>
    <w:p w:rsidR="000771B2" w:rsidRDefault="000771B2" w:rsidP="004F0D9A">
      <w:pPr>
        <w:pStyle w:val="Pa2"/>
        <w:spacing w:line="240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4F0D9A">
        <w:rPr>
          <w:rFonts w:asciiTheme="minorHAnsi" w:hAnsiTheme="minorHAnsi" w:cstheme="minorHAnsi"/>
          <w:color w:val="000000"/>
          <w:sz w:val="22"/>
          <w:szCs w:val="22"/>
        </w:rPr>
        <w:t xml:space="preserve">A </w:t>
      </w:r>
      <w:proofErr w:type="spellStart"/>
      <w:r w:rsidRPr="004F0D9A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="004F0D9A">
        <w:rPr>
          <w:rFonts w:asciiTheme="minorHAnsi" w:hAnsiTheme="minorHAnsi" w:cstheme="minorHAnsi"/>
          <w:color w:val="000000"/>
          <w:sz w:val="22"/>
          <w:szCs w:val="22"/>
        </w:rPr>
        <w:t xml:space="preserve"> plan</w:t>
      </w:r>
      <w:r w:rsidRPr="004F0D9A">
        <w:rPr>
          <w:rFonts w:asciiTheme="minorHAnsi" w:hAnsiTheme="minorHAnsi" w:cstheme="minorHAnsi"/>
          <w:color w:val="000000"/>
          <w:sz w:val="22"/>
          <w:szCs w:val="22"/>
        </w:rPr>
        <w:t>, commonly called a Medicare Supplement</w:t>
      </w:r>
      <w:r w:rsidR="004F0D9A">
        <w:rPr>
          <w:rFonts w:asciiTheme="minorHAnsi" w:hAnsiTheme="minorHAnsi" w:cstheme="minorHAnsi"/>
          <w:color w:val="000000"/>
          <w:sz w:val="22"/>
          <w:szCs w:val="22"/>
        </w:rPr>
        <w:t xml:space="preserve"> plan</w:t>
      </w:r>
      <w:r w:rsidRPr="004F0D9A">
        <w:rPr>
          <w:rFonts w:asciiTheme="minorHAnsi" w:hAnsiTheme="minorHAnsi" w:cstheme="minorHAnsi"/>
          <w:color w:val="000000"/>
          <w:sz w:val="22"/>
          <w:szCs w:val="22"/>
        </w:rPr>
        <w:t xml:space="preserve">, picks up costs that Original Medicare usually places on the beneficiary. Depending on the type of </w:t>
      </w:r>
      <w:proofErr w:type="spellStart"/>
      <w:r w:rsidRPr="004F0D9A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4F0D9A">
        <w:rPr>
          <w:rFonts w:asciiTheme="minorHAnsi" w:hAnsiTheme="minorHAnsi" w:cstheme="minorHAnsi"/>
          <w:color w:val="000000"/>
          <w:sz w:val="22"/>
          <w:szCs w:val="22"/>
        </w:rPr>
        <w:t xml:space="preserve">, it can pick up all of the co-insurance, deductibles and co-pays associated with Original Medicare. </w:t>
      </w:r>
      <w:proofErr w:type="spellStart"/>
      <w:r w:rsidRPr="004F0D9A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4F0D9A">
        <w:rPr>
          <w:rFonts w:asciiTheme="minorHAnsi" w:hAnsiTheme="minorHAnsi" w:cstheme="minorHAnsi"/>
          <w:color w:val="000000"/>
          <w:sz w:val="22"/>
          <w:szCs w:val="22"/>
        </w:rPr>
        <w:t xml:space="preserve"> policies are issued through private insurance companies</w:t>
      </w:r>
      <w:r w:rsidR="004F0D9A">
        <w:rPr>
          <w:rFonts w:asciiTheme="minorHAnsi" w:hAnsiTheme="minorHAnsi" w:cstheme="minorHAnsi"/>
          <w:color w:val="000000"/>
          <w:sz w:val="22"/>
          <w:szCs w:val="22"/>
        </w:rPr>
        <w:t>,</w:t>
      </w:r>
      <w:r w:rsidRPr="004F0D9A">
        <w:rPr>
          <w:rFonts w:asciiTheme="minorHAnsi" w:hAnsiTheme="minorHAnsi" w:cstheme="minorHAnsi"/>
          <w:color w:val="000000"/>
          <w:sz w:val="22"/>
          <w:szCs w:val="22"/>
        </w:rPr>
        <w:t xml:space="preserve"> and have additional premiums that must be paid to the carrier. Medicare is still the primary payer when someone has a </w:t>
      </w:r>
      <w:proofErr w:type="spellStart"/>
      <w:r w:rsidRPr="004F0D9A">
        <w:rPr>
          <w:rFonts w:asciiTheme="minorHAnsi" w:hAnsiTheme="minorHAnsi" w:cstheme="minorHAnsi"/>
          <w:color w:val="000000"/>
          <w:sz w:val="22"/>
          <w:szCs w:val="22"/>
        </w:rPr>
        <w:t>Medigap</w:t>
      </w:r>
      <w:proofErr w:type="spellEnd"/>
      <w:r w:rsidRPr="004F0D9A">
        <w:rPr>
          <w:rFonts w:asciiTheme="minorHAnsi" w:hAnsiTheme="minorHAnsi" w:cstheme="minorHAnsi"/>
          <w:color w:val="000000"/>
          <w:sz w:val="22"/>
          <w:szCs w:val="22"/>
        </w:rPr>
        <w:t xml:space="preserve"> policy. </w:t>
      </w:r>
    </w:p>
    <w:p w:rsidR="004F0D9A" w:rsidRPr="004F0D9A" w:rsidRDefault="004F0D9A" w:rsidP="004F0D9A">
      <w:pPr>
        <w:spacing w:after="0" w:line="240" w:lineRule="auto"/>
      </w:pPr>
      <w:bookmarkStart w:id="0" w:name="_GoBack"/>
      <w:bookmarkEnd w:id="0"/>
    </w:p>
    <w:p w:rsidR="00C82F76" w:rsidRPr="004F0D9A" w:rsidRDefault="000771B2" w:rsidP="004F0D9A">
      <w:pPr>
        <w:spacing w:after="0" w:line="240" w:lineRule="auto"/>
        <w:rPr>
          <w:rFonts w:cstheme="minorHAnsi"/>
        </w:rPr>
      </w:pPr>
      <w:proofErr w:type="spellStart"/>
      <w:r w:rsidRPr="004F0D9A">
        <w:rPr>
          <w:rFonts w:cstheme="minorHAnsi"/>
          <w:color w:val="000000"/>
        </w:rPr>
        <w:t>Medigap</w:t>
      </w:r>
      <w:proofErr w:type="spellEnd"/>
      <w:r w:rsidRPr="004F0D9A">
        <w:rPr>
          <w:rFonts w:cstheme="minorHAnsi"/>
          <w:color w:val="000000"/>
        </w:rPr>
        <w:t xml:space="preserve"> plans are standardized by federal law in 47 states. (Minnesota, Massachusetts and Wisconsin are exception to the rule.) There are a number of standardized </w:t>
      </w:r>
      <w:proofErr w:type="spellStart"/>
      <w:r w:rsidRPr="004F0D9A">
        <w:rPr>
          <w:rFonts w:cstheme="minorHAnsi"/>
          <w:color w:val="000000"/>
        </w:rPr>
        <w:t>Medigap</w:t>
      </w:r>
      <w:proofErr w:type="spellEnd"/>
      <w:r w:rsidRPr="004F0D9A">
        <w:rPr>
          <w:rFonts w:cstheme="minorHAnsi"/>
          <w:color w:val="000000"/>
        </w:rPr>
        <w:t xml:space="preserve"> policies, and each is designated by a letter ranging from A to N. Generally, the only difference between a </w:t>
      </w:r>
      <w:proofErr w:type="gramStart"/>
      <w:r w:rsidRPr="004F0D9A">
        <w:rPr>
          <w:rFonts w:cstheme="minorHAnsi"/>
          <w:color w:val="000000"/>
        </w:rPr>
        <w:t>plan</w:t>
      </w:r>
      <w:proofErr w:type="gramEnd"/>
      <w:r w:rsidRPr="004F0D9A">
        <w:rPr>
          <w:rFonts w:cstheme="minorHAnsi"/>
          <w:color w:val="000000"/>
        </w:rPr>
        <w:t xml:space="preserve"> of the same letter offered by any carrier is the premium. Some plans do offer additional benefits, such as discount plans or gym memberships, but the core benefits are standardized.</w:t>
      </w:r>
    </w:p>
    <w:sectPr w:rsidR="00C82F76" w:rsidRPr="004F0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1B2"/>
    <w:rsid w:val="000771B2"/>
    <w:rsid w:val="004F0D9A"/>
    <w:rsid w:val="00C8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5484F-7708-45FC-84A4-1E282DFB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5">
    <w:name w:val="Pa5"/>
    <w:basedOn w:val="Normal"/>
    <w:next w:val="Normal"/>
    <w:uiPriority w:val="99"/>
    <w:rsid w:val="000771B2"/>
    <w:pPr>
      <w:autoSpaceDE w:val="0"/>
      <w:autoSpaceDN w:val="0"/>
      <w:adjustRightInd w:val="0"/>
      <w:spacing w:after="0" w:line="281" w:lineRule="atLeast"/>
    </w:pPr>
    <w:rPr>
      <w:rFonts w:ascii="Trebuchet MS" w:hAnsi="Trebuchet MS"/>
      <w:sz w:val="24"/>
      <w:szCs w:val="24"/>
    </w:rPr>
  </w:style>
  <w:style w:type="paragraph" w:customStyle="1" w:styleId="Pa2">
    <w:name w:val="Pa2"/>
    <w:basedOn w:val="Normal"/>
    <w:next w:val="Normal"/>
    <w:uiPriority w:val="99"/>
    <w:rsid w:val="000771B2"/>
    <w:pPr>
      <w:autoSpaceDE w:val="0"/>
      <w:autoSpaceDN w:val="0"/>
      <w:adjustRightInd w:val="0"/>
      <w:spacing w:after="0" w:line="241" w:lineRule="atLeast"/>
    </w:pPr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6C691730</Template>
  <TotalTime>4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2</cp:revision>
  <dcterms:created xsi:type="dcterms:W3CDTF">2019-03-27T18:52:00Z</dcterms:created>
  <dcterms:modified xsi:type="dcterms:W3CDTF">2019-04-02T17:15:00Z</dcterms:modified>
</cp:coreProperties>
</file>