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419" w:rsidRPr="006D2321" w:rsidRDefault="00B65419" w:rsidP="00B65419">
      <w:pPr>
        <w:spacing w:after="0" w:line="240" w:lineRule="auto"/>
        <w:rPr>
          <w:rFonts w:cs="Garamond"/>
          <w:bCs/>
          <w:color w:val="000000"/>
          <w:sz w:val="28"/>
          <w:szCs w:val="28"/>
        </w:rPr>
      </w:pPr>
      <w:r w:rsidRPr="006D2321">
        <w:rPr>
          <w:rFonts w:cs="Garamond"/>
          <w:bCs/>
          <w:color w:val="000000"/>
          <w:sz w:val="28"/>
          <w:szCs w:val="28"/>
        </w:rPr>
        <w:t xml:space="preserve">Dual Eligible Subset D-SNPs </w:t>
      </w:r>
    </w:p>
    <w:p w:rsidR="00B65419" w:rsidRPr="006D2321" w:rsidRDefault="00B65419" w:rsidP="00B65419">
      <w:pPr>
        <w:spacing w:after="0" w:line="240" w:lineRule="auto"/>
      </w:pPr>
      <w:r w:rsidRPr="006D2321">
        <w:rPr>
          <w:rFonts w:cs="Garamond"/>
          <w:color w:val="000000"/>
        </w:rPr>
        <w:t xml:space="preserve">MA organizations that offer D-SNPs may exclude specific groups of dual </w:t>
      </w:r>
      <w:proofErr w:type="spellStart"/>
      <w:r w:rsidRPr="006D2321">
        <w:rPr>
          <w:rFonts w:cs="Garamond"/>
          <w:color w:val="000000"/>
        </w:rPr>
        <w:t>eligibles</w:t>
      </w:r>
      <w:proofErr w:type="spellEnd"/>
      <w:r w:rsidRPr="006D2321">
        <w:rPr>
          <w:rFonts w:cs="Garamond"/>
          <w:color w:val="000000"/>
        </w:rPr>
        <w:t xml:space="preserve"> based on the MA organization’s coordination efforts with state Medicaid agencies. CMS reviews and approves requests for coverage of dual eligible subsets on a case-by-case basis. To the extent that a state Medicaid agency excludes specific groups of dual </w:t>
      </w:r>
      <w:proofErr w:type="spellStart"/>
      <w:r w:rsidRPr="006D2321">
        <w:rPr>
          <w:rFonts w:cs="Garamond"/>
          <w:color w:val="000000"/>
        </w:rPr>
        <w:t>eligibles</w:t>
      </w:r>
      <w:proofErr w:type="spellEnd"/>
      <w:r w:rsidRPr="006D2321">
        <w:rPr>
          <w:rFonts w:cs="Garamond"/>
          <w:color w:val="000000"/>
        </w:rPr>
        <w:t xml:space="preserve"> from their Medicaid contracts or agreements, those same groups may also be excluded from enrollment in the SNP, as long as the enrollment limitations parallel the structure and care delivery patterns of the state Medicaid program. Dual Eligible Subset D-SNPs can be a Dual Eligible Subset that includes cost sharing (Dual Eligible Subset) or does not include cost sharing (Dual Eligible Subset Medicare Zero Cost Sharing).</w:t>
      </w:r>
    </w:p>
    <w:p w:rsidR="00B65419" w:rsidRDefault="00B65419">
      <w:pPr>
        <w:rPr>
          <w:rFonts w:cs="Garamond"/>
          <w:b/>
          <w:bCs/>
          <w:color w:val="000000"/>
          <w:sz w:val="23"/>
          <w:szCs w:val="23"/>
        </w:rPr>
      </w:pPr>
      <w:bookmarkStart w:id="0" w:name="_GoBack"/>
      <w:bookmarkEnd w:id="0"/>
    </w:p>
    <w:sectPr w:rsidR="00B65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96F"/>
    <w:rsid w:val="00B2596F"/>
    <w:rsid w:val="00B65419"/>
    <w:rsid w:val="00C82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0AE076-DFAA-4282-BD55-62B02F51A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C7A5DD00</Template>
  <TotalTime>2</TotalTime>
  <Pages>1</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Revas</dc:creator>
  <cp:keywords/>
  <dc:description/>
  <cp:lastModifiedBy>Shawn Brink</cp:lastModifiedBy>
  <cp:revision>2</cp:revision>
  <dcterms:created xsi:type="dcterms:W3CDTF">2019-03-27T18:52:00Z</dcterms:created>
  <dcterms:modified xsi:type="dcterms:W3CDTF">2019-04-03T16:57:00Z</dcterms:modified>
</cp:coreProperties>
</file>