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2F6" w:rsidRPr="00AB718C" w:rsidRDefault="00AB718C" w:rsidP="00AB718C">
      <w:pPr>
        <w:ind w:left="720"/>
      </w:pPr>
      <w:bookmarkStart w:id="0" w:name="_GoBack"/>
      <w:bookmarkEnd w:id="0"/>
      <w:r w:rsidRPr="00AB718C">
        <w:rPr>
          <w:b/>
          <w:bCs/>
        </w:rPr>
        <w:t xml:space="preserve">Qualifying Individual (QI) </w:t>
      </w:r>
      <w:r w:rsidRPr="00AB718C">
        <w:t xml:space="preserve">An individual entitled to Medicare Part A, with an income at least 120% FPL but less than 135% FPL, and resources that do not exceed twice the SSI limit, and who is not otherwise eligible for Medicaid benefits. </w:t>
      </w:r>
    </w:p>
    <w:p w:rsidR="00C82F76" w:rsidRDefault="00C82F76"/>
    <w:sectPr w:rsidR="00C82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30D0A"/>
    <w:multiLevelType w:val="hybridMultilevel"/>
    <w:tmpl w:val="BD96BBB4"/>
    <w:lvl w:ilvl="0" w:tplc="8BD0522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4E4905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6186DC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0C4F8E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1FC760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81287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7487D7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16AB6D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F7A06A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18C"/>
    <w:rsid w:val="006C72F6"/>
    <w:rsid w:val="00AB718C"/>
    <w:rsid w:val="00C82F76"/>
    <w:rsid w:val="00D9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6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2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Revas</dc:creator>
  <cp:lastModifiedBy>Illana Maze</cp:lastModifiedBy>
  <cp:revision>2</cp:revision>
  <dcterms:created xsi:type="dcterms:W3CDTF">2020-02-14T23:02:00Z</dcterms:created>
  <dcterms:modified xsi:type="dcterms:W3CDTF">2020-02-14T23:02:00Z</dcterms:modified>
</cp:coreProperties>
</file>