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</w:t>
      </w:r>
      <w:r>
        <w:t xml:space="preserve"> </w:t>
      </w:r>
      <w:r>
        <w:t xml:space="preserve">With</w:t>
      </w:r>
      <w:r>
        <w:t xml:space="preserve"> </w:t>
      </w:r>
      <w:r>
        <w:t xml:space="preserve">Name</w:t>
      </w:r>
    </w:p>
    <w:p>
      <w:pPr>
        <w:pStyle w:val="FirstParagraph"/>
      </w:pPr>
      <w:r>
        <w:t xml:space="preserve">Email:</w:t>
      </w:r>
      <w:r>
        <w:br/>
      </w:r>
      <w: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br/>
      </w:r>
      <w:r>
        <w:t xml:space="preserve">Phone No. (M):</w:t>
      </w:r>
    </w:p>
    <w:bookmarkStart w:id="21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Director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1</w:t>
        </w:r>
      </w:hyperlink>
      <w:r>
        <w:t xml:space="preserve">, City, Country.</w:t>
      </w:r>
      <w:r>
        <w:br/>
      </w:r>
      <w:r>
        <w:t xml:space="preserve">January 2020 - till date.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Senior Researcher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2</w:t>
        </w:r>
      </w:hyperlink>
      <w:r>
        <w:t xml:space="preserve">, City, Country.</w:t>
      </w:r>
      <w:r>
        <w:br/>
      </w:r>
      <w:r>
        <w:t xml:space="preserve">February 2012 - December 2020.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Researcher</w:t>
      </w:r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Company 3</w:t>
        </w:r>
      </w:hyperlink>
      <w:r>
        <w:t xml:space="preserve">, City, Country.</w:t>
      </w:r>
      <w:r>
        <w:t xml:space="preserve"> </w:t>
      </w:r>
      <w:r>
        <w:t xml:space="preserve">July 2002 - January 2012.</w:t>
      </w:r>
    </w:p>
    <w:bookmarkEnd w:id="21"/>
    <w:bookmarkStart w:id="24" w:name="projects"/>
    <w:p>
      <w:pPr>
        <w:pStyle w:val="Heading2"/>
      </w:pPr>
      <w:r>
        <w:t xml:space="preserve">Projects</w:t>
      </w:r>
    </w:p>
    <w:bookmarkStart w:id="22" w:name="company-1-as-director"/>
    <w:p>
      <w:pPr>
        <w:pStyle w:val="Heading4"/>
      </w:pPr>
      <w:r>
        <w:t xml:space="preserve">Company 1, as Director</w:t>
      </w:r>
    </w:p>
    <w:p>
      <w:pPr>
        <w:numPr>
          <w:ilvl w:val="0"/>
          <w:numId w:val="1002"/>
        </w:numPr>
        <w:pStyle w:val="Compact"/>
      </w:pPr>
      <w:r>
        <w:t xml:space="preserve">Project 1</w:t>
      </w:r>
    </w:p>
    <w:p>
      <w:pPr>
        <w:numPr>
          <w:ilvl w:val="0"/>
          <w:numId w:val="1002"/>
        </w:numPr>
        <w:pStyle w:val="Compact"/>
      </w:pPr>
      <w:r>
        <w:t xml:space="preserve">Project 2</w:t>
      </w:r>
    </w:p>
    <w:p>
      <w:pPr>
        <w:numPr>
          <w:ilvl w:val="0"/>
          <w:numId w:val="1002"/>
        </w:numPr>
        <w:pStyle w:val="Compact"/>
      </w:pPr>
      <w:r>
        <w:t xml:space="preserve">Project 3</w:t>
      </w:r>
    </w:p>
    <w:bookmarkEnd w:id="22"/>
    <w:bookmarkStart w:id="23" w:name="previous-work"/>
    <w:p>
      <w:pPr>
        <w:pStyle w:val="Heading4"/>
      </w:pPr>
      <w:r>
        <w:t xml:space="preserve">Previous work</w:t>
      </w:r>
    </w:p>
    <w:p>
      <w:pPr>
        <w:pStyle w:val="FirstParagraph"/>
      </w:pPr>
      <w:r>
        <w:t xml:space="preserve">Previous worked on a bunch of things.</w:t>
      </w:r>
    </w:p>
    <w:bookmarkEnd w:id="23"/>
    <w:bookmarkEnd w:id="24"/>
    <w:bookmarkStart w:id="26" w:name="professional-activities"/>
    <w:p>
      <w:pPr>
        <w:pStyle w:val="Heading1"/>
      </w:pPr>
      <w:r>
        <w:t xml:space="preserve">Professional Activities</w:t>
      </w:r>
    </w:p>
    <w:p>
      <w:pPr>
        <w:numPr>
          <w:ilvl w:val="0"/>
          <w:numId w:val="1003"/>
        </w:numPr>
        <w:pStyle w:val="Compact"/>
      </w:pPr>
      <w:r>
        <w:t xml:space="preserve">Achievement 1</w:t>
      </w:r>
    </w:p>
    <w:p>
      <w:pPr>
        <w:numPr>
          <w:ilvl w:val="0"/>
          <w:numId w:val="1003"/>
        </w:numPr>
        <w:pStyle w:val="Compact"/>
      </w:pPr>
      <w:r>
        <w:t xml:space="preserve">Award 1</w:t>
      </w:r>
    </w:p>
    <w:p>
      <w:pPr>
        <w:numPr>
          <w:ilvl w:val="0"/>
          <w:numId w:val="1003"/>
        </w:numPr>
        <w:pStyle w:val="Compact"/>
      </w:pPr>
      <w:r>
        <w:t xml:space="preserve">Jury 1</w:t>
      </w:r>
    </w:p>
    <w:p>
      <w:pPr>
        <w:numPr>
          <w:ilvl w:val="0"/>
          <w:numId w:val="1003"/>
        </w:numPr>
        <w:pStyle w:val="Compact"/>
      </w:pPr>
      <w:r>
        <w:t xml:space="preserve">Achievement 2</w:t>
      </w:r>
    </w:p>
    <w:p>
      <w:pPr>
        <w:numPr>
          <w:ilvl w:val="0"/>
          <w:numId w:val="1003"/>
        </w:numPr>
        <w:pStyle w:val="Compact"/>
      </w:pPr>
      <w:r>
        <w:t xml:space="preserve">Instructor 1</w:t>
      </w:r>
    </w:p>
    <w:p>
      <w:pPr>
        <w:numPr>
          <w:ilvl w:val="0"/>
          <w:numId w:val="1003"/>
        </w:numPr>
        <w:pStyle w:val="Compact"/>
      </w:pPr>
      <w:r>
        <w:t xml:space="preserve">Achievement 3</w:t>
      </w:r>
    </w:p>
    <w:bookmarkStart w:id="25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  <w:pStyle w:val="Compact"/>
      </w:pPr>
      <w:r>
        <w:t xml:space="preserve">Degree 1 (2000 - 2002), School 1, City.</w:t>
      </w:r>
    </w:p>
    <w:p>
      <w:pPr>
        <w:numPr>
          <w:ilvl w:val="0"/>
          <w:numId w:val="1004"/>
        </w:numPr>
        <w:pStyle w:val="Compact"/>
      </w:pPr>
      <w:r>
        <w:t xml:space="preserve">Degree 2 (1996 - 2000), School 2, City.</w:t>
      </w:r>
    </w:p>
    <w:bookmarkEnd w:id="25"/>
    <w:bookmarkEnd w:id="26"/>
    <w:bookmarkStart w:id="37" w:name="bibliography"/>
    <w:p>
      <w:pPr>
        <w:pStyle w:val="Heading1"/>
      </w:pPr>
      <w:r>
        <w:t xml:space="preserve">Publications (in no particular order)</w:t>
      </w:r>
    </w:p>
    <w:bookmarkStart w:id="36" w:name="refs"/>
    <w:bookmarkStart w:id="27" w:name="ref-key1"/>
    <w:p>
      <w:pPr>
        <w:pStyle w:val="Bibliography"/>
      </w:pPr>
      <w:r>
        <w:t xml:space="preserve">Cummings, Arthur B, David Eftekhary, and Frank G House. 2003.</w:t>
      </w:r>
      <w:r>
        <w:t xml:space="preserve"> </w:t>
      </w:r>
      <w:r>
        <w:t xml:space="preserve">“The Accurate Determination of College Students’ Coefficients of Friction.”</w:t>
      </w:r>
      <w:r>
        <w:t xml:space="preserve"> </w:t>
      </w:r>
      <w:r>
        <w:rPr>
          <w:iCs/>
          <w:i/>
        </w:rPr>
        <w:t xml:space="preserve">Journal of Sketchy Physics</w:t>
      </w:r>
      <w:r>
        <w:t xml:space="preserve"> </w:t>
      </w:r>
      <w:r>
        <w:t xml:space="preserve">13 (2): 46–129.</w:t>
      </w:r>
    </w:p>
    <w:bookmarkEnd w:id="27"/>
    <w:bookmarkStart w:id="28" w:name="ref-key2"/>
    <w:p>
      <w:pPr>
        <w:pStyle w:val="Bibliography"/>
      </w:pPr>
      <w:r>
        <w:t xml:space="preserve">Kuss, I J. 1995.</w:t>
      </w:r>
      <w:r>
        <w:t xml:space="preserve"> </w:t>
      </w:r>
      <w:r>
        <w:rPr>
          <w:iCs/>
          <w:i/>
        </w:rPr>
        <w:t xml:space="preserve">On the Importance of Kissing up to Your Boss</w:t>
      </w:r>
      <w:r>
        <w:t xml:space="preserve">. 5th ed. Cambridge MA: Dilbert Books.</w:t>
      </w:r>
    </w:p>
    <w:bookmarkEnd w:id="28"/>
    <w:bookmarkStart w:id="29" w:name="ref-key8"/>
    <w:p>
      <w:pPr>
        <w:pStyle w:val="Bibliography"/>
      </w:pPr>
      <w:r>
        <w:t xml:space="preserve">Mentor, J. n.d.</w:t>
      </w:r>
      <w:r>
        <w:t xml:space="preserve"> </w:t>
      </w:r>
      <w:r>
        <w:t xml:space="preserve">“Behavior of Small Animals on Fire.”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9"/>
    <w:bookmarkStart w:id="30" w:name="ref-key3"/>
    <w:p>
      <w:pPr>
        <w:pStyle w:val="Bibliography"/>
      </w:pPr>
      <w:r>
        <w:t xml:space="preserve">Napster, L M. 1998.</w:t>
      </w:r>
      <w:r>
        <w:t xml:space="preserve"> </w:t>
      </w:r>
      <w:r>
        <w:rPr>
          <w:iCs/>
          <w:i/>
        </w:rPr>
        <w:t xml:space="preserve">Mathematical Theory of Efficient Piracy</w:t>
      </w:r>
      <w:r>
        <w:t xml:space="preserve">. Vol. 3204. Lecture Notes in Mathematics. New York NY: Springer Verlag.</w:t>
      </w:r>
    </w:p>
    <w:bookmarkEnd w:id="30"/>
    <w:bookmarkStart w:id="31" w:name="ref-key4"/>
    <w:p>
      <w:pPr>
        <w:pStyle w:val="Bibliography"/>
      </w:pPr>
      <w:r>
        <w:t xml:space="preserve">Qwerty, O P. 1996.</w:t>
      </w:r>
      <w:r>
        <w:t xml:space="preserve"> </w:t>
      </w:r>
      <w:r>
        <w:t xml:space="preserve">“History of the Goofy Layout of Keyboards.”</w:t>
      </w:r>
      <w:r>
        <w:t xml:space="preserve"> </w:t>
      </w:r>
      <w:r>
        <w:t xml:space="preserve">PhD thesis, Podunk IN: Podunk University Arcana Department.</w:t>
      </w:r>
    </w:p>
    <w:bookmarkEnd w:id="31"/>
    <w:bookmarkStart w:id="32" w:name="ref-key5"/>
    <w:p>
      <w:pPr>
        <w:pStyle w:val="Bibliography"/>
      </w:pPr>
      <w:r>
        <w:t xml:space="preserve">Swearingen, Robert. 1985.</w:t>
      </w:r>
      <w:r>
        <w:t xml:space="preserve"> </w:t>
      </w:r>
      <w:r>
        <w:t xml:space="preserve">“Morpholoty and Syntax of British Sailors’ English.”</w:t>
      </w:r>
      <w:r>
        <w:t xml:space="preserve"> </w:t>
      </w:r>
      <w:r>
        <w:t xml:space="preserve">Vol. 249. Technical Report. New York NY: Profanity Institute.</w:t>
      </w:r>
    </w:p>
    <w:bookmarkEnd w:id="32"/>
    <w:bookmarkStart w:id="34" w:name="ref-key7"/>
    <w:p>
      <w:pPr>
        <w:pStyle w:val="Bibliography"/>
      </w:pPr>
      <w:r>
        <w:t xml:space="preserve">Tetazoo, James. n.d.</w:t>
      </w:r>
      <w:r>
        <w:t xml:space="preserve"> </w:t>
      </w:r>
      <w:r>
        <w:t xml:space="preserve">“A Brief Guide to Recreational Pyromania.”</w:t>
      </w:r>
      <w:r>
        <w:t xml:space="preserve"> </w:t>
      </w:r>
      <w:r>
        <w:t xml:space="preserve">Available at</w:t>
      </w:r>
      <w:r>
        <w:t xml:space="preserve"> </w:t>
      </w:r>
      <w:hyperlink r:id="rId33">
        <w:r>
          <w:rPr>
            <w:rStyle w:val="Hyperlink"/>
          </w:rPr>
          <w:t xml:space="preserve">http://
www.blowinglotsofweirdstuffup.com/guide.html</w:t>
        </w:r>
      </w:hyperlink>
      <w:r>
        <w:t xml:space="preserve"> </w:t>
      </w:r>
      <w:r>
        <w:t xml:space="preserve">(2005/06/12).</w:t>
      </w:r>
    </w:p>
    <w:bookmarkEnd w:id="34"/>
    <w:bookmarkStart w:id="35" w:name="ref-key6"/>
    <w:p>
      <w:pPr>
        <w:pStyle w:val="Bibliography"/>
      </w:pPr>
      <w:r>
        <w:t xml:space="preserve">Upsilon, Tom. 1987.</w:t>
      </w:r>
      <w:r>
        <w:t xml:space="preserve"> </w:t>
      </w:r>
      <w:r>
        <w:t xml:space="preserve">“Obscure Greek Letters and Their Meanings in Mathematics and the Sciences.”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Seventh International Trivia Conference</w:t>
      </w:r>
      <w:r>
        <w:t xml:space="preserve">, edited by V W Xavier, 129–58. Philadelphia PA: Last Resort Publishers.</w:t>
      </w:r>
    </w:p>
    <w:bookmarkEnd w:id="35"/>
    <w:bookmarkEnd w:id="36"/>
    <w:bookmarkEnd w:id="37"/>
    <w:sectPr w:rsidR="006D6DC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AC119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B4C0B9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95EDC4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9DE43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E60635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21A1D3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2C232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5C4C7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D98815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AC477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36EC2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65CAF"/>
    <w:pPr>
      <w:keepNext/>
      <w:keepLines/>
      <w:spacing w:after="0" w:before="480"/>
      <w:outlineLvl w:val="0"/>
    </w:pPr>
    <w:rPr>
      <w:rFonts w:ascii="Garamond" w:cstheme="majorBidi" w:eastAsiaTheme="majorEastAsia" w:hAnsi="Garamond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1"/>
    </w:pPr>
    <w:rPr>
      <w:rFonts w:ascii="Garamond" w:cstheme="majorBidi" w:eastAsiaTheme="majorEastAsia" w:hAnsi="Garamond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2"/>
    </w:pPr>
    <w:rPr>
      <w:rFonts w:ascii="Garamond" w:cstheme="majorBidi" w:eastAsiaTheme="majorEastAsia" w:hAnsi="Garamond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3"/>
    </w:pPr>
    <w:rPr>
      <w:rFonts w:ascii="Garamond" w:cstheme="majorBidi" w:eastAsiaTheme="majorEastAsia" w:hAnsi="Garamond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4"/>
    </w:pPr>
    <w:rPr>
      <w:rFonts w:ascii="Garamond" w:cstheme="majorBidi" w:eastAsiaTheme="majorEastAsia" w:hAnsi="Garamond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5"/>
    </w:pPr>
    <w:rPr>
      <w:rFonts w:ascii="Garamond" w:cstheme="majorBidi" w:eastAsiaTheme="majorEastAsia" w:hAnsi="Garamond"/>
    </w:rPr>
  </w:style>
  <w:style w:styleId="Heading7" w:type="paragraph">
    <w:name w:val="heading 7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6"/>
    </w:pPr>
    <w:rPr>
      <w:rFonts w:ascii="Garamond" w:cstheme="majorBidi" w:eastAsiaTheme="majorEastAsia" w:hAnsi="Garamond"/>
    </w:rPr>
  </w:style>
  <w:style w:styleId="Heading8" w:type="paragraph">
    <w:name w:val="heading 8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7"/>
    </w:pPr>
    <w:rPr>
      <w:rFonts w:ascii="Garamond" w:cstheme="majorBidi" w:eastAsiaTheme="majorEastAsia" w:hAnsi="Garamond"/>
    </w:rPr>
  </w:style>
  <w:style w:styleId="Heading9" w:type="paragraph">
    <w:name w:val="heading 9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8"/>
    </w:pPr>
    <w:rPr>
      <w:rFonts w:ascii="Garamond" w:cstheme="majorBidi" w:eastAsiaTheme="majorEastAsia" w:hAnsi="Garamon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B4621"/>
    <w:pPr>
      <w:spacing w:after="180" w:before="180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62D57"/>
    <w:pPr>
      <w:keepNext/>
      <w:keepLines/>
      <w:spacing w:after="240" w:before="480"/>
    </w:pPr>
    <w:rPr>
      <w:rFonts w:ascii="Garamond" w:cstheme="majorBidi" w:eastAsiaTheme="majorEastAsia" w:hAnsi="Garamond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665CAF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65CAF"/>
    <w:pPr>
      <w:keepNext/>
      <w:keepLines/>
    </w:pPr>
    <w:rPr>
      <w:rFonts w:ascii="Garamond" w:hAnsi="Garamond"/>
    </w:rPr>
  </w:style>
  <w:style w:styleId="Date" w:type="paragraph">
    <w:name w:val="Date"/>
    <w:next w:val="BodyText"/>
    <w:qFormat/>
    <w:rsid w:val="00665CAF"/>
    <w:pPr>
      <w:keepNext/>
      <w:keepLines/>
    </w:pPr>
    <w:rPr>
      <w:rFonts w:ascii="Garamond" w:hAnsi="Garamond"/>
    </w:rPr>
  </w:style>
  <w:style w:customStyle="1" w:styleId="Abstract" w:type="paragraph">
    <w:name w:val="Abstract"/>
    <w:basedOn w:val="Normal"/>
    <w:next w:val="BodyText"/>
    <w:qFormat/>
    <w:rsid w:val="00665CAF"/>
    <w:pPr>
      <w:keepNext/>
      <w:keepLines/>
      <w:spacing w:after="300" w:before="300"/>
    </w:pPr>
    <w:rPr>
      <w:rFonts w:ascii="Garamond" w:hAnsi="Garamond"/>
      <w:sz w:val="20"/>
      <w:szCs w:val="20"/>
    </w:rPr>
  </w:style>
  <w:style w:styleId="Bibliography" w:type="paragraph">
    <w:name w:val="Bibliography"/>
    <w:basedOn w:val="Normal"/>
    <w:qFormat/>
    <w:rsid w:val="004E21F0"/>
    <w:rPr>
      <w:rFonts w:ascii="Garamond" w:hAnsi="Garamond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CB4621"/>
    <w:rPr>
      <w:rFonts w:ascii="Garamond" w:hAnsi="Garamond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CB4621"/>
    <w:pPr>
      <w:keepNext/>
      <w:keepLines/>
      <w:spacing w:after="0"/>
    </w:pPr>
    <w:rPr>
      <w:rFonts w:ascii="Garamond" w:hAnsi="Garamond"/>
      <w:b/>
    </w:rPr>
  </w:style>
  <w:style w:customStyle="1" w:styleId="Definition" w:type="paragraph">
    <w:name w:val="Definition"/>
    <w:basedOn w:val="Normal"/>
    <w:rsid w:val="00CB4621"/>
    <w:rPr>
      <w:rFonts w:ascii="Garamond" w:hAnsi="Garamond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B4621"/>
    <w:pPr>
      <w:keepNext/>
    </w:pPr>
    <w:rPr>
      <w:rFonts w:ascii="Garamond" w:hAnsi="Garamond"/>
    </w:rPr>
  </w:style>
  <w:style w:customStyle="1" w:styleId="ImageCaption" w:type="paragraph">
    <w:name w:val="Image Caption"/>
    <w:basedOn w:val="Caption"/>
    <w:rsid w:val="00CB4621"/>
    <w:rPr>
      <w:rFonts w:ascii="Garamond" w:hAnsi="Garamond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sid w:val="00CB4621"/>
    <w:rPr>
      <w:rFonts w:ascii="Garamond" w:hAnsi="Garamond"/>
      <w:vertAlign w:val="superscript"/>
    </w:rPr>
  </w:style>
  <w:style w:styleId="Hyperlink" w:type="character">
    <w:name w:val="Hyperlink"/>
    <w:basedOn w:val="CaptionChar"/>
    <w:rsid w:val="00CB4621"/>
    <w:rPr>
      <w:rFonts w:ascii="Garamond" w:hAnsi="Garamond"/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CB4621"/>
    <w:rPr>
      <w:rFonts w:ascii="Garamond" w:hAnsi="Garamon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
www.blowinglotsofweirdstuffup.com/guide.html" TargetMode="External" /><Relationship Type="http://schemas.openxmlformats.org/officeDocument/2006/relationships/hyperlink" Id="rId20" Target="https://github.com/5u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
www.blowinglotsofweirdstuffup.com/guide.html" TargetMode="External" /><Relationship Type="http://schemas.openxmlformats.org/officeDocument/2006/relationships/hyperlink" Id="rId20" Target="https://github.com/5u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With Name</dc:title>
  <dc:creator/>
  <cp:keywords/>
  <dcterms:created xsi:type="dcterms:W3CDTF">2022-05-03T11:54:55Z</dcterms:created>
  <dcterms:modified xsi:type="dcterms:W3CDTF">2022-05-03T11:54:55Z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pubs.bib</vt:lpwstr>
  </property>
  <property fmtid="{D5CDD505-2E9C-101B-9397-08002B2CF9AE}" pid="3" name="header-includes">
    <vt:lpwstr/>
  </property>
  <property fmtid="{D5CDD505-2E9C-101B-9397-08002B2CF9AE}" pid="4" name="nocite">
    <vt:lpwstr>@*</vt:lpwstr>
  </property>
  <property fmtid="{D5CDD505-2E9C-101B-9397-08002B2CF9AE}" pid="5" name="reference-section-title">
    <vt:lpwstr>Publications (in no particular order)</vt:lpwstr>
  </property>
</Properties>
</file>