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576D8093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10/0</w:t>
      </w:r>
      <w:r w:rsidR="001B79E8">
        <w:rPr>
          <w:rFonts w:ascii="Times New Roman" w:hAnsi="Times New Roman" w:cs="Times New Roman"/>
          <w:b/>
          <w:sz w:val="20"/>
          <w:szCs w:val="20"/>
          <w:u w:val="single"/>
        </w:rPr>
        <w:t>5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42CF5B26" w:rsidR="00E335F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</w:p>
    <w:p w14:paraId="389C8C4E" w14:textId="2EDA78DE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Congressional staff.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4405837C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5D5239">
        <w:rPr>
          <w:b/>
          <w:bCs/>
          <w:sz w:val="20"/>
        </w:rPr>
        <w:t>The SNRA</w:t>
      </w:r>
      <w:r w:rsidR="001F4A75">
        <w:rPr>
          <w:b/>
          <w:bCs/>
          <w:sz w:val="20"/>
        </w:rPr>
        <w:t>, Maria,</w:t>
      </w:r>
      <w:r w:rsidR="005D5239">
        <w:rPr>
          <w:b/>
          <w:bCs/>
          <w:sz w:val="20"/>
        </w:rPr>
        <w:t xml:space="preserve"> and the pandemic.  Context and justification for lawful disclosure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A87516">
      <w:pPr>
        <w:pStyle w:val="ListParagraph"/>
        <w:numPr>
          <w:ilvl w:val="0"/>
          <w:numId w:val="17"/>
        </w:numPr>
        <w:spacing w:after="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77777777" w:rsidR="00D478E1" w:rsidRDefault="001630DE" w:rsidP="00A8751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before="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with referenced pages</w:t>
      </w:r>
      <w:r w:rsidRPr="009D6CC9">
        <w:rPr>
          <w:rFonts w:ascii="Times New Roman" w:hAnsi="Times New Roman" w:cs="Times New Roman"/>
          <w:sz w:val="20"/>
          <w:szCs w:val="20"/>
        </w:rPr>
        <w:t xml:space="preserve">.pdf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D478E1">
        <w:rPr>
          <w:rFonts w:ascii="Times New Roman" w:hAnsi="Times New Roman" w:cs="Times New Roman"/>
          <w:sz w:val="20"/>
          <w:szCs w:val="20"/>
        </w:rPr>
        <w:t>1,050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  <w:r w:rsidR="00D478E1">
        <w:rPr>
          <w:rFonts w:ascii="Times New Roman" w:hAnsi="Times New Roman" w:cs="Times New Roman"/>
          <w:sz w:val="20"/>
          <w:szCs w:val="20"/>
        </w:rPr>
        <w:t xml:space="preserve"> 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(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this PDF also includes the two pages from the </w:t>
      </w:r>
      <w:r w:rsidR="00D478E1" w:rsidRPr="001630DE">
        <w:rPr>
          <w:rFonts w:ascii="Times New Roman" w:hAnsi="Times New Roman" w:cs="Times New Roman"/>
          <w:i/>
          <w:iCs/>
          <w:color w:val="7030A0"/>
          <w:sz w:val="20"/>
          <w:szCs w:val="20"/>
        </w:rPr>
        <w:t>What’s missing?</w:t>
      </w:r>
      <w:r w:rsidR="00D478E1">
        <w:rPr>
          <w:rFonts w:ascii="Times New Roman" w:hAnsi="Times New Roman" w:cs="Times New Roman"/>
          <w:color w:val="7030A0"/>
          <w:sz w:val="20"/>
          <w:szCs w:val="20"/>
        </w:rPr>
        <w:t xml:space="preserve"> attachment [in the </w:t>
      </w:r>
      <w:proofErr w:type="spellStart"/>
      <w:r w:rsidR="00D478E1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D478E1">
        <w:rPr>
          <w:rFonts w:ascii="Times New Roman" w:hAnsi="Times New Roman" w:cs="Times New Roman"/>
          <w:color w:val="7030A0"/>
          <w:sz w:val="20"/>
          <w:szCs w:val="20"/>
        </w:rPr>
        <w:t>] that this letter references</w:t>
      </w:r>
      <w:r w:rsidR="00D478E1" w:rsidRPr="003C00AD">
        <w:rPr>
          <w:rFonts w:ascii="Times New Roman" w:hAnsi="Times New Roman" w:cs="Times New Roman"/>
          <w:color w:val="7030A0"/>
          <w:sz w:val="20"/>
          <w:szCs w:val="20"/>
        </w:rPr>
        <w:t>)</w:t>
      </w:r>
    </w:p>
    <w:p w14:paraId="1CE4B4C6" w14:textId="48AD098F" w:rsidR="00D478E1" w:rsidRPr="001630DE" w:rsidRDefault="00D478E1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1B79E8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9D2986">
        <w:rPr>
          <w:rFonts w:ascii="Times New Roman" w:hAnsi="Times New Roman" w:cs="Times New Roman"/>
          <w:sz w:val="20"/>
          <w:szCs w:val="20"/>
        </w:rPr>
        <w:t>64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3B01EFB" w:rsidR="004F7A4B" w:rsidRPr="00453F3A" w:rsidRDefault="001F4A75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12B59E0D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100</w:t>
      </w:r>
      <w:r w:rsidR="001B79E8">
        <w:rPr>
          <w:rFonts w:ascii="Times New Roman" w:hAnsi="Times New Roman" w:cs="Times New Roman"/>
          <w:sz w:val="20"/>
          <w:szCs w:val="20"/>
        </w:rPr>
        <w:t>5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5,</w:t>
      </w:r>
      <w:r w:rsidR="00A62F04">
        <w:rPr>
          <w:rFonts w:ascii="Times New Roman" w:hAnsi="Times New Roman" w:cs="Times New Roman"/>
          <w:sz w:val="20"/>
          <w:szCs w:val="20"/>
        </w:rPr>
        <w:t>7</w:t>
      </w:r>
      <w:r w:rsidR="00A74F52">
        <w:rPr>
          <w:rFonts w:ascii="Times New Roman" w:hAnsi="Times New Roman" w:cs="Times New Roman"/>
          <w:sz w:val="20"/>
          <w:szCs w:val="20"/>
        </w:rPr>
        <w:t>6</w:t>
      </w:r>
      <w:r w:rsidR="00B633E2">
        <w:rPr>
          <w:rFonts w:ascii="Times New Roman" w:hAnsi="Times New Roman" w:cs="Times New Roman"/>
          <w:sz w:val="20"/>
          <w:szCs w:val="20"/>
        </w:rPr>
        <w:t>2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1118072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2015.zip (4</w:t>
      </w:r>
      <w:r w:rsidR="0083514D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77777777" w:rsidR="00E335F9" w:rsidRPr="00E335F9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PR data FOIA 2020-FEFO-00393 20200218.</w:t>
      </w:r>
      <w:r w:rsidRPr="0015152B">
        <w:rPr>
          <w:rFonts w:ascii="Times New Roman" w:hAnsi="Times New Roman" w:cs="Times New Roman"/>
          <w:sz w:val="20"/>
          <w:szCs w:val="20"/>
        </w:rPr>
        <w:t>pdf (136 kb)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5D44AB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665CF0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3BF8" w14:textId="77777777" w:rsidR="00665CF0" w:rsidRDefault="00665CF0" w:rsidP="00E50C2E">
      <w:r>
        <w:separator/>
      </w:r>
    </w:p>
  </w:endnote>
  <w:endnote w:type="continuationSeparator" w:id="0">
    <w:p w14:paraId="6EA7F292" w14:textId="77777777" w:rsidR="00665CF0" w:rsidRDefault="00665CF0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42417" w14:textId="77777777" w:rsidR="00665CF0" w:rsidRDefault="00665CF0" w:rsidP="00E50C2E">
      <w:r>
        <w:separator/>
      </w:r>
    </w:p>
  </w:footnote>
  <w:footnote w:type="continuationSeparator" w:id="0">
    <w:p w14:paraId="36E3903A" w14:textId="77777777" w:rsidR="00665CF0" w:rsidRDefault="00665CF0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41F5"/>
    <w:rsid w:val="000855E9"/>
    <w:rsid w:val="00087CA6"/>
    <w:rsid w:val="000B13F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487C"/>
    <w:rsid w:val="00197006"/>
    <w:rsid w:val="001977CF"/>
    <w:rsid w:val="001A571A"/>
    <w:rsid w:val="001B3E69"/>
    <w:rsid w:val="001B79E8"/>
    <w:rsid w:val="001C76E7"/>
    <w:rsid w:val="001C7B95"/>
    <w:rsid w:val="001D207A"/>
    <w:rsid w:val="001E16B7"/>
    <w:rsid w:val="001F21D7"/>
    <w:rsid w:val="001F4A75"/>
    <w:rsid w:val="001F4F1E"/>
    <w:rsid w:val="001F6F99"/>
    <w:rsid w:val="001F7779"/>
    <w:rsid w:val="001F7A66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6105F5"/>
    <w:rsid w:val="00611BB7"/>
    <w:rsid w:val="006135F1"/>
    <w:rsid w:val="006350B0"/>
    <w:rsid w:val="00635331"/>
    <w:rsid w:val="00642381"/>
    <w:rsid w:val="00644772"/>
    <w:rsid w:val="0065547F"/>
    <w:rsid w:val="00664D71"/>
    <w:rsid w:val="00665CF0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39B7"/>
    <w:rsid w:val="00723D9D"/>
    <w:rsid w:val="00724F16"/>
    <w:rsid w:val="0073605F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64A0E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81155"/>
    <w:rsid w:val="0098730C"/>
    <w:rsid w:val="009A35EA"/>
    <w:rsid w:val="009A5C9A"/>
    <w:rsid w:val="009A789E"/>
    <w:rsid w:val="009B22E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6193"/>
    <w:rsid w:val="00AE64B4"/>
    <w:rsid w:val="00AE7A83"/>
    <w:rsid w:val="00AF4AC2"/>
    <w:rsid w:val="00B003C0"/>
    <w:rsid w:val="00B03064"/>
    <w:rsid w:val="00B15593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75064"/>
    <w:rsid w:val="00C83583"/>
    <w:rsid w:val="00C839FC"/>
    <w:rsid w:val="00C86AE2"/>
    <w:rsid w:val="00C93D7D"/>
    <w:rsid w:val="00C940FF"/>
    <w:rsid w:val="00CA29DA"/>
    <w:rsid w:val="00CB0BD3"/>
    <w:rsid w:val="00CC3FC1"/>
    <w:rsid w:val="00CC6D2F"/>
    <w:rsid w:val="00CD6E43"/>
    <w:rsid w:val="00D05740"/>
    <w:rsid w:val="00D07BC1"/>
    <w:rsid w:val="00D21130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2020-10-26T00:46:00Z</cp:lastPrinted>
  <dcterms:created xsi:type="dcterms:W3CDTF">2021-10-04T21:59:00Z</dcterms:created>
  <dcterms:modified xsi:type="dcterms:W3CDTF">2021-10-04T21:59:00Z</dcterms:modified>
</cp:coreProperties>
</file>