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1DDEA10B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9B3378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  <w:r w:rsidR="00F5715E">
        <w:rPr>
          <w:rFonts w:ascii="Times New Roman" w:hAnsi="Times New Roman" w:cs="Times New Roman"/>
          <w:b/>
          <w:sz w:val="20"/>
          <w:szCs w:val="20"/>
          <w:u w:val="single"/>
        </w:rPr>
        <w:t>1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r w:rsidRPr="008E2BB9">
        <w:rPr>
          <w:sz w:val="20"/>
        </w:rPr>
        <w:t>Filesizes may differ on different computers.</w:t>
      </w:r>
    </w:p>
    <w:p w14:paraId="13C4E2B6" w14:textId="4DC58C34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filesize-optimized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0BD67F37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723D9D" w:rsidRPr="00E335F9">
        <w:rPr>
          <w:rFonts w:ascii="Times New Roman" w:hAnsi="Times New Roman" w:cs="Times New Roman"/>
          <w:sz w:val="20"/>
          <w:szCs w:val="20"/>
        </w:rPr>
        <w:t>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D7ECAF7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Maria’s deaths, and the future.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4516CBFA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zipfile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, in the last attached zipfile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7865CE7F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0C0E5522" w14:textId="2C97B201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 20201016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01A780F3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F5715E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641B87">
        <w:rPr>
          <w:rFonts w:ascii="Times New Roman" w:hAnsi="Times New Roman" w:cs="Times New Roman"/>
          <w:sz w:val="20"/>
          <w:szCs w:val="20"/>
        </w:rPr>
        <w:t>59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49EEF651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(136 kb)</w:t>
      </w:r>
    </w:p>
    <w:p w14:paraId="494584C6" w14:textId="1674E1CE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</w:t>
      </w:r>
      <w:r w:rsidR="00F5715E">
        <w:rPr>
          <w:rFonts w:ascii="Times New Roman" w:hAnsi="Times New Roman" w:cs="Times New Roman"/>
          <w:sz w:val="20"/>
          <w:szCs w:val="20"/>
        </w:rPr>
        <w:t>1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,641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zipfile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11D5F09D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5CE3802E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4661B936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7AE95E07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2E0B19CB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>0218 (with url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lastRenderedPageBreak/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0 SNRA FOIA FOIA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275ABA4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A74F52">
        <w:rPr>
          <w:rFonts w:ascii="Times New Roman" w:hAnsi="Times New Roman" w:cs="Times New Roman"/>
          <w:sz w:val="20"/>
          <w:szCs w:val="20"/>
        </w:rPr>
        <w:t>1</w:t>
      </w:r>
      <w:r w:rsidR="00B633E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085E80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723D9D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77777777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. 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very large filesize FOIA-released PDFs that FEMA sent me (in my personal capacity) are at </w:t>
      </w:r>
      <w:hyperlink r:id="rId11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14:paraId="74E122EF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https://bd02.github.io/external/Released%20documentation/Released%20originals%202017-FEFO-00165/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</w:p>
    <w:p w14:paraId="7C061B23" w14:textId="77777777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FEMA’s production to PEER in its parallel FOIA lawsuit is at </w:t>
      </w:r>
      <w:hyperlink r:id="rId13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https://www.courtlistener.com/docket/‌6284501/‌24/‌3/‌public-employees-for-environmental-responsibility-v-united-states/</w:t>
        </w:r>
      </w:hyperlink>
    </w:p>
    <w:p w14:paraId="50828D62" w14:textId="72363724" w:rsidR="0065547F" w:rsidRDefault="0065547F" w:rsidP="0065547F">
      <w:pPr>
        <w:pStyle w:val="ListParagraph"/>
        <w:spacing w:before="24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version.  At</w:t>
      </w:r>
    </w:p>
    <w:p w14:paraId="62CC2E0F" w14:textId="4B3878E4" w:rsidR="00C71B7E" w:rsidRPr="0065547F" w:rsidRDefault="004F6086" w:rsidP="0065547F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65547F" w:rsidRPr="0065547F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 U.S.C. 2302 justification/What's missing (full).pdf</w:t>
        </w:r>
      </w:hyperlink>
      <w:r w:rsidR="0065547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E2D8" w14:textId="77777777" w:rsidR="004F6086" w:rsidRDefault="004F6086" w:rsidP="00E50C2E">
      <w:r>
        <w:separator/>
      </w:r>
    </w:p>
  </w:endnote>
  <w:endnote w:type="continuationSeparator" w:id="0">
    <w:p w14:paraId="1110B3B9" w14:textId="77777777" w:rsidR="004F6086" w:rsidRDefault="004F6086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CC00" w14:textId="77777777" w:rsidR="004F6086" w:rsidRDefault="004F6086" w:rsidP="00E50C2E">
      <w:r>
        <w:separator/>
      </w:r>
    </w:p>
  </w:footnote>
  <w:footnote w:type="continuationSeparator" w:id="0">
    <w:p w14:paraId="28FBDF45" w14:textId="77777777" w:rsidR="004F6086" w:rsidRDefault="004F6086" w:rsidP="00E50C2E">
      <w:r>
        <w:continuationSeparator/>
      </w:r>
    </w:p>
  </w:footnote>
  <w:footnote w:id="1">
    <w:p w14:paraId="1D0DE724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2">
    <w:p w14:paraId="39690008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3">
    <w:p w14:paraId="0C331657" w14:textId="3D8207E0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  <w:r w:rsidR="009250AC" w:rsidRPr="00507331">
        <w:rPr>
          <w:sz w:val="14"/>
          <w:szCs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3708"/>
    <w:rsid w:val="000741F5"/>
    <w:rsid w:val="000855E9"/>
    <w:rsid w:val="00087CA6"/>
    <w:rsid w:val="000B13FC"/>
    <w:rsid w:val="000B34BC"/>
    <w:rsid w:val="000C5659"/>
    <w:rsid w:val="000E355C"/>
    <w:rsid w:val="000E76B7"/>
    <w:rsid w:val="000F5D2C"/>
    <w:rsid w:val="00103BF6"/>
    <w:rsid w:val="00124CB1"/>
    <w:rsid w:val="00130D2C"/>
    <w:rsid w:val="0015152B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07134"/>
    <w:rsid w:val="00315DBD"/>
    <w:rsid w:val="003218B7"/>
    <w:rsid w:val="00322119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74C6"/>
    <w:rsid w:val="003A0EB3"/>
    <w:rsid w:val="003A45C6"/>
    <w:rsid w:val="003C00AD"/>
    <w:rsid w:val="003C068D"/>
    <w:rsid w:val="003D4A93"/>
    <w:rsid w:val="003E07F2"/>
    <w:rsid w:val="004032BB"/>
    <w:rsid w:val="00406EB4"/>
    <w:rsid w:val="00422D2B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6086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868EE"/>
    <w:rsid w:val="006A4245"/>
    <w:rsid w:val="006A6B0C"/>
    <w:rsid w:val="006B0CD0"/>
    <w:rsid w:val="006B5DB0"/>
    <w:rsid w:val="006F0659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80345E"/>
    <w:rsid w:val="00806076"/>
    <w:rsid w:val="0083514D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50AC"/>
    <w:rsid w:val="00943401"/>
    <w:rsid w:val="0094473A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E04716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2E23"/>
    <w:rsid w:val="00E94C48"/>
    <w:rsid w:val="00EA78EC"/>
    <w:rsid w:val="00EC0909"/>
    <w:rsid w:val="00ED0B5B"/>
    <w:rsid w:val="00ED1491"/>
    <w:rsid w:val="00EE11AA"/>
    <w:rsid w:val="00EE3F22"/>
    <w:rsid w:val="00EF7076"/>
    <w:rsid w:val="00F20978"/>
    <w:rsid w:val="00F338B0"/>
    <w:rsid w:val="00F352C2"/>
    <w:rsid w:val="00F40649"/>
    <w:rsid w:val="00F40EF2"/>
    <w:rsid w:val="00F5715E"/>
    <w:rsid w:val="00F6338D"/>
    <w:rsid w:val="00F66A3D"/>
    <w:rsid w:val="00F7083F"/>
    <w:rsid w:val="00F70E49"/>
    <w:rsid w:val="00F77452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&#8204;6284501/&#8204;24/&#8204;3/&#8204;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Originals%20OCR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(full)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3</cp:revision>
  <cp:lastPrinted>2020-10-26T00:46:00Z</cp:lastPrinted>
  <dcterms:created xsi:type="dcterms:W3CDTF">2021-10-11T01:01:00Z</dcterms:created>
  <dcterms:modified xsi:type="dcterms:W3CDTF">2021-10-11T01:20:00Z</dcterms:modified>
</cp:coreProperties>
</file>