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C4C09" w14:textId="77777777" w:rsidR="008E2BB9" w:rsidRDefault="008E2BB9" w:rsidP="008E2BB9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2B7B09">
        <w:rPr>
          <w:rFonts w:ascii="Times New Roman" w:hAnsi="Times New Roman" w:cs="Times New Roman"/>
          <w:b/>
          <w:sz w:val="20"/>
          <w:szCs w:val="20"/>
          <w:u w:val="single"/>
        </w:rPr>
        <w:t>Attachment notes</w:t>
      </w:r>
    </w:p>
    <w:p w14:paraId="23DDD2B5" w14:textId="77777777" w:rsidR="008E2BB9" w:rsidRDefault="008E2BB9" w:rsidP="008E2BB9">
      <w:pPr>
        <w:rPr>
          <w:sz w:val="20"/>
        </w:rPr>
      </w:pPr>
    </w:p>
    <w:p w14:paraId="0FE930A4" w14:textId="77777777" w:rsidR="008E2BB9" w:rsidRPr="008E2BB9" w:rsidRDefault="008E2BB9" w:rsidP="008E2BB9">
      <w:pPr>
        <w:rPr>
          <w:sz w:val="20"/>
        </w:rPr>
      </w:pPr>
      <w:r w:rsidRPr="008E2BB9">
        <w:rPr>
          <w:sz w:val="20"/>
        </w:rPr>
        <w:t>Filesizes may differ on different computers.</w:t>
      </w:r>
    </w:p>
    <w:p w14:paraId="7FFBB09B" w14:textId="77777777" w:rsidR="00911F3F" w:rsidRPr="000B13FC" w:rsidRDefault="00911F3F" w:rsidP="007D0922">
      <w:pPr>
        <w:rPr>
          <w:rFonts w:ascii="Times New Roman" w:hAnsi="Times New Roman" w:cs="Times New Roman"/>
          <w:sz w:val="20"/>
          <w:szCs w:val="20"/>
        </w:rPr>
      </w:pPr>
    </w:p>
    <w:p w14:paraId="75B330E0" w14:textId="77777777" w:rsidR="00666303" w:rsidRDefault="00242F03" w:rsidP="00ED1491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What’s missing</w:t>
      </w:r>
      <w:r w:rsidR="00666303">
        <w:rPr>
          <w:rFonts w:ascii="Times New Roman" w:hAnsi="Times New Roman" w:cs="Times New Roman"/>
          <w:sz w:val="20"/>
          <w:szCs w:val="20"/>
        </w:rPr>
        <w:t>.pdf</w:t>
      </w:r>
      <w:r w:rsidR="006A6B0C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4,952</w:t>
      </w:r>
      <w:r w:rsidR="00330E8B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76670A44" w14:textId="05AC93F6" w:rsidR="00F77452" w:rsidRDefault="00242F03" w:rsidP="00ED1491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letter to committee staff March 2019.pdf (</w:t>
      </w:r>
      <w:r w:rsidR="004C5BC6">
        <w:rPr>
          <w:rFonts w:ascii="Times New Roman" w:hAnsi="Times New Roman" w:cs="Times New Roman"/>
          <w:sz w:val="20"/>
          <w:szCs w:val="20"/>
        </w:rPr>
        <w:t>257</w:t>
      </w:r>
      <w:r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A01CD82" w14:textId="77777777" w:rsidR="00B003C0" w:rsidRDefault="00B003C0" w:rsidP="00ED1491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9D6CC9">
        <w:rPr>
          <w:rFonts w:ascii="Times New Roman" w:hAnsi="Times New Roman" w:cs="Times New Roman"/>
          <w:sz w:val="20"/>
          <w:szCs w:val="20"/>
        </w:rPr>
        <w:t>SNRA follow-up letter 20201016.pdf (236 kb)</w:t>
      </w:r>
    </w:p>
    <w:p w14:paraId="6235E956" w14:textId="77777777" w:rsidR="007D0922" w:rsidRPr="007D0922" w:rsidRDefault="007D0922" w:rsidP="00ED1491">
      <w:pPr>
        <w:pStyle w:val="ListParagraph"/>
        <w:numPr>
          <w:ilvl w:val="0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SNRA FAQ 20190319 redacted.pdf (174 kb)</w:t>
      </w:r>
    </w:p>
    <w:p w14:paraId="494584C6" w14:textId="20F9EC06" w:rsidR="009D123C" w:rsidRDefault="00242F03" w:rsidP="007D0922">
      <w:pPr>
        <w:pStyle w:val="ListParagraph"/>
        <w:numPr>
          <w:ilvl w:val="0"/>
          <w:numId w:val="14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</w:t>
      </w:r>
      <w:r w:rsidR="0088710C">
        <w:rPr>
          <w:rFonts w:ascii="Times New Roman" w:hAnsi="Times New Roman" w:cs="Times New Roman"/>
          <w:sz w:val="20"/>
          <w:szCs w:val="20"/>
        </w:rPr>
        <w:t xml:space="preserve"> and context</w:t>
      </w:r>
      <w:r>
        <w:rPr>
          <w:rFonts w:ascii="Times New Roman" w:hAnsi="Times New Roman" w:cs="Times New Roman"/>
          <w:sz w:val="20"/>
          <w:szCs w:val="20"/>
        </w:rPr>
        <w:t>.zip</w:t>
      </w:r>
      <w:r w:rsidR="009D123C">
        <w:rPr>
          <w:rFonts w:ascii="Times New Roman" w:hAnsi="Times New Roman" w:cs="Times New Roman"/>
          <w:sz w:val="20"/>
          <w:szCs w:val="20"/>
        </w:rPr>
        <w:t xml:space="preserve"> </w:t>
      </w:r>
      <w:r w:rsidR="008E2BB9">
        <w:rPr>
          <w:rFonts w:ascii="Times New Roman" w:hAnsi="Times New Roman" w:cs="Times New Roman"/>
          <w:sz w:val="20"/>
          <w:szCs w:val="20"/>
        </w:rPr>
        <w:t>(1,7</w:t>
      </w:r>
      <w:r w:rsidR="00D61516">
        <w:rPr>
          <w:rFonts w:ascii="Times New Roman" w:hAnsi="Times New Roman" w:cs="Times New Roman"/>
          <w:sz w:val="20"/>
          <w:szCs w:val="20"/>
        </w:rPr>
        <w:t>78</w:t>
      </w:r>
      <w:r w:rsidR="008E2BB9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0B03756D" w14:textId="1941FE46" w:rsidR="00A867D7" w:rsidRDefault="00A867D7" w:rsidP="007D0922">
      <w:pPr>
        <w:pStyle w:val="ListParagraph"/>
        <w:numPr>
          <w:ilvl w:val="1"/>
          <w:numId w:val="14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Substantiation of assertions in email text – 5 USC 2302 20210</w:t>
      </w:r>
      <w:r w:rsidR="004C5BC6">
        <w:rPr>
          <w:rFonts w:ascii="Times New Roman" w:hAnsi="Times New Roman" w:cs="Times New Roman"/>
          <w:sz w:val="20"/>
          <w:szCs w:val="20"/>
        </w:rPr>
        <w:t>704</w:t>
      </w:r>
      <w:r>
        <w:rPr>
          <w:rFonts w:ascii="Times New Roman" w:hAnsi="Times New Roman" w:cs="Times New Roman"/>
          <w:sz w:val="20"/>
          <w:szCs w:val="20"/>
        </w:rPr>
        <w:t>.pdf (4</w:t>
      </w:r>
      <w:r w:rsidR="004C5BC6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0 kb)</w:t>
      </w:r>
    </w:p>
    <w:p w14:paraId="1EBC93BE" w14:textId="77777777" w:rsidR="00242F03" w:rsidRPr="00242F03" w:rsidRDefault="00242F03" w:rsidP="007D0922">
      <w:pPr>
        <w:pStyle w:val="ListParagraph"/>
        <w:numPr>
          <w:ilvl w:val="1"/>
          <w:numId w:val="14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Sent to committees March 2019</w:t>
      </w:r>
      <w:r w:rsidR="00B03064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437C9BE4" w14:textId="77777777" w:rsidR="00242F03" w:rsidRDefault="00242F03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SNRA cover letter March 2019.docx (1</w:t>
      </w:r>
      <w:r w:rsidR="00A867D7">
        <w:rPr>
          <w:rFonts w:ascii="Times New Roman" w:hAnsi="Times New Roman" w:cs="Times New Roman"/>
          <w:sz w:val="20"/>
          <w:szCs w:val="20"/>
        </w:rPr>
        <w:t>9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1E7558B1" w14:textId="77777777" w:rsidR="007D0922" w:rsidRPr="00242F03" w:rsidRDefault="007D0922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SNRA FOIA appeal (2018).pdf (343 kb)</w:t>
      </w:r>
    </w:p>
    <w:p w14:paraId="16D83022" w14:textId="77777777" w:rsidR="00242F03" w:rsidRPr="007D0922" w:rsidRDefault="00A867D7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</w:t>
      </w:r>
      <w:r w:rsidR="00242F03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7EBB33CE" w14:textId="77777777" w:rsidR="00242F03" w:rsidRPr="00BF778A" w:rsidRDefault="00242F03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BF778A">
        <w:rPr>
          <w:rFonts w:ascii="Times New Roman" w:hAnsi="Times New Roman" w:cs="Times New Roman"/>
          <w:strike/>
          <w:color w:val="000099"/>
          <w:sz w:val="20"/>
          <w:szCs w:val="20"/>
        </w:rPr>
        <w:t>SNRA FOIA correspondence 2016-18.zip (1,302 kb)</w:t>
      </w:r>
      <w:r w:rsidR="007D0922" w:rsidRPr="00BF778A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1"/>
      </w:r>
      <w:r w:rsidR="007D0922" w:rsidRPr="00BF778A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6EBF7386" w14:textId="77777777" w:rsidR="00242F03" w:rsidRPr="00BF778A" w:rsidRDefault="00242F03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BF778A">
        <w:rPr>
          <w:rFonts w:ascii="Times New Roman" w:hAnsi="Times New Roman" w:cs="Times New Roman"/>
          <w:strike/>
          <w:color w:val="000099"/>
          <w:sz w:val="20"/>
          <w:szCs w:val="20"/>
        </w:rPr>
        <w:t>SNRA FOIA letter, appeal refs.zip (2,384 kb)</w:t>
      </w:r>
      <w:r w:rsidR="007D0922" w:rsidRPr="00BF778A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2"/>
      </w:r>
      <w:r w:rsidR="007D0922" w:rsidRPr="00BF778A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41BFC81A" w14:textId="77777777" w:rsidR="00242F03" w:rsidRPr="00BF778A" w:rsidRDefault="00242F03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trike/>
          <w:color w:val="000099"/>
          <w:sz w:val="20"/>
          <w:szCs w:val="20"/>
        </w:rPr>
      </w:pPr>
      <w:r w:rsidRPr="00BF778A">
        <w:rPr>
          <w:rFonts w:ascii="Times New Roman" w:hAnsi="Times New Roman" w:cs="Times New Roman"/>
          <w:strike/>
          <w:color w:val="000099"/>
          <w:sz w:val="20"/>
          <w:szCs w:val="20"/>
        </w:rPr>
        <w:t>(Updated July 2020) PEER SNRA FOIA case to 20200528.zip (2,911 kb)</w:t>
      </w:r>
      <w:r w:rsidR="007D0922" w:rsidRPr="00BF778A">
        <w:rPr>
          <w:rFonts w:ascii="Times New Roman" w:hAnsi="Times New Roman" w:cs="Times New Roman"/>
          <w:color w:val="000099"/>
          <w:sz w:val="20"/>
          <w:szCs w:val="20"/>
        </w:rPr>
        <w:t xml:space="preserve"> (on public internet</w:t>
      </w:r>
      <w:r w:rsidR="00BF778A">
        <w:rPr>
          <w:rStyle w:val="FootnoteReference"/>
          <w:rFonts w:ascii="Times New Roman" w:hAnsi="Times New Roman" w:cs="Times New Roman"/>
          <w:color w:val="000099"/>
          <w:sz w:val="20"/>
          <w:szCs w:val="20"/>
        </w:rPr>
        <w:footnoteReference w:id="3"/>
      </w:r>
      <w:r w:rsidR="007D0922" w:rsidRPr="00BF778A">
        <w:rPr>
          <w:rFonts w:ascii="Times New Roman" w:hAnsi="Times New Roman" w:cs="Times New Roman"/>
          <w:color w:val="000099"/>
          <w:sz w:val="20"/>
          <w:szCs w:val="20"/>
        </w:rPr>
        <w:t>)</w:t>
      </w:r>
    </w:p>
    <w:p w14:paraId="756C60FD" w14:textId="77777777" w:rsidR="00242F03" w:rsidRPr="00242F03" w:rsidRDefault="00242F03" w:rsidP="007D0922">
      <w:pPr>
        <w:pStyle w:val="ListParagraph"/>
        <w:numPr>
          <w:ilvl w:val="1"/>
          <w:numId w:val="14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Sent to committees Oct</w:t>
      </w:r>
      <w:r w:rsidR="00A867D7">
        <w:rPr>
          <w:rFonts w:ascii="Times New Roman" w:hAnsi="Times New Roman" w:cs="Times New Roman"/>
          <w:sz w:val="20"/>
          <w:szCs w:val="20"/>
        </w:rPr>
        <w:t>ober</w:t>
      </w:r>
      <w:r w:rsidR="00B03064">
        <w:rPr>
          <w:rFonts w:ascii="Times New Roman" w:hAnsi="Times New Roman" w:cs="Times New Roman"/>
          <w:sz w:val="20"/>
          <w:szCs w:val="20"/>
        </w:rPr>
        <w:t xml:space="preserve"> 2020 (folder)</w:t>
      </w:r>
    </w:p>
    <w:p w14:paraId="59D1B80E" w14:textId="77777777" w:rsidR="00242F03" w:rsidRPr="007D0922" w:rsidRDefault="00242F03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follow-up letter 20201016.pdf (236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5D8ECB86" w14:textId="77777777" w:rsidR="00242F03" w:rsidRPr="007D0922" w:rsidRDefault="00A867D7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trike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SNRA FAQ 20190319 redacted.pdf (174 kb)</w:t>
      </w:r>
      <w:r w:rsidR="00242F03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4A22B6BC" w14:textId="77777777" w:rsidR="00A867D7" w:rsidRDefault="004032BB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="00A867D7">
        <w:rPr>
          <w:rFonts w:ascii="Times New Roman" w:hAnsi="Times New Roman" w:cs="Times New Roman"/>
          <w:sz w:val="20"/>
          <w:szCs w:val="20"/>
        </w:rPr>
        <w:t>eferenced article, EE News 20200413.pdf</w:t>
      </w:r>
      <w:r>
        <w:rPr>
          <w:rFonts w:ascii="Times New Roman" w:hAnsi="Times New Roman" w:cs="Times New Roman"/>
          <w:sz w:val="20"/>
          <w:szCs w:val="20"/>
        </w:rPr>
        <w:t xml:space="preserve"> (84 kb)</w:t>
      </w:r>
    </w:p>
    <w:p w14:paraId="30C92915" w14:textId="77777777" w:rsidR="00242F03" w:rsidRPr="00242F03" w:rsidRDefault="00242F03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The most recent email you (the six committees) saw from me (as cc-ed) 20200727.pdf (129 kb)</w:t>
      </w:r>
    </w:p>
    <w:p w14:paraId="3039DBDA" w14:textId="77777777" w:rsidR="00242F03" w:rsidRPr="00242F03" w:rsidRDefault="00242F03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(Added July 2020) Maria charts from SNRA PR data FOIA 2020</w:t>
      </w:r>
      <w:r w:rsidR="008E2BB9">
        <w:rPr>
          <w:rFonts w:ascii="Times New Roman" w:hAnsi="Times New Roman" w:cs="Times New Roman"/>
          <w:sz w:val="20"/>
          <w:szCs w:val="20"/>
        </w:rPr>
        <w:t>0218 (with url 20201204).pdf (131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36B41024" w14:textId="77777777" w:rsidR="00242F03" w:rsidRPr="007D0922" w:rsidRDefault="00242F03" w:rsidP="007D0922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What’s missing.pdf (4,</w:t>
      </w:r>
      <w:r w:rsidR="004032BB"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>952</w:t>
      </w:r>
      <w:r w:rsidRPr="007D0922">
        <w:rPr>
          <w:rFonts w:ascii="Times New Roman" w:hAnsi="Times New Roman" w:cs="Times New Roman"/>
          <w:strike/>
          <w:color w:val="7030A0"/>
          <w:sz w:val="20"/>
          <w:szCs w:val="20"/>
        </w:rPr>
        <w:t xml:space="preserve"> kb)</w:t>
      </w:r>
      <w:r w:rsidR="007D0922"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(duplicate)</w:t>
      </w:r>
    </w:p>
    <w:p w14:paraId="34DBF5AB" w14:textId="77777777" w:rsidR="00242F03" w:rsidRDefault="00B03064" w:rsidP="007D0922">
      <w:pPr>
        <w:pStyle w:val="ListParagraph"/>
        <w:numPr>
          <w:ilvl w:val="1"/>
          <w:numId w:val="14"/>
        </w:numPr>
        <w:spacing w:before="120" w:after="12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Other (folder)</w:t>
      </w:r>
    </w:p>
    <w:p w14:paraId="756C6A9F" w14:textId="77777777" w:rsidR="00943401" w:rsidRDefault="00943401" w:rsidP="008E2BB9">
      <w:pPr>
        <w:pStyle w:val="ListParagraph"/>
        <w:numPr>
          <w:ilvl w:val="2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Referenced pages – Pandemic distribution, WH edited page – 5 USC 2302.pdf (272 kb)</w:t>
      </w:r>
    </w:p>
    <w:p w14:paraId="5B435D3B" w14:textId="77777777" w:rsidR="00943401" w:rsidRDefault="00943401" w:rsidP="008E2BB9">
      <w:pPr>
        <w:pStyle w:val="ListParagraph"/>
        <w:numPr>
          <w:ilvl w:val="2"/>
          <w:numId w:val="14"/>
        </w:numPr>
        <w:spacing w:before="40" w:after="4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FOIA letters 2020</w:t>
      </w:r>
      <w:r w:rsidR="00422D2B">
        <w:rPr>
          <w:rFonts w:ascii="Times New Roman" w:hAnsi="Times New Roman" w:cs="Times New Roman"/>
          <w:sz w:val="20"/>
          <w:szCs w:val="20"/>
        </w:rPr>
        <w:t xml:space="preserve"> (folder)</w:t>
      </w:r>
    </w:p>
    <w:p w14:paraId="425C89DC" w14:textId="77777777" w:rsidR="00422D2B" w:rsidRPr="007D0922" w:rsidRDefault="00422D2B" w:rsidP="007D0922">
      <w:pPr>
        <w:pStyle w:val="ListParagraph"/>
        <w:numPr>
          <w:ilvl w:val="3"/>
          <w:numId w:val="14"/>
        </w:numPr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0 SNRA FOIA FOIA 20200704.pdf (96 kb)</w:t>
      </w:r>
      <w:r w:rsidRPr="007D0922">
        <w:rPr>
          <w:rFonts w:ascii="Times New Roman" w:hAnsi="Times New Roman" w:cs="Times New Roman"/>
          <w:color w:val="7030A0"/>
          <w:sz w:val="20"/>
          <w:szCs w:val="20"/>
        </w:rPr>
        <w:t xml:space="preserve"> (master FOIA for other documents)</w:t>
      </w:r>
    </w:p>
    <w:p w14:paraId="73218633" w14:textId="77777777" w:rsidR="00242F03" w:rsidRPr="00242F03" w:rsidRDefault="00242F03" w:rsidP="007D0922">
      <w:pPr>
        <w:pStyle w:val="ListParagraph"/>
        <w:numPr>
          <w:ilvl w:val="3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PR data FOIA 2020-FEFO-00393.pdf (1</w:t>
      </w:r>
      <w:r w:rsidR="008E2BB9">
        <w:rPr>
          <w:rFonts w:ascii="Times New Roman" w:hAnsi="Times New Roman" w:cs="Times New Roman"/>
          <w:sz w:val="20"/>
          <w:szCs w:val="20"/>
        </w:rPr>
        <w:t>36</w:t>
      </w:r>
      <w:r w:rsidRPr="00242F03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68264517" w14:textId="77777777" w:rsidR="00013234" w:rsidRPr="00013234" w:rsidRDefault="00422D2B" w:rsidP="007D0922">
      <w:pPr>
        <w:pStyle w:val="ListParagraph"/>
        <w:numPr>
          <w:ilvl w:val="3"/>
          <w:numId w:val="14"/>
        </w:numPr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242F03">
        <w:rPr>
          <w:rFonts w:ascii="Times New Roman" w:hAnsi="Times New Roman" w:cs="Times New Roman"/>
          <w:sz w:val="20"/>
          <w:szCs w:val="20"/>
        </w:rPr>
        <w:t>NTHIRA FOIA 2020-FEFO-00401 redacted.pdf (149 kb)</w:t>
      </w:r>
    </w:p>
    <w:p w14:paraId="1F357938" w14:textId="77777777" w:rsidR="00422D2B" w:rsidRPr="00013234" w:rsidRDefault="00013234" w:rsidP="00013234">
      <w:pPr>
        <w:pStyle w:val="ListParagraph"/>
        <w:numPr>
          <w:ilvl w:val="0"/>
          <w:numId w:val="11"/>
        </w:numPr>
        <w:tabs>
          <w:tab w:val="left" w:pos="990"/>
        </w:tabs>
        <w:ind w:left="1944" w:hanging="216"/>
        <w:contextualSpacing w:val="0"/>
        <w:rPr>
          <w:rFonts w:ascii="Times New Roman" w:hAnsi="Times New Roman" w:cs="Times New Roman"/>
          <w:i/>
          <w:sz w:val="20"/>
          <w:szCs w:val="20"/>
        </w:rPr>
      </w:pPr>
      <w:r w:rsidRPr="00013234">
        <w:rPr>
          <w:rFonts w:ascii="Times New Roman" w:hAnsi="Times New Roman" w:cs="Times New Roman"/>
          <w:color w:val="7030A0"/>
          <w:sz w:val="20"/>
          <w:szCs w:val="20"/>
        </w:rPr>
        <w:t>T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>his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is the attachment to the forwarded email </w:t>
      </w:r>
      <w:r w:rsidR="007D0922" w:rsidRPr="00013234">
        <w:rPr>
          <w:rFonts w:ascii="Times New Roman" w:hAnsi="Times New Roman" w:cs="Times New Roman"/>
          <w:color w:val="7030A0"/>
          <w:sz w:val="20"/>
          <w:szCs w:val="20"/>
        </w:rPr>
        <w:t xml:space="preserve">below, </w:t>
      </w:r>
      <w:r w:rsidR="007D0922" w:rsidRPr="00013234">
        <w:rPr>
          <w:rFonts w:ascii="Times New Roman" w:hAnsi="Times New Roman" w:cs="Times New Roman"/>
          <w:i/>
          <w:color w:val="7030A0"/>
          <w:sz w:val="20"/>
          <w:szCs w:val="20"/>
        </w:rPr>
        <w:t>USAO context – DHS-FEMA FOIA 2020-FEFO-00401 redacted.pdf</w:t>
      </w:r>
      <w:r w:rsidRPr="00013234">
        <w:rPr>
          <w:rFonts w:ascii="Times New Roman" w:hAnsi="Times New Roman" w:cs="Times New Roman"/>
          <w:i/>
          <w:color w:val="7030A0"/>
          <w:sz w:val="20"/>
          <w:szCs w:val="20"/>
        </w:rPr>
        <w:t>.</w:t>
      </w:r>
    </w:p>
    <w:p w14:paraId="61782877" w14:textId="77777777" w:rsidR="00422D2B" w:rsidRPr="00C21C21" w:rsidRDefault="00422D2B" w:rsidP="007D0922">
      <w:pPr>
        <w:pStyle w:val="ListParagraph"/>
        <w:numPr>
          <w:ilvl w:val="3"/>
          <w:numId w:val="14"/>
        </w:numPr>
        <w:contextualSpacing w:val="0"/>
        <w:rPr>
          <w:rFonts w:ascii="Times New Roman" w:hAnsi="Times New Roman" w:cs="Times New Roman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NTHIRA FOIA 2020-FEFO-00401 less redacted.pdf (6</w:t>
      </w:r>
      <w:r w:rsidR="008E2BB9">
        <w:rPr>
          <w:rFonts w:ascii="Times New Roman" w:hAnsi="Times New Roman" w:cs="Times New Roman"/>
          <w:sz w:val="20"/>
          <w:szCs w:val="20"/>
        </w:rPr>
        <w:t>7</w:t>
      </w:r>
      <w:r w:rsidRPr="00C21C21">
        <w:rPr>
          <w:rFonts w:ascii="Times New Roman" w:hAnsi="Times New Roman" w:cs="Times New Roman"/>
          <w:sz w:val="20"/>
          <w:szCs w:val="20"/>
        </w:rPr>
        <w:t xml:space="preserve"> kb)</w:t>
      </w:r>
    </w:p>
    <w:p w14:paraId="59B5563D" w14:textId="232DA523" w:rsidR="00DA7613" w:rsidRPr="00C21C21" w:rsidRDefault="00C21C21" w:rsidP="007D0922">
      <w:pPr>
        <w:pStyle w:val="ListParagraph"/>
        <w:numPr>
          <w:ilvl w:val="0"/>
          <w:numId w:val="14"/>
        </w:numPr>
        <w:spacing w:before="120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C21C21">
        <w:rPr>
          <w:rFonts w:ascii="Times New Roman" w:hAnsi="Times New Roman" w:cs="Times New Roman"/>
          <w:sz w:val="20"/>
          <w:szCs w:val="20"/>
        </w:rPr>
        <w:t>Atta</w:t>
      </w:r>
      <w:r>
        <w:rPr>
          <w:rFonts w:ascii="Times New Roman" w:hAnsi="Times New Roman" w:cs="Times New Roman"/>
          <w:sz w:val="20"/>
          <w:szCs w:val="20"/>
        </w:rPr>
        <w:t>chment list.docx (2</w:t>
      </w:r>
      <w:r w:rsidR="00AF4AC2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kb) </w:t>
      </w:r>
      <w:r w:rsidRPr="003C00AD">
        <w:rPr>
          <w:rFonts w:ascii="Times New Roman" w:hAnsi="Times New Roman" w:cs="Times New Roman"/>
          <w:color w:val="7030A0"/>
          <w:sz w:val="20"/>
          <w:szCs w:val="20"/>
        </w:rPr>
        <w:t>(</w:t>
      </w:r>
      <w:r>
        <w:rPr>
          <w:rFonts w:ascii="Times New Roman" w:hAnsi="Times New Roman" w:cs="Times New Roman"/>
          <w:color w:val="7030A0"/>
          <w:sz w:val="20"/>
          <w:szCs w:val="20"/>
        </w:rPr>
        <w:t>this document</w:t>
      </w:r>
      <w:r w:rsidRPr="003C00AD">
        <w:rPr>
          <w:rFonts w:ascii="Times New Roman" w:hAnsi="Times New Roman" w:cs="Times New Roman"/>
          <w:color w:val="7030A0"/>
          <w:sz w:val="20"/>
          <w:szCs w:val="20"/>
        </w:rPr>
        <w:t>)</w:t>
      </w:r>
    </w:p>
    <w:p w14:paraId="1CBA496A" w14:textId="77777777" w:rsidR="00666303" w:rsidRDefault="00666303" w:rsidP="00A55AFF">
      <w:pPr>
        <w:pStyle w:val="ListParagraph"/>
        <w:tabs>
          <w:tab w:val="left" w:pos="1440"/>
        </w:tabs>
        <w:ind w:left="1728"/>
        <w:rPr>
          <w:rFonts w:ascii="Times New Roman" w:hAnsi="Times New Roman" w:cs="Times New Roman"/>
          <w:sz w:val="20"/>
          <w:szCs w:val="20"/>
        </w:rPr>
      </w:pPr>
    </w:p>
    <w:p w14:paraId="319F2686" w14:textId="77777777" w:rsidR="00A46E50" w:rsidRPr="00C33D1B" w:rsidRDefault="00A55AFF" w:rsidP="00A55AFF">
      <w:pPr>
        <w:tabs>
          <w:tab w:val="left" w:pos="990"/>
        </w:tabs>
        <w:spacing w:before="120" w:after="2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C33D1B">
        <w:rPr>
          <w:rFonts w:ascii="Times New Roman" w:hAnsi="Times New Roman" w:cs="Times New Roman"/>
          <w:b/>
          <w:sz w:val="20"/>
          <w:szCs w:val="20"/>
          <w:u w:val="single"/>
        </w:rPr>
        <w:t>Not included</w:t>
      </w:r>
    </w:p>
    <w:p w14:paraId="4195B34E" w14:textId="77777777" w:rsidR="00BF778A" w:rsidRDefault="00BF778A" w:rsidP="00BF778A">
      <w:pPr>
        <w:tabs>
          <w:tab w:val="left" w:pos="990"/>
        </w:tabs>
        <w:spacing w:before="12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270C7BE6" w14:textId="77777777" w:rsidR="00BF778A" w:rsidRDefault="00BF778A" w:rsidP="00BF778A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>Sent to committees March 2019.  Omitted here to save space.  These are at</w:t>
      </w:r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hyperlink r:id="rId8" w:history="1">
        <w:r w:rsidR="009250AC" w:rsidRPr="00623867">
          <w:rPr>
            <w:rStyle w:val="Hyperlink"/>
            <w:rFonts w:ascii="Times New Roman" w:hAnsi="Times New Roman" w:cs="Times New Roman"/>
            <w:sz w:val="20"/>
            <w:szCs w:val="20"/>
          </w:rPr>
          <w:t>https://bd02.github.io/external/Reorganized/Sent%20to%20committees%20March%202019/</w:t>
        </w:r>
      </w:hyperlink>
      <w:r w:rsidR="009250AC">
        <w:rPr>
          <w:rFonts w:ascii="Times New Roman" w:hAnsi="Times New Roman" w:cs="Times New Roman"/>
          <w:color w:val="7030A0"/>
          <w:sz w:val="20"/>
          <w:szCs w:val="20"/>
        </w:rPr>
        <w:t xml:space="preserve">. </w:t>
      </w:r>
    </w:p>
    <w:p w14:paraId="24F9E1C0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correspondence 2016-18.zip (1,302 kb)</w:t>
      </w:r>
    </w:p>
    <w:p w14:paraId="21564942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SNRA FOIA letter, appeal refs.zip (2,384 kb)</w:t>
      </w:r>
    </w:p>
    <w:p w14:paraId="06453FE6" w14:textId="77777777" w:rsidR="00BF778A" w:rsidRPr="009250AC" w:rsidRDefault="00BF778A" w:rsidP="009250A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9250AC">
        <w:rPr>
          <w:rFonts w:ascii="Times New Roman" w:hAnsi="Times New Roman" w:cs="Times New Roman"/>
          <w:sz w:val="20"/>
          <w:szCs w:val="20"/>
        </w:rPr>
        <w:t>(Updated July 2020) PEER SNRA FOIA case to 20200528.zip (2,911 kb)</w:t>
      </w:r>
    </w:p>
    <w:p w14:paraId="29B102A5" w14:textId="77777777" w:rsidR="00BF778A" w:rsidRPr="00A55AFF" w:rsidRDefault="00BF778A" w:rsidP="008E2BB9">
      <w:pPr>
        <w:keepNext/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 w:rsidRPr="00A55AFF">
        <w:rPr>
          <w:rFonts w:ascii="Times New Roman" w:hAnsi="Times New Roman" w:cs="Times New Roman"/>
          <w:b/>
          <w:sz w:val="20"/>
          <w:szCs w:val="20"/>
        </w:rPr>
        <w:lastRenderedPageBreak/>
        <w:t xml:space="preserve">Very large files </w:t>
      </w:r>
      <w:r>
        <w:rPr>
          <w:rFonts w:ascii="Times New Roman" w:hAnsi="Times New Roman" w:cs="Times New Roman"/>
          <w:b/>
          <w:sz w:val="20"/>
          <w:szCs w:val="20"/>
        </w:rPr>
        <w:t>on the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public internet</w:t>
      </w:r>
    </w:p>
    <w:p w14:paraId="06BF2E3D" w14:textId="77777777" w:rsidR="00A46E50" w:rsidRDefault="00A46E50" w:rsidP="00A46E50">
      <w:pPr>
        <w:pStyle w:val="ListParagraph"/>
        <w:spacing w:before="120" w:after="100"/>
        <w:ind w:left="374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>
        <w:rPr>
          <w:rFonts w:ascii="Times New Roman" w:hAnsi="Times New Roman" w:cs="Times New Roman"/>
          <w:color w:val="7030A0"/>
          <w:sz w:val="20"/>
          <w:szCs w:val="20"/>
        </w:rPr>
        <w:t xml:space="preserve">FOIA-released versions of the unclassified SNRA documentation sent by my work account.  Both the OCRed versions and </w:t>
      </w:r>
      <w:r w:rsidRPr="00005EC9">
        <w:rPr>
          <w:rFonts w:ascii="Times New Roman" w:hAnsi="Times New Roman" w:cs="Times New Roman"/>
          <w:i/>
          <w:color w:val="7030A0"/>
          <w:sz w:val="20"/>
          <w:szCs w:val="20"/>
        </w:rPr>
        <w:t>What’s missing.pdf</w:t>
      </w:r>
      <w:r>
        <w:rPr>
          <w:rFonts w:ascii="Times New Roman" w:hAnsi="Times New Roman" w:cs="Times New Roman"/>
          <w:color w:val="7030A0"/>
          <w:sz w:val="20"/>
          <w:szCs w:val="20"/>
        </w:rPr>
        <w:t xml:space="preserve"> are</w:t>
      </w:r>
      <w:r w:rsidRPr="00005EC9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>keyed to the Bates page numbers in PEER’s release</w:t>
      </w:r>
      <w:r>
        <w:rPr>
          <w:rFonts w:ascii="Times New Roman" w:hAnsi="Times New Roman" w:cs="Times New Roman"/>
          <w:color w:val="7030A0"/>
          <w:sz w:val="20"/>
          <w:szCs w:val="20"/>
        </w:rPr>
        <w:t>.</w:t>
      </w:r>
    </w:p>
    <w:p w14:paraId="6F5D99C6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very large filesize FOIA-released PDFs that FEMA sent me (in my personal capacity) are at </w:t>
      </w:r>
      <w:hyperlink r:id="rId9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https://bd02.github.io/external/Released%20documentation/Originals%20OCRed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 </w:t>
      </w:r>
    </w:p>
    <w:p w14:paraId="74E122EF" w14:textId="77777777" w:rsidR="00A46E50" w:rsidRPr="005D44AB" w:rsidRDefault="00A46E50" w:rsidP="00A46E50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color w:val="7030A0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The OCRed versions that I actually sent the other committees are at </w:t>
      </w:r>
      <w:hyperlink r:id="rId10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https://bd02.github.io/external/Released%20documentation/Released%20originals%202017-FEFO-00165/</w:t>
        </w:r>
      </w:hyperlink>
      <w:r>
        <w:rPr>
          <w:rFonts w:ascii="Times New Roman" w:hAnsi="Times New Roman" w:cs="Times New Roman"/>
          <w:color w:val="7030A0"/>
          <w:spacing w:val="-2"/>
          <w:sz w:val="20"/>
          <w:szCs w:val="20"/>
        </w:rPr>
        <w:t xml:space="preserve">. </w:t>
      </w:r>
    </w:p>
    <w:p w14:paraId="7C061B23" w14:textId="77777777" w:rsidR="00A55AFF" w:rsidRPr="00A55AFF" w:rsidRDefault="00A46E50" w:rsidP="00A55AFF">
      <w:pPr>
        <w:pStyle w:val="ListParagraph"/>
        <w:numPr>
          <w:ilvl w:val="0"/>
          <w:numId w:val="11"/>
        </w:numPr>
        <w:tabs>
          <w:tab w:val="left" w:pos="990"/>
        </w:tabs>
        <w:spacing w:before="80"/>
        <w:ind w:left="720" w:hanging="216"/>
        <w:contextualSpacing w:val="0"/>
        <w:rPr>
          <w:rFonts w:ascii="Times New Roman" w:hAnsi="Times New Roman" w:cs="Times New Roman"/>
          <w:sz w:val="20"/>
          <w:szCs w:val="20"/>
        </w:rPr>
      </w:pPr>
      <w:r w:rsidRPr="005D44AB">
        <w:rPr>
          <w:rFonts w:ascii="Times New Roman" w:hAnsi="Times New Roman" w:cs="Times New Roman"/>
          <w:color w:val="7030A0"/>
          <w:sz w:val="20"/>
          <w:szCs w:val="20"/>
        </w:rPr>
        <w:t xml:space="preserve">FEMA’s production to PEER in its parallel FOIA lawsuit is at </w:t>
      </w:r>
      <w:hyperlink r:id="rId11" w:history="1">
        <w:r w:rsidRPr="00204ED0">
          <w:rPr>
            <w:rStyle w:val="Hyperlink"/>
            <w:rFonts w:ascii="Times New Roman" w:hAnsi="Times New Roman" w:cs="Times New Roman"/>
            <w:spacing w:val="-2"/>
            <w:sz w:val="20"/>
            <w:szCs w:val="20"/>
          </w:rPr>
          <w:t>https://www.courtlistener.com/docket/‌6284501/‌24/‌3/‌public-employees-for-environmental-responsibility-v-united-states/</w:t>
        </w:r>
      </w:hyperlink>
    </w:p>
    <w:p w14:paraId="114C18B6" w14:textId="77777777" w:rsidR="00A55AFF" w:rsidRPr="00A55AFF" w:rsidRDefault="00A55AFF" w:rsidP="00C33D1B">
      <w:pPr>
        <w:tabs>
          <w:tab w:val="left" w:pos="990"/>
        </w:tabs>
        <w:spacing w:before="240" w:after="120"/>
        <w:ind w:left="36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Non-public documents shared with Congress. </w:t>
      </w:r>
      <w:r w:rsidRPr="00A55AFF">
        <w:rPr>
          <w:rFonts w:ascii="Times New Roman" w:hAnsi="Times New Roman" w:cs="Times New Roman"/>
          <w:b/>
          <w:sz w:val="20"/>
          <w:szCs w:val="20"/>
        </w:rPr>
        <w:t xml:space="preserve"> Unredacted versions of</w:t>
      </w:r>
    </w:p>
    <w:p w14:paraId="2F5CAF7F" w14:textId="77777777" w:rsidR="00A55AFF" w:rsidRPr="00A55AFF" w:rsidRDefault="00A55AFF" w:rsidP="00A55A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A55AFF">
        <w:rPr>
          <w:rFonts w:ascii="Times New Roman" w:hAnsi="Times New Roman" w:cs="Times New Roman"/>
          <w:sz w:val="20"/>
          <w:szCs w:val="20"/>
        </w:rPr>
        <w:t>SNRA 2015 Resource for planners.pdf (6,521 kb)</w:t>
      </w:r>
    </w:p>
    <w:p w14:paraId="11C56984" w14:textId="77777777" w:rsidR="00A55AFF" w:rsidRPr="00A55AFF" w:rsidRDefault="00A55AFF" w:rsidP="00A55A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A55AFF">
        <w:rPr>
          <w:rFonts w:ascii="Times New Roman" w:hAnsi="Times New Roman" w:cs="Times New Roman"/>
          <w:sz w:val="20"/>
          <w:szCs w:val="20"/>
        </w:rPr>
        <w:t>SNRA 2011-15 Instructions and terms of reference.zip (907 kb)</w:t>
      </w:r>
    </w:p>
    <w:p w14:paraId="5D6DA047" w14:textId="77777777" w:rsidR="00A55AFF" w:rsidRPr="00A55AFF" w:rsidRDefault="00A55AFF" w:rsidP="00A55A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A55AFF">
        <w:rPr>
          <w:rFonts w:ascii="Times New Roman" w:hAnsi="Times New Roman" w:cs="Times New Roman"/>
          <w:sz w:val="20"/>
          <w:szCs w:val="20"/>
        </w:rPr>
        <w:t>SNRA 2015 Technical appendix.pdf (7,345 kb)</w:t>
      </w:r>
    </w:p>
    <w:p w14:paraId="51AAADE4" w14:textId="77777777" w:rsidR="00A55AFF" w:rsidRPr="00A55AFF" w:rsidRDefault="00A55AFF" w:rsidP="00A55A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A55AFF">
        <w:rPr>
          <w:rFonts w:ascii="Times New Roman" w:hAnsi="Times New Roman" w:cs="Times New Roman"/>
          <w:sz w:val="20"/>
          <w:szCs w:val="20"/>
        </w:rPr>
        <w:t>SNRA 2015 Working papers.pdf (1,349 kb)</w:t>
      </w:r>
    </w:p>
    <w:p w14:paraId="1BDDE576" w14:textId="77777777" w:rsidR="00A55AFF" w:rsidRPr="00A55AFF" w:rsidRDefault="00A55AFF" w:rsidP="00A55A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A55AFF">
        <w:rPr>
          <w:rFonts w:ascii="Times New Roman" w:hAnsi="Times New Roman" w:cs="Times New Roman"/>
          <w:sz w:val="20"/>
          <w:szCs w:val="20"/>
        </w:rPr>
        <w:t>SNRA 2015 Findings.pdf (405 kb)</w:t>
      </w:r>
    </w:p>
    <w:p w14:paraId="2AB8AD58" w14:textId="77777777" w:rsidR="005065F7" w:rsidRPr="00BF778A" w:rsidRDefault="00A55AFF" w:rsidP="00BF778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A55AFF">
        <w:rPr>
          <w:rFonts w:ascii="Times New Roman" w:hAnsi="Times New Roman" w:cs="Times New Roman"/>
          <w:sz w:val="20"/>
          <w:szCs w:val="20"/>
        </w:rPr>
        <w:t>WH [White House] version SNRA findings Nov 2015.zip (432 kb)</w:t>
      </w:r>
    </w:p>
    <w:sectPr w:rsidR="005065F7" w:rsidRPr="00BF778A" w:rsidSect="00013234">
      <w:pgSz w:w="12240" w:h="15840"/>
      <w:pgMar w:top="1440" w:right="864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9BD3" w14:textId="77777777" w:rsidR="00492ACB" w:rsidRDefault="00492ACB" w:rsidP="00E50C2E">
      <w:r>
        <w:separator/>
      </w:r>
    </w:p>
  </w:endnote>
  <w:endnote w:type="continuationSeparator" w:id="0">
    <w:p w14:paraId="4B0CE7AF" w14:textId="77777777" w:rsidR="00492ACB" w:rsidRDefault="00492ACB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B9DE" w14:textId="77777777" w:rsidR="00492ACB" w:rsidRDefault="00492ACB" w:rsidP="00E50C2E">
      <w:r>
        <w:separator/>
      </w:r>
    </w:p>
  </w:footnote>
  <w:footnote w:type="continuationSeparator" w:id="0">
    <w:p w14:paraId="12A3FCBC" w14:textId="77777777" w:rsidR="00492ACB" w:rsidRDefault="00492ACB" w:rsidP="00E50C2E">
      <w:r>
        <w:continuationSeparator/>
      </w:r>
    </w:p>
  </w:footnote>
  <w:footnote w:id="1">
    <w:p w14:paraId="1D0DE724" w14:textId="77777777" w:rsidR="00BF778A" w:rsidRPr="009250AC" w:rsidRDefault="00BF778A">
      <w:pPr>
        <w:pStyle w:val="FootnoteText"/>
        <w:rPr>
          <w:sz w:val="16"/>
          <w:szCs w:val="18"/>
        </w:rPr>
      </w:pPr>
      <w:r w:rsidRPr="009250AC">
        <w:rPr>
          <w:rStyle w:val="FootnoteReference"/>
          <w:sz w:val="16"/>
          <w:szCs w:val="18"/>
        </w:rPr>
        <w:footnoteRef/>
      </w:r>
      <w:r w:rsidRPr="009250AC">
        <w:rPr>
          <w:sz w:val="16"/>
          <w:szCs w:val="18"/>
        </w:rPr>
        <w:t xml:space="preserve"> At </w:t>
      </w:r>
      <w:hyperlink r:id="rId1" w:history="1">
        <w:r w:rsidR="009250AC" w:rsidRPr="00623867">
          <w:rPr>
            <w:rStyle w:val="Hyperlink"/>
            <w:sz w:val="16"/>
            <w:szCs w:val="18"/>
          </w:rPr>
          <w:t>https://bd02.github.io/external/Reorganized/Sent%20to%20committees%20March%202019/SNRA%20FOIA%20correspondence%202016-18.zip</w:t>
        </w:r>
      </w:hyperlink>
      <w:r w:rsidR="009250AC">
        <w:rPr>
          <w:sz w:val="16"/>
          <w:szCs w:val="18"/>
        </w:rPr>
        <w:t xml:space="preserve">. </w:t>
      </w:r>
    </w:p>
  </w:footnote>
  <w:footnote w:id="2">
    <w:p w14:paraId="39690008" w14:textId="77777777" w:rsidR="00BF778A" w:rsidRPr="009250AC" w:rsidRDefault="00BF778A">
      <w:pPr>
        <w:pStyle w:val="FootnoteText"/>
        <w:rPr>
          <w:sz w:val="16"/>
          <w:szCs w:val="18"/>
        </w:rPr>
      </w:pPr>
      <w:r w:rsidRPr="009250AC">
        <w:rPr>
          <w:rStyle w:val="FootnoteReference"/>
          <w:sz w:val="16"/>
          <w:szCs w:val="18"/>
        </w:rPr>
        <w:footnoteRef/>
      </w:r>
      <w:r w:rsidRPr="009250AC">
        <w:rPr>
          <w:sz w:val="16"/>
          <w:szCs w:val="18"/>
        </w:rPr>
        <w:t xml:space="preserve"> At </w:t>
      </w:r>
      <w:hyperlink r:id="rId2" w:history="1">
        <w:r w:rsidR="009250AC" w:rsidRPr="00623867">
          <w:rPr>
            <w:rStyle w:val="Hyperlink"/>
            <w:sz w:val="16"/>
            <w:szCs w:val="18"/>
          </w:rPr>
          <w:t>https://bd02.github.io/external/Reorganized/Sent%20to%20committees%20March%202019/SNRA%20FOIA%20letter,%20appeal%20refs.zip</w:t>
        </w:r>
      </w:hyperlink>
      <w:r w:rsidR="009250AC">
        <w:rPr>
          <w:sz w:val="16"/>
          <w:szCs w:val="18"/>
        </w:rPr>
        <w:t xml:space="preserve">. </w:t>
      </w:r>
    </w:p>
  </w:footnote>
  <w:footnote w:id="3">
    <w:p w14:paraId="0C331657" w14:textId="77777777" w:rsidR="00BF778A" w:rsidRPr="009250AC" w:rsidRDefault="00BF778A">
      <w:pPr>
        <w:pStyle w:val="FootnoteText"/>
        <w:rPr>
          <w:sz w:val="16"/>
          <w:szCs w:val="18"/>
        </w:rPr>
      </w:pPr>
      <w:r w:rsidRPr="009250AC">
        <w:rPr>
          <w:rStyle w:val="FootnoteReference"/>
          <w:sz w:val="16"/>
          <w:szCs w:val="18"/>
        </w:rPr>
        <w:footnoteRef/>
      </w:r>
      <w:r w:rsidRPr="009250AC">
        <w:rPr>
          <w:sz w:val="16"/>
          <w:szCs w:val="18"/>
        </w:rPr>
        <w:t xml:space="preserve"> At </w:t>
      </w:r>
      <w:hyperlink r:id="rId3" w:history="1">
        <w:r w:rsidRPr="009250AC">
          <w:rPr>
            <w:rStyle w:val="Hyperlink"/>
            <w:sz w:val="16"/>
            <w:szCs w:val="18"/>
          </w:rPr>
          <w:t>https://bd02.github.io/external/Reorganized/Sent%20to%20committees%20March%202019/%28Updated%20July%202020%29%20PEER%20</w:t>
        </w:r>
        <w:r w:rsidR="00ED1491">
          <w:rPr>
            <w:rStyle w:val="Hyperlink"/>
            <w:rFonts w:ascii="Times New Roman" w:hAnsi="Times New Roman" w:cs="Times New Roman"/>
            <w:sz w:val="16"/>
            <w:szCs w:val="18"/>
          </w:rPr>
          <w:t>‌</w:t>
        </w:r>
        <w:r w:rsidRPr="009250AC">
          <w:rPr>
            <w:rStyle w:val="Hyperlink"/>
            <w:sz w:val="16"/>
            <w:szCs w:val="18"/>
          </w:rPr>
          <w:t>SNRA%20FOIA%20case%20to%2020200528.zip</w:t>
        </w:r>
      </w:hyperlink>
      <w:r w:rsidRPr="009250AC">
        <w:rPr>
          <w:sz w:val="16"/>
          <w:szCs w:val="18"/>
        </w:rPr>
        <w:t xml:space="preserve">; or (originals) at </w:t>
      </w:r>
      <w:hyperlink r:id="rId4" w:history="1">
        <w:r w:rsidR="009250AC" w:rsidRPr="009250AC">
          <w:rPr>
            <w:rStyle w:val="Hyperlink"/>
            <w:sz w:val="16"/>
            <w:szCs w:val="18"/>
          </w:rPr>
          <w:t>https://www.courtlistener.com/docket/6284501/public-employees-for-environmental-responsibility-v-united-states/</w:t>
        </w:r>
      </w:hyperlink>
      <w:r w:rsidR="009250AC" w:rsidRPr="009250AC">
        <w:rPr>
          <w:sz w:val="16"/>
          <w:szCs w:val="18"/>
        </w:rPr>
        <w:t xml:space="preserve">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F7D7F51"/>
    <w:multiLevelType w:val="multilevel"/>
    <w:tmpl w:val="29ECB4E2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pPr>
        <w:ind w:left="109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2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2"/>
  </w:num>
  <w:num w:numId="8">
    <w:abstractNumId w:val="1"/>
  </w:num>
  <w:num w:numId="9">
    <w:abstractNumId w:val="8"/>
  </w:num>
  <w:num w:numId="10">
    <w:abstractNumId w:val="4"/>
  </w:num>
  <w:num w:numId="11">
    <w:abstractNumId w:val="13"/>
  </w:num>
  <w:num w:numId="12">
    <w:abstractNumId w:val="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B7"/>
    <w:rsid w:val="00005EC9"/>
    <w:rsid w:val="000130C4"/>
    <w:rsid w:val="00013234"/>
    <w:rsid w:val="00016284"/>
    <w:rsid w:val="00023354"/>
    <w:rsid w:val="00047955"/>
    <w:rsid w:val="00050AA6"/>
    <w:rsid w:val="000741F5"/>
    <w:rsid w:val="000B13FC"/>
    <w:rsid w:val="000C5659"/>
    <w:rsid w:val="000E76B7"/>
    <w:rsid w:val="00124CB1"/>
    <w:rsid w:val="0018487C"/>
    <w:rsid w:val="001977CF"/>
    <w:rsid w:val="001C7B95"/>
    <w:rsid w:val="001F21D7"/>
    <w:rsid w:val="001F4F1E"/>
    <w:rsid w:val="001F7779"/>
    <w:rsid w:val="00211B8C"/>
    <w:rsid w:val="00225ABB"/>
    <w:rsid w:val="00242F03"/>
    <w:rsid w:val="0026784F"/>
    <w:rsid w:val="00273C8A"/>
    <w:rsid w:val="00294991"/>
    <w:rsid w:val="002A2324"/>
    <w:rsid w:val="002B7B09"/>
    <w:rsid w:val="002C4327"/>
    <w:rsid w:val="00315DBD"/>
    <w:rsid w:val="00330E8B"/>
    <w:rsid w:val="00360C61"/>
    <w:rsid w:val="0039136F"/>
    <w:rsid w:val="003920A6"/>
    <w:rsid w:val="003A0EB3"/>
    <w:rsid w:val="003A45C6"/>
    <w:rsid w:val="003C00AD"/>
    <w:rsid w:val="003C068D"/>
    <w:rsid w:val="003D4A93"/>
    <w:rsid w:val="003E07F2"/>
    <w:rsid w:val="004032BB"/>
    <w:rsid w:val="00422D2B"/>
    <w:rsid w:val="00432C6C"/>
    <w:rsid w:val="00440444"/>
    <w:rsid w:val="0044121B"/>
    <w:rsid w:val="00476832"/>
    <w:rsid w:val="00492ACB"/>
    <w:rsid w:val="004C5BC6"/>
    <w:rsid w:val="004E254A"/>
    <w:rsid w:val="004E5C8D"/>
    <w:rsid w:val="005065F7"/>
    <w:rsid w:val="00535927"/>
    <w:rsid w:val="00596900"/>
    <w:rsid w:val="005C0DB4"/>
    <w:rsid w:val="005D44AB"/>
    <w:rsid w:val="005D5121"/>
    <w:rsid w:val="006105F5"/>
    <w:rsid w:val="00611BB7"/>
    <w:rsid w:val="006135F1"/>
    <w:rsid w:val="00635331"/>
    <w:rsid w:val="00666303"/>
    <w:rsid w:val="006868EE"/>
    <w:rsid w:val="006A4245"/>
    <w:rsid w:val="006A6B0C"/>
    <w:rsid w:val="006B0CD0"/>
    <w:rsid w:val="00705B2F"/>
    <w:rsid w:val="007139B7"/>
    <w:rsid w:val="0074275C"/>
    <w:rsid w:val="007433A3"/>
    <w:rsid w:val="00761204"/>
    <w:rsid w:val="00764A5B"/>
    <w:rsid w:val="007A4A32"/>
    <w:rsid w:val="007A4FA2"/>
    <w:rsid w:val="007A506D"/>
    <w:rsid w:val="007B0FF2"/>
    <w:rsid w:val="007B3E1D"/>
    <w:rsid w:val="007B545C"/>
    <w:rsid w:val="007B5876"/>
    <w:rsid w:val="007D0922"/>
    <w:rsid w:val="0080345E"/>
    <w:rsid w:val="00806076"/>
    <w:rsid w:val="00864A0E"/>
    <w:rsid w:val="008756C4"/>
    <w:rsid w:val="0088710C"/>
    <w:rsid w:val="008A709F"/>
    <w:rsid w:val="008B28B1"/>
    <w:rsid w:val="008C0C27"/>
    <w:rsid w:val="008D0EC4"/>
    <w:rsid w:val="008D7C7C"/>
    <w:rsid w:val="008E2BB9"/>
    <w:rsid w:val="008F24AB"/>
    <w:rsid w:val="00900FB1"/>
    <w:rsid w:val="00905256"/>
    <w:rsid w:val="00911F3F"/>
    <w:rsid w:val="00914678"/>
    <w:rsid w:val="009250AC"/>
    <w:rsid w:val="00943401"/>
    <w:rsid w:val="0094473A"/>
    <w:rsid w:val="009515DF"/>
    <w:rsid w:val="00981155"/>
    <w:rsid w:val="0098730C"/>
    <w:rsid w:val="009A5C9A"/>
    <w:rsid w:val="009C732F"/>
    <w:rsid w:val="009D123C"/>
    <w:rsid w:val="009D6CC9"/>
    <w:rsid w:val="009E5A2B"/>
    <w:rsid w:val="00A36973"/>
    <w:rsid w:val="00A413FD"/>
    <w:rsid w:val="00A46E50"/>
    <w:rsid w:val="00A55AFF"/>
    <w:rsid w:val="00A63397"/>
    <w:rsid w:val="00A867D7"/>
    <w:rsid w:val="00AA1218"/>
    <w:rsid w:val="00AA2B78"/>
    <w:rsid w:val="00AB5024"/>
    <w:rsid w:val="00AD2656"/>
    <w:rsid w:val="00AE6193"/>
    <w:rsid w:val="00AF4AC2"/>
    <w:rsid w:val="00B003C0"/>
    <w:rsid w:val="00B03064"/>
    <w:rsid w:val="00B15593"/>
    <w:rsid w:val="00B82254"/>
    <w:rsid w:val="00BA1CC6"/>
    <w:rsid w:val="00BA7506"/>
    <w:rsid w:val="00BE25BD"/>
    <w:rsid w:val="00BF778A"/>
    <w:rsid w:val="00C0073C"/>
    <w:rsid w:val="00C14669"/>
    <w:rsid w:val="00C162E0"/>
    <w:rsid w:val="00C1795A"/>
    <w:rsid w:val="00C21C21"/>
    <w:rsid w:val="00C33D1B"/>
    <w:rsid w:val="00C44A17"/>
    <w:rsid w:val="00C473B2"/>
    <w:rsid w:val="00CB0BD3"/>
    <w:rsid w:val="00CC3FC1"/>
    <w:rsid w:val="00CD6E43"/>
    <w:rsid w:val="00D41C23"/>
    <w:rsid w:val="00D44EFD"/>
    <w:rsid w:val="00D61516"/>
    <w:rsid w:val="00D64832"/>
    <w:rsid w:val="00D64DD7"/>
    <w:rsid w:val="00D768FB"/>
    <w:rsid w:val="00D87881"/>
    <w:rsid w:val="00DA7613"/>
    <w:rsid w:val="00DB379D"/>
    <w:rsid w:val="00DE4898"/>
    <w:rsid w:val="00E3742F"/>
    <w:rsid w:val="00E50C2E"/>
    <w:rsid w:val="00E71B31"/>
    <w:rsid w:val="00EA78EC"/>
    <w:rsid w:val="00ED0B5B"/>
    <w:rsid w:val="00ED1491"/>
    <w:rsid w:val="00F40649"/>
    <w:rsid w:val="00F40EF2"/>
    <w:rsid w:val="00F66A3D"/>
    <w:rsid w:val="00F77452"/>
    <w:rsid w:val="00FA4633"/>
    <w:rsid w:val="00FA4A3B"/>
    <w:rsid w:val="00FB2C03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D4A"/>
  <w15:chartTrackingRefBased/>
  <w15:docId w15:val="{A4D3D302-DC23-46E7-9213-9DC793214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rFonts w:eastAsiaTheme="majorEastAsia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rFonts w:eastAsiaTheme="majorEastAsia" w:cstheme="majorBidi"/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rFonts w:eastAsiaTheme="majorEastAsia" w:cstheme="majorBidi"/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rFonts w:eastAsiaTheme="majorEastAsia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rFonts w:eastAsiaTheme="majorEastAsia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rFonts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rFonts w:eastAsiaTheme="minorEastAs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rFonts w:eastAsiaTheme="minorEastAsia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rFonts w:eastAsiaTheme="min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5BD"/>
    <w:rPr>
      <w:rFonts w:eastAsiaTheme="majorEastAsia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3FC1"/>
    <w:rPr>
      <w:rFonts w:eastAsiaTheme="majorEastAsia" w:cstheme="majorBidi"/>
      <w:b/>
      <w:bCs/>
      <w:sz w:val="1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77CF"/>
    <w:rPr>
      <w:rFonts w:eastAsiaTheme="majorEastAsia" w:cstheme="majorBidi"/>
      <w:i/>
      <w:spacing w:val="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5BD"/>
    <w:rPr>
      <w:rFonts w:eastAsiaTheme="majorEastAsia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5BD"/>
    <w:rPr>
      <w:rFonts w:eastAsiaTheme="majorEastAsia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5BD"/>
    <w:rPr>
      <w:rFonts w:eastAsiaTheme="majorEastAsia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5BD"/>
    <w:rPr>
      <w:rFonts w:eastAsiaTheme="minorEastAs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5BD"/>
    <w:rPr>
      <w:rFonts w:eastAsiaTheme="minorEastAsia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5BD"/>
    <w:rPr>
      <w:rFonts w:eastAsiaTheme="minorEastAsia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44EFD"/>
    <w:rPr>
      <w:rFonts w:eastAsiaTheme="minorEastAsia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basedOn w:val="DefaultParagraphFont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rFonts w:eastAsiaTheme="majorEastAsia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E25BD"/>
    <w:rPr>
      <w:rFonts w:eastAsiaTheme="majorEastAsia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25BD"/>
    <w:rPr>
      <w:rFonts w:eastAsiaTheme="majorEastAsia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FD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E25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pPr>
      <w:spacing w:after="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rFonts w:eastAsiaTheme="majorEastAsia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25BD"/>
    <w:rPr>
      <w:rFonts w:eastAsiaTheme="majorEastAsia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rFonts w:eastAsiaTheme="majorEastAsia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5BD"/>
    <w:rPr>
      <w:rFonts w:eastAsiaTheme="majorEastAsia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E25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basedOn w:val="DefaultParagraphFont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105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02.github.io/external/Reorganized/Sent%20to%20committees%20March%202019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tlistener.com/docket/&#8204;6284501/&#8204;24/&#8204;3/&#8204;public-employees-for-environmental-responsibility-v-united-state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d02.github.io/external/Released%20documentation/Released%20originals%202017-FEFO-0016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d02.github.io/external/Released%20documentation/Originals%20OCRed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bd02.github.io/external/Reorganized/Sent%20to%20committees%20March%202019/%28Updated%20July%202020%29%20PEER%20SNRA%20FOIA%20case%20to%2020200528.zip" TargetMode="External"/><Relationship Id="rId2" Type="http://schemas.openxmlformats.org/officeDocument/2006/relationships/hyperlink" Target="https://bd02.github.io/external/Reorganized/Sent%20to%20committees%20March%202019/SNRA%20FOIA%20letter,%20appeal%20refs.zip" TargetMode="External"/><Relationship Id="rId1" Type="http://schemas.openxmlformats.org/officeDocument/2006/relationships/hyperlink" Target="https://bd02.github.io/external/Reorganized/Sent%20to%20committees%20March%202019/SNRA%20FOIA%20correspondence%202016-18.zip" TargetMode="External"/><Relationship Id="rId4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Bright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FF"/>
      </a:accent1>
      <a:accent2>
        <a:srgbClr val="7030A0"/>
      </a:accent2>
      <a:accent3>
        <a:srgbClr val="FF0000"/>
      </a:accent3>
      <a:accent4>
        <a:srgbClr val="FFC000"/>
      </a:accent4>
      <a:accent5>
        <a:srgbClr val="79810D"/>
      </a:accent5>
      <a:accent6>
        <a:srgbClr val="009900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3</cp:revision>
  <cp:lastPrinted>2020-10-26T00:46:00Z</cp:lastPrinted>
  <dcterms:created xsi:type="dcterms:W3CDTF">2021-07-05T03:07:00Z</dcterms:created>
  <dcterms:modified xsi:type="dcterms:W3CDTF">2021-07-05T03:12:00Z</dcterms:modified>
</cp:coreProperties>
</file>